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B8127" w14:textId="17354055" w:rsidR="005C1100" w:rsidRDefault="00320BAB" w:rsidP="005C1100">
      <w:r>
        <w:rPr>
          <w:noProof/>
        </w:rPr>
        <w:drawing>
          <wp:inline distT="0" distB="0" distL="0" distR="0" wp14:anchorId="70F1B4C6" wp14:editId="65F8DB52">
            <wp:extent cx="6260509" cy="1282700"/>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977" t="23811" r="5464" b="8224"/>
                    <a:stretch/>
                  </pic:blipFill>
                  <pic:spPr bwMode="auto">
                    <a:xfrm>
                      <a:off x="0" y="0"/>
                      <a:ext cx="6512346" cy="1334298"/>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3686" w:type="dxa"/>
        <w:tblLook w:val="04A0" w:firstRow="1" w:lastRow="0" w:firstColumn="1" w:lastColumn="0" w:noHBand="0" w:noVBand="1"/>
      </w:tblPr>
      <w:tblGrid>
        <w:gridCol w:w="3686"/>
      </w:tblGrid>
      <w:tr w:rsidR="005C1100" w:rsidRPr="004351E6" w14:paraId="0E173AD8" w14:textId="77777777" w:rsidTr="00A51E66">
        <w:tc>
          <w:tcPr>
            <w:tcW w:w="3686" w:type="dxa"/>
          </w:tcPr>
          <w:p w14:paraId="55468989" w14:textId="23E50596" w:rsidR="005C1100" w:rsidRPr="004351E6" w:rsidRDefault="005C1100" w:rsidP="00A51E66">
            <w:pPr>
              <w:pStyle w:val="af0"/>
              <w:spacing w:before="240"/>
              <w:jc w:val="left"/>
              <w:rPr>
                <w:b w:val="0"/>
              </w:rPr>
            </w:pPr>
            <w:r w:rsidRPr="004351E6">
              <w:t>МР–</w:t>
            </w:r>
            <w:r>
              <w:t>1</w:t>
            </w:r>
            <w:r w:rsidRPr="004351E6">
              <w:t>/2</w:t>
            </w:r>
            <w:r>
              <w:t>2</w:t>
            </w:r>
            <w:r w:rsidRPr="004351E6">
              <w:t xml:space="preserve"> </w:t>
            </w:r>
            <w:r w:rsidRPr="00096AD3">
              <w:t xml:space="preserve">от </w:t>
            </w:r>
            <w:r w:rsidR="00A701A7">
              <w:t>0</w:t>
            </w:r>
            <w:r w:rsidR="00E00C91">
              <w:t>6</w:t>
            </w:r>
            <w:r w:rsidRPr="002539E1">
              <w:t>.</w:t>
            </w:r>
            <w:r>
              <w:t>05</w:t>
            </w:r>
            <w:r w:rsidRPr="00096AD3">
              <w:t>.202</w:t>
            </w:r>
            <w:r>
              <w:t>2</w:t>
            </w:r>
          </w:p>
        </w:tc>
      </w:tr>
      <w:tr w:rsidR="005C1100" w:rsidRPr="004351E6" w14:paraId="262AB7D7" w14:textId="77777777" w:rsidTr="00A51E66">
        <w:tc>
          <w:tcPr>
            <w:tcW w:w="3686" w:type="dxa"/>
          </w:tcPr>
          <w:p w14:paraId="2C391D6D" w14:textId="77777777" w:rsidR="005C1100" w:rsidRPr="004351E6" w:rsidRDefault="005C1100" w:rsidP="00A51E66">
            <w:pPr>
              <w:pStyle w:val="af0"/>
              <w:jc w:val="left"/>
              <w:rPr>
                <w:b w:val="0"/>
                <w:sz w:val="16"/>
                <w:szCs w:val="16"/>
              </w:rPr>
            </w:pPr>
            <w:r w:rsidRPr="004351E6">
              <w:rPr>
                <w:b w:val="0"/>
                <w:i/>
                <w:sz w:val="16"/>
                <w:szCs w:val="16"/>
              </w:rPr>
              <w:t>реквизиты документа</w:t>
            </w:r>
          </w:p>
        </w:tc>
      </w:tr>
    </w:tbl>
    <w:p w14:paraId="4FDB7365" w14:textId="55AE2F5B" w:rsidR="005C1100" w:rsidRPr="004351E6" w:rsidRDefault="005C1100" w:rsidP="005C1100">
      <w:pPr>
        <w:spacing w:after="0" w:line="240" w:lineRule="auto"/>
        <w:rPr>
          <w:rFonts w:ascii="Times New Roman" w:hAnsi="Times New Roman" w:cs="Times New Roman"/>
          <w:b/>
          <w:sz w:val="24"/>
          <w:szCs w:val="24"/>
          <w:lang w:eastAsia="ru-RU"/>
        </w:rPr>
      </w:pPr>
    </w:p>
    <w:tbl>
      <w:tblPr>
        <w:tblW w:w="5073" w:type="pct"/>
        <w:tblLook w:val="04A0" w:firstRow="1" w:lastRow="0" w:firstColumn="1" w:lastColumn="0" w:noHBand="0" w:noVBand="1"/>
      </w:tblPr>
      <w:tblGrid>
        <w:gridCol w:w="3306"/>
        <w:gridCol w:w="3360"/>
        <w:gridCol w:w="3400"/>
      </w:tblGrid>
      <w:tr w:rsidR="005C1100" w:rsidRPr="004351E6" w14:paraId="690AAAE3" w14:textId="77777777" w:rsidTr="009A1A46">
        <w:trPr>
          <w:trHeight w:val="1642"/>
        </w:trPr>
        <w:tc>
          <w:tcPr>
            <w:tcW w:w="1642" w:type="pct"/>
          </w:tcPr>
          <w:p w14:paraId="30E6BDB0" w14:textId="77777777" w:rsidR="005C1100" w:rsidRPr="004351E6" w:rsidRDefault="005C1100" w:rsidP="00A51E66">
            <w:pPr>
              <w:spacing w:before="100" w:beforeAutospacing="1" w:after="100" w:afterAutospacing="1"/>
              <w:jc w:val="center"/>
              <w:rPr>
                <w:rFonts w:ascii="Times New Roman" w:hAnsi="Times New Roman" w:cs="Times New Roman"/>
                <w:bCs/>
                <w:sz w:val="24"/>
                <w:szCs w:val="24"/>
                <w:lang w:eastAsia="ru-RU"/>
              </w:rPr>
            </w:pPr>
            <w:r w:rsidRPr="004351E6">
              <w:rPr>
                <w:rFonts w:ascii="Times New Roman" w:hAnsi="Times New Roman" w:cs="Times New Roman"/>
                <w:bCs/>
                <w:sz w:val="24"/>
                <w:szCs w:val="24"/>
                <w:lang w:eastAsia="ru-RU"/>
              </w:rPr>
              <w:t>«УТВЕРЖДАЮ»</w:t>
            </w:r>
          </w:p>
          <w:p w14:paraId="231FD786" w14:textId="54C7ABC9" w:rsidR="00AD728F" w:rsidRDefault="005C1100" w:rsidP="00AD728F">
            <w:pPr>
              <w:spacing w:after="0"/>
              <w:rPr>
                <w:rFonts w:ascii="Times New Roman" w:hAnsi="Times New Roman" w:cs="Times New Roman"/>
                <w:bCs/>
                <w:sz w:val="24"/>
                <w:szCs w:val="24"/>
                <w:lang w:eastAsia="ru-RU"/>
              </w:rPr>
            </w:pPr>
            <w:r w:rsidRPr="004351E6">
              <w:rPr>
                <w:rFonts w:ascii="Times New Roman" w:hAnsi="Times New Roman" w:cs="Times New Roman"/>
                <w:bCs/>
                <w:sz w:val="24"/>
                <w:szCs w:val="24"/>
                <w:lang w:eastAsia="ru-RU"/>
              </w:rPr>
              <w:t>Первый вице-президент,</w:t>
            </w:r>
            <w:r w:rsidRPr="004351E6">
              <w:rPr>
                <w:rFonts w:ascii="Times New Roman" w:hAnsi="Times New Roman" w:cs="Times New Roman"/>
                <w:bCs/>
                <w:sz w:val="24"/>
                <w:szCs w:val="24"/>
                <w:lang w:eastAsia="ru-RU"/>
              </w:rPr>
              <w:br/>
              <w:t xml:space="preserve">Председатель Экспертного совета </w:t>
            </w:r>
            <w:r w:rsidRPr="0017415C">
              <w:rPr>
                <w:rFonts w:ascii="Times New Roman" w:hAnsi="Times New Roman" w:cs="Times New Roman"/>
                <w:bCs/>
                <w:sz w:val="24"/>
                <w:szCs w:val="24"/>
                <w:lang w:eastAsia="ru-RU"/>
              </w:rPr>
              <w:t>Ассоциаци</w:t>
            </w:r>
            <w:r>
              <w:rPr>
                <w:rFonts w:ascii="Times New Roman" w:hAnsi="Times New Roman" w:cs="Times New Roman"/>
                <w:bCs/>
                <w:sz w:val="24"/>
                <w:szCs w:val="24"/>
                <w:lang w:eastAsia="ru-RU"/>
              </w:rPr>
              <w:t xml:space="preserve">и </w:t>
            </w:r>
          </w:p>
          <w:p w14:paraId="530216DB" w14:textId="179BF30B" w:rsidR="00AD728F" w:rsidRDefault="005C1100" w:rsidP="00AD728F">
            <w:pPr>
              <w:spacing w:after="0"/>
              <w:rPr>
                <w:rFonts w:ascii="Times New Roman" w:hAnsi="Times New Roman" w:cs="Times New Roman"/>
                <w:bCs/>
                <w:sz w:val="24"/>
                <w:szCs w:val="24"/>
                <w:lang w:eastAsia="ru-RU"/>
              </w:rPr>
            </w:pPr>
            <w:r w:rsidRPr="0017415C">
              <w:rPr>
                <w:rFonts w:ascii="Times New Roman" w:hAnsi="Times New Roman" w:cs="Times New Roman"/>
                <w:bCs/>
                <w:sz w:val="24"/>
                <w:szCs w:val="24"/>
                <w:lang w:eastAsia="ru-RU"/>
              </w:rPr>
              <w:t>«СРОО «Экспертный совет</w:t>
            </w:r>
            <w:r>
              <w:rPr>
                <w:rFonts w:ascii="Times New Roman" w:hAnsi="Times New Roman" w:cs="Times New Roman"/>
                <w:bCs/>
                <w:sz w:val="24"/>
                <w:szCs w:val="24"/>
                <w:lang w:eastAsia="ru-RU"/>
              </w:rPr>
              <w:t>»,</w:t>
            </w:r>
            <w:r w:rsidRPr="0017415C">
              <w:rPr>
                <w:rFonts w:ascii="Times New Roman" w:hAnsi="Times New Roman" w:cs="Times New Roman"/>
                <w:bCs/>
                <w:sz w:val="24"/>
                <w:szCs w:val="24"/>
                <w:lang w:eastAsia="ru-RU"/>
              </w:rPr>
              <w:t xml:space="preserve"> </w:t>
            </w:r>
            <w:r w:rsidRPr="004351E6">
              <w:rPr>
                <w:rFonts w:ascii="Times New Roman" w:hAnsi="Times New Roman" w:cs="Times New Roman"/>
                <w:bCs/>
                <w:sz w:val="24"/>
                <w:szCs w:val="24"/>
                <w:lang w:eastAsia="ru-RU"/>
              </w:rPr>
              <w:t xml:space="preserve">к.э.н. </w:t>
            </w:r>
          </w:p>
          <w:p w14:paraId="313272C2" w14:textId="77777777" w:rsidR="00AD728F" w:rsidRDefault="00AD728F" w:rsidP="00AD728F">
            <w:pPr>
              <w:spacing w:after="0"/>
              <w:rPr>
                <w:rFonts w:ascii="Times New Roman" w:hAnsi="Times New Roman" w:cs="Times New Roman"/>
                <w:bCs/>
                <w:sz w:val="24"/>
                <w:szCs w:val="24"/>
                <w:lang w:eastAsia="ru-RU"/>
              </w:rPr>
            </w:pPr>
          </w:p>
          <w:p w14:paraId="6571C325" w14:textId="77777777" w:rsidR="00AD728F" w:rsidRPr="004351E6" w:rsidRDefault="00AD728F" w:rsidP="00AD728F">
            <w:pPr>
              <w:spacing w:after="0"/>
              <w:rPr>
                <w:rFonts w:ascii="Times New Roman" w:hAnsi="Times New Roman" w:cs="Times New Roman"/>
                <w:bCs/>
                <w:sz w:val="24"/>
                <w:szCs w:val="24"/>
                <w:lang w:eastAsia="ru-RU"/>
              </w:rPr>
            </w:pPr>
          </w:p>
          <w:p w14:paraId="0A633730" w14:textId="07CC4B39" w:rsidR="005C1100" w:rsidRPr="004351E6" w:rsidRDefault="005C1100" w:rsidP="00AD728F">
            <w:pPr>
              <w:spacing w:after="0"/>
              <w:rPr>
                <w:rFonts w:ascii="Times New Roman" w:hAnsi="Times New Roman" w:cs="Times New Roman"/>
                <w:bCs/>
                <w:sz w:val="24"/>
                <w:szCs w:val="24"/>
                <w:lang w:eastAsia="ru-RU"/>
              </w:rPr>
            </w:pPr>
            <w:r w:rsidRPr="004351E6">
              <w:rPr>
                <w:rFonts w:ascii="Times New Roman" w:hAnsi="Times New Roman" w:cs="Times New Roman"/>
                <w:bCs/>
                <w:sz w:val="24"/>
                <w:szCs w:val="24"/>
                <w:lang w:eastAsia="ru-RU"/>
              </w:rPr>
              <w:t>________ /</w:t>
            </w:r>
            <w:proofErr w:type="gramStart"/>
            <w:r w:rsidRPr="004351E6">
              <w:rPr>
                <w:rFonts w:ascii="Times New Roman" w:hAnsi="Times New Roman" w:cs="Times New Roman"/>
                <w:bCs/>
                <w:sz w:val="24"/>
                <w:szCs w:val="24"/>
                <w:lang w:eastAsia="ru-RU"/>
              </w:rPr>
              <w:t>В.И.</w:t>
            </w:r>
            <w:proofErr w:type="gramEnd"/>
            <w:r w:rsidRPr="004351E6">
              <w:rPr>
                <w:rFonts w:ascii="Times New Roman" w:hAnsi="Times New Roman" w:cs="Times New Roman"/>
                <w:bCs/>
                <w:sz w:val="24"/>
                <w:szCs w:val="24"/>
                <w:lang w:eastAsia="ru-RU"/>
              </w:rPr>
              <w:t xml:space="preserve"> Лебединский/</w:t>
            </w:r>
          </w:p>
        </w:tc>
        <w:tc>
          <w:tcPr>
            <w:tcW w:w="1669" w:type="pct"/>
          </w:tcPr>
          <w:p w14:paraId="1B48DD71" w14:textId="77777777" w:rsidR="005C1100" w:rsidRPr="004351E6" w:rsidRDefault="005C1100" w:rsidP="00A51E66">
            <w:pPr>
              <w:pStyle w:val="af0"/>
              <w:spacing w:before="100" w:beforeAutospacing="1" w:after="100" w:afterAutospacing="1"/>
              <w:rPr>
                <w:b w:val="0"/>
              </w:rPr>
            </w:pPr>
            <w:r w:rsidRPr="004351E6">
              <w:rPr>
                <w:b w:val="0"/>
              </w:rPr>
              <w:t>«УТВЕРЖДАЮ»</w:t>
            </w:r>
          </w:p>
          <w:p w14:paraId="556409F2" w14:textId="7769556A" w:rsidR="005C1100" w:rsidRDefault="005C1100" w:rsidP="00AD728F">
            <w:pPr>
              <w:spacing w:after="0"/>
              <w:rPr>
                <w:rFonts w:ascii="Times New Roman" w:hAnsi="Times New Roman" w:cs="Times New Roman"/>
                <w:bCs/>
                <w:sz w:val="24"/>
                <w:szCs w:val="24"/>
                <w:lang w:eastAsia="ru-RU"/>
              </w:rPr>
            </w:pPr>
            <w:r w:rsidRPr="004351E6">
              <w:rPr>
                <w:rFonts w:ascii="Times New Roman" w:hAnsi="Times New Roman" w:cs="Times New Roman"/>
                <w:bCs/>
                <w:sz w:val="24"/>
                <w:szCs w:val="24"/>
                <w:lang w:eastAsia="ru-RU"/>
              </w:rPr>
              <w:t>Исполнительный директор,</w:t>
            </w:r>
            <w:r w:rsidRPr="004351E6">
              <w:rPr>
                <w:rFonts w:ascii="Times New Roman" w:hAnsi="Times New Roman" w:cs="Times New Roman"/>
                <w:bCs/>
                <w:sz w:val="24"/>
                <w:szCs w:val="24"/>
                <w:lang w:eastAsia="ru-RU"/>
              </w:rPr>
              <w:br/>
            </w:r>
            <w:r>
              <w:rPr>
                <w:rFonts w:ascii="Times New Roman" w:hAnsi="Times New Roman" w:cs="Times New Roman"/>
                <w:bCs/>
                <w:sz w:val="24"/>
                <w:szCs w:val="24"/>
                <w:lang w:eastAsia="ru-RU"/>
              </w:rPr>
              <w:t>Председатель</w:t>
            </w:r>
            <w:r w:rsidRPr="004351E6">
              <w:rPr>
                <w:rFonts w:ascii="Times New Roman" w:hAnsi="Times New Roman" w:cs="Times New Roman"/>
                <w:bCs/>
                <w:sz w:val="24"/>
                <w:szCs w:val="24"/>
                <w:lang w:eastAsia="ru-RU"/>
              </w:rPr>
              <w:t xml:space="preserve"> Методического совета</w:t>
            </w:r>
            <w:r>
              <w:t xml:space="preserve"> </w:t>
            </w:r>
            <w:r w:rsidRPr="0017415C">
              <w:rPr>
                <w:rFonts w:ascii="Times New Roman" w:hAnsi="Times New Roman" w:cs="Times New Roman"/>
                <w:bCs/>
                <w:sz w:val="24"/>
                <w:szCs w:val="24"/>
                <w:lang w:eastAsia="ru-RU"/>
              </w:rPr>
              <w:t>Союз</w:t>
            </w:r>
            <w:r>
              <w:rPr>
                <w:rFonts w:ascii="Times New Roman" w:hAnsi="Times New Roman" w:cs="Times New Roman"/>
                <w:bCs/>
                <w:sz w:val="24"/>
                <w:szCs w:val="24"/>
                <w:lang w:eastAsia="ru-RU"/>
              </w:rPr>
              <w:t>а</w:t>
            </w:r>
            <w:r w:rsidRPr="0017415C">
              <w:rPr>
                <w:rFonts w:ascii="Times New Roman" w:hAnsi="Times New Roman" w:cs="Times New Roman"/>
                <w:bCs/>
                <w:sz w:val="24"/>
                <w:szCs w:val="24"/>
                <w:lang w:eastAsia="ru-RU"/>
              </w:rPr>
              <w:t xml:space="preserve"> судебных экспертов</w:t>
            </w:r>
            <w:r w:rsidR="00AD728F">
              <w:rPr>
                <w:rFonts w:ascii="Times New Roman" w:hAnsi="Times New Roman" w:cs="Times New Roman"/>
                <w:bCs/>
                <w:sz w:val="24"/>
                <w:szCs w:val="24"/>
                <w:lang w:eastAsia="ru-RU"/>
              </w:rPr>
              <w:t xml:space="preserve"> </w:t>
            </w:r>
            <w:r w:rsidR="00AD728F" w:rsidRPr="0017415C">
              <w:rPr>
                <w:rFonts w:ascii="Times New Roman" w:hAnsi="Times New Roman" w:cs="Times New Roman"/>
                <w:bCs/>
                <w:sz w:val="24"/>
                <w:szCs w:val="24"/>
                <w:lang w:eastAsia="ru-RU"/>
              </w:rPr>
              <w:t>«Экспертный совет</w:t>
            </w:r>
            <w:r w:rsidR="00AD728F">
              <w:rPr>
                <w:rFonts w:ascii="Times New Roman" w:hAnsi="Times New Roman" w:cs="Times New Roman"/>
                <w:bCs/>
                <w:sz w:val="24"/>
                <w:szCs w:val="24"/>
                <w:lang w:eastAsia="ru-RU"/>
              </w:rPr>
              <w:t>»</w:t>
            </w:r>
            <w:r w:rsidRPr="004351E6">
              <w:rPr>
                <w:rFonts w:ascii="Times New Roman" w:hAnsi="Times New Roman" w:cs="Times New Roman"/>
                <w:bCs/>
                <w:sz w:val="24"/>
                <w:szCs w:val="24"/>
                <w:lang w:eastAsia="ru-RU"/>
              </w:rPr>
              <w:t>, к.э.н.</w:t>
            </w:r>
          </w:p>
          <w:p w14:paraId="1EFEB4A7" w14:textId="77777777" w:rsidR="00AD728F" w:rsidRDefault="00AD728F" w:rsidP="00AD728F">
            <w:pPr>
              <w:spacing w:after="0"/>
              <w:rPr>
                <w:rFonts w:ascii="Times New Roman" w:hAnsi="Times New Roman" w:cs="Times New Roman"/>
                <w:bCs/>
                <w:sz w:val="24"/>
                <w:szCs w:val="24"/>
                <w:lang w:eastAsia="ru-RU"/>
              </w:rPr>
            </w:pPr>
          </w:p>
          <w:p w14:paraId="4D7A7767" w14:textId="77777777" w:rsidR="00AD728F" w:rsidRPr="004351E6" w:rsidRDefault="00AD728F" w:rsidP="00AD728F">
            <w:pPr>
              <w:spacing w:after="0"/>
              <w:rPr>
                <w:rFonts w:ascii="Times New Roman" w:hAnsi="Times New Roman" w:cs="Times New Roman"/>
                <w:bCs/>
                <w:sz w:val="24"/>
                <w:szCs w:val="24"/>
                <w:lang w:eastAsia="ru-RU"/>
              </w:rPr>
            </w:pPr>
          </w:p>
          <w:p w14:paraId="79DE7735" w14:textId="57C1842B" w:rsidR="005C1100" w:rsidRPr="004351E6" w:rsidRDefault="005C1100" w:rsidP="00AD728F">
            <w:pPr>
              <w:spacing w:after="0"/>
              <w:rPr>
                <w:rFonts w:ascii="Times New Roman" w:hAnsi="Times New Roman" w:cs="Times New Roman"/>
                <w:sz w:val="24"/>
                <w:szCs w:val="24"/>
              </w:rPr>
            </w:pPr>
            <w:r w:rsidRPr="004351E6">
              <w:rPr>
                <w:rFonts w:ascii="Times New Roman" w:hAnsi="Times New Roman" w:cs="Times New Roman"/>
                <w:bCs/>
                <w:sz w:val="24"/>
                <w:szCs w:val="24"/>
                <w:lang w:eastAsia="ru-RU"/>
              </w:rPr>
              <w:t>_____________ /</w:t>
            </w:r>
            <w:proofErr w:type="gramStart"/>
            <w:r w:rsidRPr="004351E6">
              <w:rPr>
                <w:rFonts w:ascii="Times New Roman" w:hAnsi="Times New Roman" w:cs="Times New Roman"/>
                <w:bCs/>
                <w:sz w:val="24"/>
                <w:szCs w:val="24"/>
                <w:lang w:eastAsia="ru-RU"/>
              </w:rPr>
              <w:t>М.О.</w:t>
            </w:r>
            <w:proofErr w:type="gramEnd"/>
            <w:r w:rsidRPr="004351E6">
              <w:rPr>
                <w:rFonts w:ascii="Times New Roman" w:hAnsi="Times New Roman" w:cs="Times New Roman"/>
                <w:bCs/>
                <w:sz w:val="24"/>
                <w:szCs w:val="24"/>
                <w:lang w:eastAsia="ru-RU"/>
              </w:rPr>
              <w:t xml:space="preserve"> Ильин/</w:t>
            </w:r>
          </w:p>
        </w:tc>
        <w:tc>
          <w:tcPr>
            <w:tcW w:w="1689" w:type="pct"/>
          </w:tcPr>
          <w:p w14:paraId="6690147A" w14:textId="77777777" w:rsidR="005C1100" w:rsidRPr="00975E83" w:rsidRDefault="005C1100" w:rsidP="00A51E66">
            <w:pPr>
              <w:pStyle w:val="af0"/>
              <w:spacing w:before="100" w:beforeAutospacing="1" w:after="100" w:afterAutospacing="1"/>
              <w:rPr>
                <w:rFonts w:eastAsiaTheme="minorHAnsi"/>
                <w:b w:val="0"/>
              </w:rPr>
            </w:pPr>
            <w:r w:rsidRPr="00975E83">
              <w:rPr>
                <w:rFonts w:eastAsiaTheme="minorHAnsi"/>
                <w:b w:val="0"/>
              </w:rPr>
              <w:t>«УТВЕРЖДАЮ»</w:t>
            </w:r>
          </w:p>
          <w:p w14:paraId="406E7FA3" w14:textId="2C6528EF" w:rsidR="005C1100" w:rsidRDefault="005C1100" w:rsidP="00AD728F">
            <w:pPr>
              <w:spacing w:after="0"/>
              <w:rPr>
                <w:rFonts w:ascii="Times New Roman" w:hAnsi="Times New Roman" w:cs="Times New Roman"/>
                <w:bCs/>
                <w:sz w:val="24"/>
                <w:szCs w:val="24"/>
                <w:lang w:eastAsia="ru-RU"/>
              </w:rPr>
            </w:pPr>
            <w:r w:rsidRPr="009A1A46">
              <w:rPr>
                <w:rFonts w:ascii="Times New Roman" w:hAnsi="Times New Roman" w:cs="Times New Roman"/>
                <w:bCs/>
                <w:sz w:val="24"/>
                <w:szCs w:val="24"/>
                <w:lang w:eastAsia="ru-RU"/>
              </w:rPr>
              <w:t>Заведующая Базовой кафедрой «Экономические</w:t>
            </w:r>
            <w:r w:rsidR="00A701A7" w:rsidRPr="009A1A46">
              <w:rPr>
                <w:rFonts w:ascii="Times New Roman" w:hAnsi="Times New Roman" w:cs="Times New Roman"/>
                <w:bCs/>
                <w:sz w:val="24"/>
                <w:szCs w:val="24"/>
                <w:lang w:eastAsia="ru-RU"/>
              </w:rPr>
              <w:br/>
            </w:r>
            <w:r w:rsidRPr="009A1A46">
              <w:rPr>
                <w:rFonts w:ascii="Times New Roman" w:hAnsi="Times New Roman" w:cs="Times New Roman"/>
                <w:bCs/>
                <w:sz w:val="24"/>
                <w:szCs w:val="24"/>
                <w:lang w:eastAsia="ru-RU"/>
              </w:rPr>
              <w:t>и правовые экспертизы»</w:t>
            </w:r>
            <w:r w:rsidR="00AD728F">
              <w:rPr>
                <w:rFonts w:ascii="Times New Roman" w:hAnsi="Times New Roman" w:cs="Times New Roman"/>
                <w:bCs/>
                <w:sz w:val="24"/>
                <w:szCs w:val="24"/>
                <w:lang w:eastAsia="ru-RU"/>
              </w:rPr>
              <w:t xml:space="preserve"> </w:t>
            </w:r>
            <w:r w:rsidR="00AD728F" w:rsidRPr="0017415C">
              <w:rPr>
                <w:rFonts w:ascii="Times New Roman" w:hAnsi="Times New Roman" w:cs="Times New Roman"/>
                <w:bCs/>
                <w:sz w:val="24"/>
                <w:szCs w:val="24"/>
                <w:lang w:eastAsia="ru-RU"/>
              </w:rPr>
              <w:t>Союз</w:t>
            </w:r>
            <w:r w:rsidR="00AD728F">
              <w:rPr>
                <w:rFonts w:ascii="Times New Roman" w:hAnsi="Times New Roman" w:cs="Times New Roman"/>
                <w:bCs/>
                <w:sz w:val="24"/>
                <w:szCs w:val="24"/>
                <w:lang w:eastAsia="ru-RU"/>
              </w:rPr>
              <w:t>а</w:t>
            </w:r>
            <w:r w:rsidR="00AD728F" w:rsidRPr="0017415C">
              <w:rPr>
                <w:rFonts w:ascii="Times New Roman" w:hAnsi="Times New Roman" w:cs="Times New Roman"/>
                <w:bCs/>
                <w:sz w:val="24"/>
                <w:szCs w:val="24"/>
                <w:lang w:eastAsia="ru-RU"/>
              </w:rPr>
              <w:t xml:space="preserve"> судебных экспертов</w:t>
            </w:r>
            <w:r w:rsidR="00AD728F">
              <w:rPr>
                <w:rFonts w:ascii="Times New Roman" w:hAnsi="Times New Roman" w:cs="Times New Roman"/>
                <w:bCs/>
                <w:sz w:val="24"/>
                <w:szCs w:val="24"/>
                <w:lang w:eastAsia="ru-RU"/>
              </w:rPr>
              <w:t xml:space="preserve"> </w:t>
            </w:r>
            <w:r w:rsidR="00AD728F" w:rsidRPr="0017415C">
              <w:rPr>
                <w:rFonts w:ascii="Times New Roman" w:hAnsi="Times New Roman" w:cs="Times New Roman"/>
                <w:bCs/>
                <w:sz w:val="24"/>
                <w:szCs w:val="24"/>
                <w:lang w:eastAsia="ru-RU"/>
              </w:rPr>
              <w:t>«Экспертный совет</w:t>
            </w:r>
            <w:r w:rsidR="00AD728F">
              <w:rPr>
                <w:rFonts w:ascii="Times New Roman" w:hAnsi="Times New Roman" w:cs="Times New Roman"/>
                <w:bCs/>
                <w:sz w:val="24"/>
                <w:szCs w:val="24"/>
                <w:lang w:eastAsia="ru-RU"/>
              </w:rPr>
              <w:t>»</w:t>
            </w:r>
            <w:r w:rsidR="00363706" w:rsidRPr="009A1A46">
              <w:rPr>
                <w:rFonts w:ascii="Times New Roman" w:hAnsi="Times New Roman" w:cs="Times New Roman"/>
                <w:bCs/>
                <w:sz w:val="24"/>
                <w:szCs w:val="24"/>
                <w:lang w:eastAsia="ru-RU"/>
              </w:rPr>
              <w:br/>
            </w:r>
            <w:r w:rsidRPr="009A1A46">
              <w:rPr>
                <w:rFonts w:ascii="Times New Roman" w:hAnsi="Times New Roman" w:cs="Times New Roman"/>
                <w:bCs/>
                <w:sz w:val="24"/>
                <w:szCs w:val="24"/>
                <w:lang w:eastAsia="ru-RU"/>
              </w:rPr>
              <w:t xml:space="preserve">РЭУ им. </w:t>
            </w:r>
            <w:proofErr w:type="gramStart"/>
            <w:r w:rsidRPr="009A1A46">
              <w:rPr>
                <w:rFonts w:ascii="Times New Roman" w:hAnsi="Times New Roman" w:cs="Times New Roman"/>
                <w:bCs/>
                <w:sz w:val="24"/>
                <w:szCs w:val="24"/>
                <w:lang w:eastAsia="ru-RU"/>
              </w:rPr>
              <w:t>Г.В.</w:t>
            </w:r>
            <w:proofErr w:type="gramEnd"/>
            <w:r w:rsidRPr="009A1A46">
              <w:rPr>
                <w:rFonts w:ascii="Times New Roman" w:hAnsi="Times New Roman" w:cs="Times New Roman"/>
                <w:bCs/>
                <w:sz w:val="24"/>
                <w:szCs w:val="24"/>
                <w:lang w:eastAsia="ru-RU"/>
              </w:rPr>
              <w:t xml:space="preserve"> Плеханова, к.э.н.</w:t>
            </w:r>
          </w:p>
          <w:p w14:paraId="3FE0307E" w14:textId="77777777" w:rsidR="00AD728F" w:rsidRPr="009A1A46" w:rsidRDefault="00AD728F" w:rsidP="00AD728F">
            <w:pPr>
              <w:spacing w:after="0"/>
              <w:rPr>
                <w:rFonts w:ascii="Times New Roman" w:hAnsi="Times New Roman" w:cs="Times New Roman"/>
                <w:bCs/>
                <w:sz w:val="24"/>
                <w:szCs w:val="24"/>
                <w:lang w:eastAsia="ru-RU"/>
              </w:rPr>
            </w:pPr>
          </w:p>
          <w:p w14:paraId="6A235898" w14:textId="182A0E96" w:rsidR="005C1100" w:rsidRPr="00975E83" w:rsidRDefault="005C1100" w:rsidP="00AD728F">
            <w:pPr>
              <w:pStyle w:val="af0"/>
              <w:spacing w:line="259" w:lineRule="auto"/>
              <w:jc w:val="left"/>
              <w:rPr>
                <w:rFonts w:eastAsiaTheme="minorHAnsi"/>
                <w:b w:val="0"/>
              </w:rPr>
            </w:pPr>
            <w:r w:rsidRPr="00975E83">
              <w:rPr>
                <w:rFonts w:eastAsiaTheme="minorHAnsi"/>
                <w:b w:val="0"/>
              </w:rPr>
              <w:t>_________ /</w:t>
            </w:r>
            <w:proofErr w:type="gramStart"/>
            <w:r w:rsidRPr="00975E83">
              <w:rPr>
                <w:rFonts w:eastAsiaTheme="minorHAnsi"/>
                <w:b w:val="0"/>
              </w:rPr>
              <w:t>К.Е.</w:t>
            </w:r>
            <w:proofErr w:type="gramEnd"/>
            <w:r w:rsidRPr="00975E83">
              <w:rPr>
                <w:rFonts w:eastAsiaTheme="minorHAnsi"/>
                <w:b w:val="0"/>
              </w:rPr>
              <w:t xml:space="preserve"> Калинкина/</w:t>
            </w:r>
          </w:p>
        </w:tc>
      </w:tr>
    </w:tbl>
    <w:p w14:paraId="212F5C86" w14:textId="37BB9AB7" w:rsidR="00B20E9D" w:rsidRPr="0094256A" w:rsidRDefault="00B20E9D" w:rsidP="00B20E9D">
      <w:pPr>
        <w:spacing w:after="0"/>
        <w:jc w:val="center"/>
        <w:rPr>
          <w:rFonts w:ascii="Times New Roman" w:hAnsi="Times New Roman" w:cs="Times New Roman"/>
          <w:b/>
          <w:sz w:val="28"/>
          <w:szCs w:val="28"/>
        </w:rPr>
      </w:pPr>
    </w:p>
    <w:p w14:paraId="0CF46401" w14:textId="5F7890B6" w:rsidR="00375FEA" w:rsidRPr="0094256A" w:rsidRDefault="00375FEA" w:rsidP="00B20E9D">
      <w:pPr>
        <w:spacing w:after="0"/>
        <w:jc w:val="center"/>
        <w:rPr>
          <w:rFonts w:ascii="Times New Roman" w:hAnsi="Times New Roman" w:cs="Times New Roman"/>
          <w:b/>
          <w:sz w:val="28"/>
          <w:szCs w:val="28"/>
        </w:rPr>
      </w:pPr>
    </w:p>
    <w:p w14:paraId="588A3817" w14:textId="4996BEB8" w:rsidR="00E65319" w:rsidRPr="0094256A" w:rsidRDefault="00E65319" w:rsidP="00B20E9D">
      <w:pPr>
        <w:spacing w:after="0"/>
        <w:jc w:val="center"/>
        <w:rPr>
          <w:rFonts w:ascii="Times New Roman" w:hAnsi="Times New Roman" w:cs="Times New Roman"/>
          <w:b/>
          <w:sz w:val="28"/>
          <w:szCs w:val="28"/>
        </w:rPr>
      </w:pPr>
    </w:p>
    <w:p w14:paraId="371F760E" w14:textId="4D00CF6D" w:rsidR="00E65319" w:rsidRPr="0094256A" w:rsidRDefault="00E65319" w:rsidP="00B20E9D">
      <w:pPr>
        <w:spacing w:after="0"/>
        <w:jc w:val="center"/>
        <w:rPr>
          <w:rFonts w:ascii="Times New Roman" w:hAnsi="Times New Roman" w:cs="Times New Roman"/>
          <w:b/>
          <w:sz w:val="28"/>
          <w:szCs w:val="28"/>
        </w:rPr>
      </w:pPr>
    </w:p>
    <w:p w14:paraId="30FD4E75" w14:textId="55A4D2EC" w:rsidR="00B20E9D" w:rsidRPr="00A61909" w:rsidRDefault="00F541BB" w:rsidP="00A61909">
      <w:pPr>
        <w:spacing w:before="120" w:after="0" w:line="240" w:lineRule="auto"/>
        <w:ind w:left="-142" w:right="-144"/>
        <w:jc w:val="center"/>
        <w:rPr>
          <w:rFonts w:ascii="Times New Roman" w:hAnsi="Times New Roman" w:cs="Times New Roman"/>
          <w:b/>
          <w:caps/>
          <w:sz w:val="36"/>
          <w:szCs w:val="36"/>
        </w:rPr>
      </w:pPr>
      <w:r w:rsidRPr="00F541BB">
        <w:rPr>
          <w:rFonts w:ascii="Times New Roman" w:hAnsi="Times New Roman" w:cs="Times New Roman"/>
          <w:b/>
          <w:sz w:val="36"/>
          <w:szCs w:val="36"/>
        </w:rPr>
        <w:t>методические рекомендации</w:t>
      </w:r>
    </w:p>
    <w:p w14:paraId="4FF72EE5" w14:textId="53E4704F" w:rsidR="00B20E9D" w:rsidRPr="00A61909" w:rsidRDefault="006D6010" w:rsidP="00EE37B1">
      <w:pPr>
        <w:spacing w:before="120" w:after="0" w:line="240" w:lineRule="auto"/>
        <w:ind w:left="-142" w:right="-144"/>
        <w:jc w:val="center"/>
        <w:rPr>
          <w:rFonts w:ascii="Times New Roman" w:hAnsi="Times New Roman" w:cs="Times New Roman"/>
          <w:b/>
          <w:caps/>
          <w:sz w:val="36"/>
          <w:szCs w:val="36"/>
        </w:rPr>
      </w:pPr>
      <w:r w:rsidRPr="00A61909">
        <w:rPr>
          <w:rFonts w:ascii="Times New Roman" w:hAnsi="Times New Roman" w:cs="Times New Roman"/>
          <w:b/>
          <w:caps/>
          <w:sz w:val="36"/>
          <w:szCs w:val="36"/>
        </w:rPr>
        <w:t>«</w:t>
      </w:r>
      <w:r w:rsidR="00B20E9D" w:rsidRPr="00A61909">
        <w:rPr>
          <w:rFonts w:ascii="Times New Roman" w:hAnsi="Times New Roman" w:cs="Times New Roman"/>
          <w:b/>
          <w:caps/>
          <w:sz w:val="36"/>
          <w:szCs w:val="36"/>
        </w:rPr>
        <w:t>Определени</w:t>
      </w:r>
      <w:r w:rsidR="00451600" w:rsidRPr="00A61909">
        <w:rPr>
          <w:rFonts w:ascii="Times New Roman" w:hAnsi="Times New Roman" w:cs="Times New Roman"/>
          <w:b/>
          <w:caps/>
          <w:sz w:val="36"/>
          <w:szCs w:val="36"/>
        </w:rPr>
        <w:t>е</w:t>
      </w:r>
      <w:r w:rsidR="00B20E9D" w:rsidRPr="00A61909">
        <w:rPr>
          <w:rFonts w:ascii="Times New Roman" w:hAnsi="Times New Roman" w:cs="Times New Roman"/>
          <w:b/>
          <w:caps/>
          <w:sz w:val="36"/>
          <w:szCs w:val="36"/>
        </w:rPr>
        <w:t xml:space="preserve"> размера </w:t>
      </w:r>
      <w:r w:rsidR="00E50502" w:rsidRPr="00A61909">
        <w:rPr>
          <w:rFonts w:ascii="Times New Roman" w:hAnsi="Times New Roman" w:cs="Times New Roman"/>
          <w:b/>
          <w:caps/>
          <w:sz w:val="36"/>
          <w:szCs w:val="36"/>
        </w:rPr>
        <w:t>упущенной выгоды</w:t>
      </w:r>
      <w:r w:rsidRPr="00A61909">
        <w:rPr>
          <w:rFonts w:ascii="Times New Roman" w:hAnsi="Times New Roman" w:cs="Times New Roman"/>
          <w:b/>
          <w:caps/>
          <w:sz w:val="36"/>
          <w:szCs w:val="36"/>
        </w:rPr>
        <w:t>»</w:t>
      </w:r>
    </w:p>
    <w:p w14:paraId="769A0A9C" w14:textId="77777777" w:rsidR="00375FEA" w:rsidRDefault="00375FEA" w:rsidP="00305E93">
      <w:pPr>
        <w:jc w:val="center"/>
        <w:rPr>
          <w:rFonts w:ascii="Times New Roman" w:hAnsi="Times New Roman" w:cs="Times New Roman"/>
          <w:b/>
          <w:sz w:val="24"/>
          <w:szCs w:val="24"/>
        </w:rPr>
      </w:pPr>
    </w:p>
    <w:p w14:paraId="2C049C9B" w14:textId="77777777" w:rsidR="00375FEA" w:rsidRDefault="00375FEA" w:rsidP="00305E93">
      <w:pPr>
        <w:jc w:val="center"/>
        <w:rPr>
          <w:rFonts w:ascii="Times New Roman" w:hAnsi="Times New Roman" w:cs="Times New Roman"/>
          <w:b/>
          <w:sz w:val="24"/>
          <w:szCs w:val="24"/>
        </w:rPr>
      </w:pPr>
    </w:p>
    <w:p w14:paraId="2B71F4AE" w14:textId="6866E994" w:rsidR="00375FEA" w:rsidRDefault="00375FEA" w:rsidP="00305E93">
      <w:pPr>
        <w:jc w:val="center"/>
        <w:rPr>
          <w:rFonts w:ascii="Times New Roman" w:hAnsi="Times New Roman" w:cs="Times New Roman"/>
          <w:b/>
          <w:sz w:val="24"/>
          <w:szCs w:val="24"/>
        </w:rPr>
      </w:pPr>
    </w:p>
    <w:p w14:paraId="4F1BB2F9" w14:textId="77777777" w:rsidR="001415FE" w:rsidRDefault="001415FE" w:rsidP="00305E93">
      <w:pPr>
        <w:jc w:val="center"/>
        <w:rPr>
          <w:rFonts w:ascii="Times New Roman" w:hAnsi="Times New Roman" w:cs="Times New Roman"/>
          <w:b/>
          <w:sz w:val="24"/>
          <w:szCs w:val="24"/>
        </w:rPr>
      </w:pPr>
    </w:p>
    <w:p w14:paraId="04D30161" w14:textId="77777777" w:rsidR="00375FEA" w:rsidRDefault="00375FEA" w:rsidP="00305E93">
      <w:pPr>
        <w:spacing w:after="0"/>
        <w:jc w:val="center"/>
        <w:rPr>
          <w:rFonts w:ascii="Times New Roman" w:hAnsi="Times New Roman" w:cs="Times New Roman"/>
          <w:b/>
          <w:sz w:val="24"/>
          <w:szCs w:val="24"/>
        </w:rPr>
      </w:pPr>
    </w:p>
    <w:p w14:paraId="379E5BDF" w14:textId="42337BF8" w:rsidR="00375FEA" w:rsidRDefault="00375FEA" w:rsidP="00305E93">
      <w:pPr>
        <w:jc w:val="center"/>
        <w:rPr>
          <w:rFonts w:ascii="Times New Roman" w:hAnsi="Times New Roman" w:cs="Times New Roman"/>
          <w:b/>
          <w:sz w:val="24"/>
          <w:szCs w:val="24"/>
        </w:rPr>
      </w:pPr>
    </w:p>
    <w:p w14:paraId="4C27B76E" w14:textId="79AA5295" w:rsidR="00580893" w:rsidRDefault="00580893" w:rsidP="00305E93">
      <w:pPr>
        <w:spacing w:after="0"/>
        <w:jc w:val="center"/>
        <w:rPr>
          <w:rFonts w:ascii="Times New Roman" w:hAnsi="Times New Roman" w:cs="Times New Roman"/>
          <w:b/>
          <w:sz w:val="24"/>
          <w:szCs w:val="24"/>
        </w:rPr>
      </w:pPr>
    </w:p>
    <w:p w14:paraId="162F22D4" w14:textId="5174AA78" w:rsidR="00580893" w:rsidRDefault="00580893" w:rsidP="00305E93">
      <w:pPr>
        <w:jc w:val="center"/>
        <w:rPr>
          <w:rFonts w:ascii="Times New Roman" w:hAnsi="Times New Roman" w:cs="Times New Roman"/>
          <w:b/>
          <w:sz w:val="24"/>
          <w:szCs w:val="24"/>
        </w:rPr>
      </w:pPr>
    </w:p>
    <w:p w14:paraId="46ED9B6E" w14:textId="77777777" w:rsidR="00375FEA" w:rsidRDefault="00375FEA" w:rsidP="00305E93">
      <w:pPr>
        <w:jc w:val="center"/>
        <w:rPr>
          <w:rFonts w:ascii="Times New Roman" w:hAnsi="Times New Roman" w:cs="Times New Roman"/>
          <w:b/>
          <w:sz w:val="24"/>
          <w:szCs w:val="24"/>
        </w:rPr>
      </w:pPr>
    </w:p>
    <w:p w14:paraId="66DD33AE" w14:textId="77777777" w:rsidR="00F541BB" w:rsidRDefault="00F541BB" w:rsidP="00D14CBF">
      <w:pPr>
        <w:jc w:val="center"/>
        <w:rPr>
          <w:rFonts w:ascii="Times New Roman" w:hAnsi="Times New Roman" w:cs="Times New Roman"/>
          <w:b/>
          <w:sz w:val="24"/>
          <w:szCs w:val="24"/>
        </w:rPr>
      </w:pPr>
    </w:p>
    <w:p w14:paraId="68D8462C" w14:textId="77777777" w:rsidR="00A701A7" w:rsidRDefault="00A701A7" w:rsidP="00D14CBF">
      <w:pPr>
        <w:jc w:val="center"/>
        <w:rPr>
          <w:rFonts w:ascii="Times New Roman" w:hAnsi="Times New Roman" w:cs="Times New Roman"/>
          <w:b/>
          <w:sz w:val="24"/>
          <w:szCs w:val="24"/>
        </w:rPr>
      </w:pPr>
    </w:p>
    <w:p w14:paraId="560C25B3" w14:textId="77777777" w:rsidR="00A701A7" w:rsidRDefault="00A701A7" w:rsidP="00D14CBF">
      <w:pPr>
        <w:jc w:val="center"/>
        <w:rPr>
          <w:rFonts w:ascii="Times New Roman" w:hAnsi="Times New Roman" w:cs="Times New Roman"/>
          <w:b/>
          <w:sz w:val="24"/>
          <w:szCs w:val="24"/>
        </w:rPr>
      </w:pPr>
    </w:p>
    <w:p w14:paraId="6007EB07" w14:textId="77777777" w:rsidR="009A1A46" w:rsidRDefault="009A1A46" w:rsidP="00A701A7">
      <w:pPr>
        <w:spacing w:after="0"/>
        <w:jc w:val="center"/>
        <w:rPr>
          <w:rFonts w:ascii="Times New Roman" w:hAnsi="Times New Roman" w:cs="Times New Roman"/>
          <w:bCs/>
          <w:sz w:val="24"/>
          <w:szCs w:val="24"/>
        </w:rPr>
      </w:pPr>
    </w:p>
    <w:p w14:paraId="12B7D5A4" w14:textId="77777777" w:rsidR="009A1A46" w:rsidRDefault="009A1A46" w:rsidP="00A701A7">
      <w:pPr>
        <w:spacing w:after="0"/>
        <w:jc w:val="center"/>
        <w:rPr>
          <w:rFonts w:ascii="Times New Roman" w:hAnsi="Times New Roman" w:cs="Times New Roman"/>
          <w:bCs/>
          <w:sz w:val="24"/>
          <w:szCs w:val="24"/>
        </w:rPr>
      </w:pPr>
    </w:p>
    <w:p w14:paraId="037B7C90" w14:textId="2AD0436F" w:rsidR="00375FEA" w:rsidRPr="009A1A46" w:rsidRDefault="00375FEA" w:rsidP="009A1A46">
      <w:pPr>
        <w:spacing w:after="0"/>
        <w:jc w:val="center"/>
        <w:rPr>
          <w:rFonts w:ascii="Times New Roman" w:hAnsi="Times New Roman" w:cs="Times New Roman"/>
          <w:bCs/>
          <w:sz w:val="24"/>
          <w:szCs w:val="24"/>
        </w:rPr>
      </w:pPr>
      <w:r w:rsidRPr="009A1A46">
        <w:rPr>
          <w:rFonts w:ascii="Times New Roman" w:hAnsi="Times New Roman" w:cs="Times New Roman"/>
          <w:bCs/>
          <w:sz w:val="24"/>
          <w:szCs w:val="24"/>
        </w:rPr>
        <w:t>Москва 202</w:t>
      </w:r>
      <w:r w:rsidR="00BF5329" w:rsidRPr="009A1A46">
        <w:rPr>
          <w:rFonts w:ascii="Times New Roman" w:hAnsi="Times New Roman" w:cs="Times New Roman"/>
          <w:bCs/>
          <w:sz w:val="24"/>
          <w:szCs w:val="24"/>
        </w:rPr>
        <w:t>2</w:t>
      </w:r>
      <w:r w:rsidRPr="009A1A46">
        <w:rPr>
          <w:rFonts w:ascii="Times New Roman" w:hAnsi="Times New Roman" w:cs="Times New Roman"/>
          <w:bCs/>
          <w:sz w:val="24"/>
          <w:szCs w:val="24"/>
        </w:rPr>
        <w:br w:type="page"/>
      </w:r>
    </w:p>
    <w:p w14:paraId="4AE5F94E" w14:textId="65F5137F" w:rsidR="00584703" w:rsidRPr="00D9279C" w:rsidRDefault="00375FEA" w:rsidP="00EE37B1">
      <w:pPr>
        <w:spacing w:before="120" w:after="0" w:line="240" w:lineRule="auto"/>
        <w:ind w:left="-142" w:right="-144"/>
        <w:jc w:val="center"/>
        <w:rPr>
          <w:rFonts w:ascii="Times New Roman" w:hAnsi="Times New Roman" w:cs="Times New Roman"/>
          <w:caps/>
          <w:sz w:val="28"/>
          <w:szCs w:val="28"/>
        </w:rPr>
      </w:pPr>
      <w:r w:rsidRPr="00D9279C">
        <w:rPr>
          <w:rFonts w:ascii="Times New Roman" w:hAnsi="Times New Roman" w:cs="Times New Roman"/>
          <w:caps/>
          <w:sz w:val="28"/>
          <w:szCs w:val="28"/>
        </w:rPr>
        <w:lastRenderedPageBreak/>
        <w:t>Содержание</w:t>
      </w:r>
    </w:p>
    <w:p w14:paraId="05F9DA10" w14:textId="77777777" w:rsidR="00D9279C" w:rsidRPr="00D9279C" w:rsidRDefault="00D9279C" w:rsidP="00EE37B1">
      <w:pPr>
        <w:spacing w:before="120" w:after="0" w:line="240" w:lineRule="auto"/>
        <w:ind w:left="-142" w:right="-144"/>
        <w:jc w:val="center"/>
        <w:rPr>
          <w:rFonts w:ascii="Times New Roman" w:hAnsi="Times New Roman" w:cs="Times New Roman"/>
          <w:caps/>
          <w:sz w:val="28"/>
          <w:szCs w:val="28"/>
        </w:rPr>
      </w:pPr>
    </w:p>
    <w:sdt>
      <w:sdtPr>
        <w:rPr>
          <w:rFonts w:ascii="Times New Roman" w:hAnsi="Times New Roman" w:cs="Times New Roman"/>
          <w:sz w:val="24"/>
          <w:szCs w:val="24"/>
        </w:rPr>
        <w:id w:val="-129252772"/>
        <w:docPartObj>
          <w:docPartGallery w:val="Table of Contents"/>
          <w:docPartUnique/>
        </w:docPartObj>
      </w:sdtPr>
      <w:sdtEndPr>
        <w:rPr>
          <w:rFonts w:asciiTheme="minorHAnsi" w:hAnsiTheme="minorHAnsi" w:cstheme="minorBidi"/>
          <w:sz w:val="22"/>
          <w:szCs w:val="22"/>
        </w:rPr>
      </w:sdtEndPr>
      <w:sdtContent>
        <w:p w14:paraId="7D9A55D2" w14:textId="4B012BFB" w:rsidR="00D9279C" w:rsidRPr="00305E93" w:rsidRDefault="00375FEA" w:rsidP="00D9279C">
          <w:pPr>
            <w:pStyle w:val="13"/>
            <w:tabs>
              <w:tab w:val="clear" w:pos="993"/>
              <w:tab w:val="left" w:pos="851"/>
            </w:tabs>
            <w:rPr>
              <w:rFonts w:ascii="Times New Roman" w:eastAsiaTheme="minorEastAsia" w:hAnsi="Times New Roman" w:cs="Times New Roman"/>
              <w:noProof/>
              <w:sz w:val="24"/>
              <w:szCs w:val="24"/>
              <w:lang w:eastAsia="ru-RU"/>
            </w:rPr>
          </w:pPr>
          <w:r w:rsidRPr="00D9279C">
            <w:rPr>
              <w:rFonts w:ascii="Times New Roman" w:hAnsi="Times New Roman" w:cs="Times New Roman"/>
              <w:sz w:val="24"/>
              <w:szCs w:val="24"/>
            </w:rPr>
            <w:fldChar w:fldCharType="begin"/>
          </w:r>
          <w:r w:rsidRPr="00D9279C">
            <w:rPr>
              <w:rFonts w:ascii="Times New Roman" w:hAnsi="Times New Roman" w:cs="Times New Roman"/>
              <w:sz w:val="24"/>
              <w:szCs w:val="24"/>
            </w:rPr>
            <w:instrText xml:space="preserve"> TOC \o "1-3" \h \z \u </w:instrText>
          </w:r>
          <w:r w:rsidRPr="00D9279C">
            <w:rPr>
              <w:rFonts w:ascii="Times New Roman" w:hAnsi="Times New Roman" w:cs="Times New Roman"/>
              <w:sz w:val="24"/>
              <w:szCs w:val="24"/>
            </w:rPr>
            <w:fldChar w:fldCharType="separate"/>
          </w:r>
          <w:hyperlink w:anchor="_Toc102674894" w:history="1">
            <w:r w:rsidR="00D9279C" w:rsidRPr="00305E93">
              <w:rPr>
                <w:rStyle w:val="a3"/>
                <w:rFonts w:ascii="Times New Roman" w:hAnsi="Times New Roman" w:cs="Times New Roman"/>
                <w:noProof/>
                <w:color w:val="auto"/>
                <w:sz w:val="24"/>
                <w:szCs w:val="24"/>
              </w:rPr>
              <w:t>1.</w:t>
            </w:r>
            <w:r w:rsidR="00D9279C" w:rsidRPr="00305E93">
              <w:rPr>
                <w:rFonts w:ascii="Times New Roman" w:eastAsiaTheme="minorEastAsia" w:hAnsi="Times New Roman" w:cs="Times New Roman"/>
                <w:noProof/>
                <w:sz w:val="24"/>
                <w:szCs w:val="24"/>
                <w:lang w:eastAsia="ru-RU"/>
              </w:rPr>
              <w:tab/>
            </w:r>
            <w:r w:rsidR="00D9279C" w:rsidRPr="00305E93">
              <w:rPr>
                <w:rStyle w:val="a3"/>
                <w:rFonts w:ascii="Times New Roman" w:hAnsi="Times New Roman" w:cs="Times New Roman"/>
                <w:caps/>
                <w:noProof/>
                <w:color w:val="auto"/>
                <w:sz w:val="24"/>
                <w:szCs w:val="24"/>
              </w:rPr>
              <w:t>Общие положения</w:t>
            </w:r>
            <w:r w:rsidR="00D9279C" w:rsidRPr="00305E93">
              <w:rPr>
                <w:rFonts w:ascii="Times New Roman" w:hAnsi="Times New Roman" w:cs="Times New Roman"/>
                <w:noProof/>
                <w:webHidden/>
                <w:sz w:val="24"/>
                <w:szCs w:val="24"/>
              </w:rPr>
              <w:tab/>
            </w:r>
            <w:r w:rsidR="00D9279C" w:rsidRPr="00305E93">
              <w:rPr>
                <w:rFonts w:ascii="Times New Roman" w:hAnsi="Times New Roman" w:cs="Times New Roman"/>
                <w:noProof/>
                <w:webHidden/>
                <w:sz w:val="24"/>
                <w:szCs w:val="24"/>
              </w:rPr>
              <w:fldChar w:fldCharType="begin"/>
            </w:r>
            <w:r w:rsidR="00D9279C" w:rsidRPr="00305E93">
              <w:rPr>
                <w:rFonts w:ascii="Times New Roman" w:hAnsi="Times New Roman" w:cs="Times New Roman"/>
                <w:noProof/>
                <w:webHidden/>
                <w:sz w:val="24"/>
                <w:szCs w:val="24"/>
              </w:rPr>
              <w:instrText xml:space="preserve"> PAGEREF _Toc102674894 \h </w:instrText>
            </w:r>
            <w:r w:rsidR="00D9279C" w:rsidRPr="00305E93">
              <w:rPr>
                <w:rFonts w:ascii="Times New Roman" w:hAnsi="Times New Roman" w:cs="Times New Roman"/>
                <w:noProof/>
                <w:webHidden/>
                <w:sz w:val="24"/>
                <w:szCs w:val="24"/>
              </w:rPr>
            </w:r>
            <w:r w:rsidR="00D9279C" w:rsidRPr="00305E93">
              <w:rPr>
                <w:rFonts w:ascii="Times New Roman" w:hAnsi="Times New Roman" w:cs="Times New Roman"/>
                <w:noProof/>
                <w:webHidden/>
                <w:sz w:val="24"/>
                <w:szCs w:val="24"/>
              </w:rPr>
              <w:fldChar w:fldCharType="separate"/>
            </w:r>
            <w:r w:rsidR="00097E10" w:rsidRPr="00305E93">
              <w:rPr>
                <w:rFonts w:ascii="Times New Roman" w:hAnsi="Times New Roman" w:cs="Times New Roman"/>
                <w:noProof/>
                <w:webHidden/>
                <w:sz w:val="24"/>
                <w:szCs w:val="24"/>
              </w:rPr>
              <w:t>3</w:t>
            </w:r>
            <w:r w:rsidR="00D9279C" w:rsidRPr="00305E93">
              <w:rPr>
                <w:rFonts w:ascii="Times New Roman" w:hAnsi="Times New Roman" w:cs="Times New Roman"/>
                <w:noProof/>
                <w:webHidden/>
                <w:sz w:val="24"/>
                <w:szCs w:val="24"/>
              </w:rPr>
              <w:fldChar w:fldCharType="end"/>
            </w:r>
          </w:hyperlink>
        </w:p>
        <w:p w14:paraId="24DB41D1" w14:textId="501E3132" w:rsidR="00D9279C" w:rsidRPr="00305E93" w:rsidRDefault="00716AFD" w:rsidP="00D9279C">
          <w:pPr>
            <w:pStyle w:val="13"/>
            <w:tabs>
              <w:tab w:val="clear" w:pos="993"/>
              <w:tab w:val="left" w:pos="1418"/>
            </w:tabs>
            <w:ind w:left="851"/>
            <w:rPr>
              <w:rFonts w:ascii="Times New Roman" w:eastAsiaTheme="minorEastAsia" w:hAnsi="Times New Roman" w:cs="Times New Roman"/>
              <w:noProof/>
              <w:sz w:val="24"/>
              <w:szCs w:val="24"/>
              <w:lang w:eastAsia="ru-RU"/>
            </w:rPr>
          </w:pPr>
          <w:hyperlink w:anchor="_Toc102674895" w:history="1">
            <w:r w:rsidR="00D9279C" w:rsidRPr="00305E93">
              <w:rPr>
                <w:rStyle w:val="a3"/>
                <w:rFonts w:ascii="Times New Roman" w:hAnsi="Times New Roman" w:cs="Times New Roman"/>
                <w:noProof/>
                <w:color w:val="auto"/>
                <w:sz w:val="24"/>
                <w:szCs w:val="24"/>
              </w:rPr>
              <w:t>1.1.</w:t>
            </w:r>
            <w:r w:rsidR="00D9279C" w:rsidRPr="00305E93">
              <w:rPr>
                <w:rFonts w:ascii="Times New Roman" w:eastAsiaTheme="minorEastAsia" w:hAnsi="Times New Roman" w:cs="Times New Roman"/>
                <w:noProof/>
                <w:sz w:val="24"/>
                <w:szCs w:val="24"/>
                <w:lang w:eastAsia="ru-RU"/>
              </w:rPr>
              <w:tab/>
            </w:r>
            <w:r w:rsidR="00D9279C" w:rsidRPr="00305E93">
              <w:rPr>
                <w:rStyle w:val="a3"/>
                <w:rFonts w:ascii="Times New Roman" w:hAnsi="Times New Roman" w:cs="Times New Roman"/>
                <w:noProof/>
                <w:color w:val="auto"/>
                <w:sz w:val="24"/>
                <w:szCs w:val="24"/>
              </w:rPr>
              <w:t>Рабочая группа</w:t>
            </w:r>
            <w:r w:rsidR="00D9279C" w:rsidRPr="00305E93">
              <w:rPr>
                <w:rFonts w:ascii="Times New Roman" w:hAnsi="Times New Roman" w:cs="Times New Roman"/>
                <w:noProof/>
                <w:webHidden/>
                <w:sz w:val="24"/>
                <w:szCs w:val="24"/>
              </w:rPr>
              <w:tab/>
            </w:r>
            <w:r w:rsidR="00D9279C" w:rsidRPr="00305E93">
              <w:rPr>
                <w:rFonts w:ascii="Times New Roman" w:hAnsi="Times New Roman" w:cs="Times New Roman"/>
                <w:noProof/>
                <w:webHidden/>
                <w:sz w:val="24"/>
                <w:szCs w:val="24"/>
              </w:rPr>
              <w:fldChar w:fldCharType="begin"/>
            </w:r>
            <w:r w:rsidR="00D9279C" w:rsidRPr="00305E93">
              <w:rPr>
                <w:rFonts w:ascii="Times New Roman" w:hAnsi="Times New Roman" w:cs="Times New Roman"/>
                <w:noProof/>
                <w:webHidden/>
                <w:sz w:val="24"/>
                <w:szCs w:val="24"/>
              </w:rPr>
              <w:instrText xml:space="preserve"> PAGEREF _Toc102674895 \h </w:instrText>
            </w:r>
            <w:r w:rsidR="00D9279C" w:rsidRPr="00305E93">
              <w:rPr>
                <w:rFonts w:ascii="Times New Roman" w:hAnsi="Times New Roman" w:cs="Times New Roman"/>
                <w:noProof/>
                <w:webHidden/>
                <w:sz w:val="24"/>
                <w:szCs w:val="24"/>
              </w:rPr>
            </w:r>
            <w:r w:rsidR="00D9279C" w:rsidRPr="00305E93">
              <w:rPr>
                <w:rFonts w:ascii="Times New Roman" w:hAnsi="Times New Roman" w:cs="Times New Roman"/>
                <w:noProof/>
                <w:webHidden/>
                <w:sz w:val="24"/>
                <w:szCs w:val="24"/>
              </w:rPr>
              <w:fldChar w:fldCharType="separate"/>
            </w:r>
            <w:r w:rsidR="00097E10" w:rsidRPr="00305E93">
              <w:rPr>
                <w:rFonts w:ascii="Times New Roman" w:hAnsi="Times New Roman" w:cs="Times New Roman"/>
                <w:noProof/>
                <w:webHidden/>
                <w:sz w:val="24"/>
                <w:szCs w:val="24"/>
              </w:rPr>
              <w:t>3</w:t>
            </w:r>
            <w:r w:rsidR="00D9279C" w:rsidRPr="00305E93">
              <w:rPr>
                <w:rFonts w:ascii="Times New Roman" w:hAnsi="Times New Roman" w:cs="Times New Roman"/>
                <w:noProof/>
                <w:webHidden/>
                <w:sz w:val="24"/>
                <w:szCs w:val="24"/>
              </w:rPr>
              <w:fldChar w:fldCharType="end"/>
            </w:r>
          </w:hyperlink>
        </w:p>
        <w:p w14:paraId="0A78B164" w14:textId="3814A105" w:rsidR="00D9279C" w:rsidRPr="00305E93" w:rsidRDefault="00716AFD" w:rsidP="00D9279C">
          <w:pPr>
            <w:pStyle w:val="13"/>
            <w:tabs>
              <w:tab w:val="clear" w:pos="993"/>
              <w:tab w:val="left" w:pos="1418"/>
            </w:tabs>
            <w:ind w:left="851"/>
            <w:rPr>
              <w:rFonts w:ascii="Times New Roman" w:eastAsiaTheme="minorEastAsia" w:hAnsi="Times New Roman" w:cs="Times New Roman"/>
              <w:noProof/>
              <w:sz w:val="24"/>
              <w:szCs w:val="24"/>
              <w:lang w:eastAsia="ru-RU"/>
            </w:rPr>
          </w:pPr>
          <w:hyperlink w:anchor="_Toc102674896" w:history="1">
            <w:r w:rsidR="00D9279C" w:rsidRPr="00305E93">
              <w:rPr>
                <w:rStyle w:val="a3"/>
                <w:rFonts w:ascii="Times New Roman" w:hAnsi="Times New Roman" w:cs="Times New Roman"/>
                <w:noProof/>
                <w:color w:val="auto"/>
                <w:sz w:val="24"/>
                <w:szCs w:val="24"/>
              </w:rPr>
              <w:t>1.2.</w:t>
            </w:r>
            <w:r w:rsidR="00D9279C" w:rsidRPr="00305E93">
              <w:rPr>
                <w:rFonts w:ascii="Times New Roman" w:eastAsiaTheme="minorEastAsia" w:hAnsi="Times New Roman" w:cs="Times New Roman"/>
                <w:noProof/>
                <w:sz w:val="24"/>
                <w:szCs w:val="24"/>
                <w:lang w:eastAsia="ru-RU"/>
              </w:rPr>
              <w:tab/>
            </w:r>
            <w:r w:rsidR="00D9279C" w:rsidRPr="00305E93">
              <w:rPr>
                <w:rStyle w:val="a3"/>
                <w:rFonts w:ascii="Times New Roman" w:hAnsi="Times New Roman" w:cs="Times New Roman"/>
                <w:noProof/>
                <w:color w:val="auto"/>
                <w:sz w:val="24"/>
                <w:szCs w:val="24"/>
              </w:rPr>
              <w:t>Актуальность МР</w:t>
            </w:r>
            <w:r w:rsidR="00D9279C" w:rsidRPr="00305E93">
              <w:rPr>
                <w:rFonts w:ascii="Times New Roman" w:hAnsi="Times New Roman" w:cs="Times New Roman"/>
                <w:noProof/>
                <w:webHidden/>
                <w:sz w:val="24"/>
                <w:szCs w:val="24"/>
              </w:rPr>
              <w:tab/>
            </w:r>
            <w:r w:rsidR="00D9279C" w:rsidRPr="00305E93">
              <w:rPr>
                <w:rFonts w:ascii="Times New Roman" w:hAnsi="Times New Roman" w:cs="Times New Roman"/>
                <w:noProof/>
                <w:webHidden/>
                <w:sz w:val="24"/>
                <w:szCs w:val="24"/>
              </w:rPr>
              <w:fldChar w:fldCharType="begin"/>
            </w:r>
            <w:r w:rsidR="00D9279C" w:rsidRPr="00305E93">
              <w:rPr>
                <w:rFonts w:ascii="Times New Roman" w:hAnsi="Times New Roman" w:cs="Times New Roman"/>
                <w:noProof/>
                <w:webHidden/>
                <w:sz w:val="24"/>
                <w:szCs w:val="24"/>
              </w:rPr>
              <w:instrText xml:space="preserve"> PAGEREF _Toc102674896 \h </w:instrText>
            </w:r>
            <w:r w:rsidR="00D9279C" w:rsidRPr="00305E93">
              <w:rPr>
                <w:rFonts w:ascii="Times New Roman" w:hAnsi="Times New Roman" w:cs="Times New Roman"/>
                <w:noProof/>
                <w:webHidden/>
                <w:sz w:val="24"/>
                <w:szCs w:val="24"/>
              </w:rPr>
            </w:r>
            <w:r w:rsidR="00D9279C" w:rsidRPr="00305E93">
              <w:rPr>
                <w:rFonts w:ascii="Times New Roman" w:hAnsi="Times New Roman" w:cs="Times New Roman"/>
                <w:noProof/>
                <w:webHidden/>
                <w:sz w:val="24"/>
                <w:szCs w:val="24"/>
              </w:rPr>
              <w:fldChar w:fldCharType="separate"/>
            </w:r>
            <w:r w:rsidR="00097E10" w:rsidRPr="00305E93">
              <w:rPr>
                <w:rFonts w:ascii="Times New Roman" w:hAnsi="Times New Roman" w:cs="Times New Roman"/>
                <w:noProof/>
                <w:webHidden/>
                <w:sz w:val="24"/>
                <w:szCs w:val="24"/>
              </w:rPr>
              <w:t>3</w:t>
            </w:r>
            <w:r w:rsidR="00D9279C" w:rsidRPr="00305E93">
              <w:rPr>
                <w:rFonts w:ascii="Times New Roman" w:hAnsi="Times New Roman" w:cs="Times New Roman"/>
                <w:noProof/>
                <w:webHidden/>
                <w:sz w:val="24"/>
                <w:szCs w:val="24"/>
              </w:rPr>
              <w:fldChar w:fldCharType="end"/>
            </w:r>
          </w:hyperlink>
        </w:p>
        <w:p w14:paraId="533A0139" w14:textId="51FF2931" w:rsidR="00D9279C" w:rsidRPr="00305E93" w:rsidRDefault="00716AFD" w:rsidP="00D9279C">
          <w:pPr>
            <w:pStyle w:val="13"/>
            <w:tabs>
              <w:tab w:val="clear" w:pos="993"/>
              <w:tab w:val="left" w:pos="1418"/>
            </w:tabs>
            <w:ind w:left="851"/>
            <w:rPr>
              <w:rFonts w:ascii="Times New Roman" w:eastAsiaTheme="minorEastAsia" w:hAnsi="Times New Roman" w:cs="Times New Roman"/>
              <w:noProof/>
              <w:sz w:val="24"/>
              <w:szCs w:val="24"/>
              <w:lang w:eastAsia="ru-RU"/>
            </w:rPr>
          </w:pPr>
          <w:hyperlink w:anchor="_Toc102674897" w:history="1">
            <w:r w:rsidR="00D9279C" w:rsidRPr="00305E93">
              <w:rPr>
                <w:rStyle w:val="a3"/>
                <w:rFonts w:ascii="Times New Roman" w:hAnsi="Times New Roman" w:cs="Times New Roman"/>
                <w:noProof/>
                <w:color w:val="auto"/>
                <w:sz w:val="24"/>
                <w:szCs w:val="24"/>
              </w:rPr>
              <w:t>1.3.</w:t>
            </w:r>
            <w:r w:rsidR="00D9279C" w:rsidRPr="00305E93">
              <w:rPr>
                <w:rFonts w:ascii="Times New Roman" w:eastAsiaTheme="minorEastAsia" w:hAnsi="Times New Roman" w:cs="Times New Roman"/>
                <w:noProof/>
                <w:sz w:val="24"/>
                <w:szCs w:val="24"/>
                <w:lang w:eastAsia="ru-RU"/>
              </w:rPr>
              <w:tab/>
            </w:r>
            <w:r w:rsidR="00D9279C" w:rsidRPr="00305E93">
              <w:rPr>
                <w:rStyle w:val="a3"/>
                <w:rFonts w:ascii="Times New Roman" w:hAnsi="Times New Roman" w:cs="Times New Roman"/>
                <w:noProof/>
                <w:color w:val="auto"/>
                <w:sz w:val="24"/>
                <w:szCs w:val="24"/>
              </w:rPr>
              <w:t>Область применения МР</w:t>
            </w:r>
            <w:r w:rsidR="00D9279C" w:rsidRPr="00305E93">
              <w:rPr>
                <w:rFonts w:ascii="Times New Roman" w:hAnsi="Times New Roman" w:cs="Times New Roman"/>
                <w:noProof/>
                <w:webHidden/>
                <w:sz w:val="24"/>
                <w:szCs w:val="24"/>
              </w:rPr>
              <w:tab/>
            </w:r>
            <w:r w:rsidR="00D9279C" w:rsidRPr="00305E93">
              <w:rPr>
                <w:rFonts w:ascii="Times New Roman" w:hAnsi="Times New Roman" w:cs="Times New Roman"/>
                <w:noProof/>
                <w:webHidden/>
                <w:sz w:val="24"/>
                <w:szCs w:val="24"/>
              </w:rPr>
              <w:fldChar w:fldCharType="begin"/>
            </w:r>
            <w:r w:rsidR="00D9279C" w:rsidRPr="00305E93">
              <w:rPr>
                <w:rFonts w:ascii="Times New Roman" w:hAnsi="Times New Roman" w:cs="Times New Roman"/>
                <w:noProof/>
                <w:webHidden/>
                <w:sz w:val="24"/>
                <w:szCs w:val="24"/>
              </w:rPr>
              <w:instrText xml:space="preserve"> PAGEREF _Toc102674897 \h </w:instrText>
            </w:r>
            <w:r w:rsidR="00D9279C" w:rsidRPr="00305E93">
              <w:rPr>
                <w:rFonts w:ascii="Times New Roman" w:hAnsi="Times New Roman" w:cs="Times New Roman"/>
                <w:noProof/>
                <w:webHidden/>
                <w:sz w:val="24"/>
                <w:szCs w:val="24"/>
              </w:rPr>
            </w:r>
            <w:r w:rsidR="00D9279C" w:rsidRPr="00305E93">
              <w:rPr>
                <w:rFonts w:ascii="Times New Roman" w:hAnsi="Times New Roman" w:cs="Times New Roman"/>
                <w:noProof/>
                <w:webHidden/>
                <w:sz w:val="24"/>
                <w:szCs w:val="24"/>
              </w:rPr>
              <w:fldChar w:fldCharType="separate"/>
            </w:r>
            <w:r w:rsidR="00097E10" w:rsidRPr="00305E93">
              <w:rPr>
                <w:rFonts w:ascii="Times New Roman" w:hAnsi="Times New Roman" w:cs="Times New Roman"/>
                <w:noProof/>
                <w:webHidden/>
                <w:sz w:val="24"/>
                <w:szCs w:val="24"/>
              </w:rPr>
              <w:t>3</w:t>
            </w:r>
            <w:r w:rsidR="00D9279C" w:rsidRPr="00305E93">
              <w:rPr>
                <w:rFonts w:ascii="Times New Roman" w:hAnsi="Times New Roman" w:cs="Times New Roman"/>
                <w:noProof/>
                <w:webHidden/>
                <w:sz w:val="24"/>
                <w:szCs w:val="24"/>
              </w:rPr>
              <w:fldChar w:fldCharType="end"/>
            </w:r>
          </w:hyperlink>
        </w:p>
        <w:p w14:paraId="734DD4E0" w14:textId="4A072721" w:rsidR="00D9279C" w:rsidRPr="00305E93" w:rsidRDefault="00716AFD" w:rsidP="00D9279C">
          <w:pPr>
            <w:pStyle w:val="13"/>
            <w:tabs>
              <w:tab w:val="clear" w:pos="993"/>
              <w:tab w:val="left" w:pos="1418"/>
            </w:tabs>
            <w:ind w:left="851"/>
            <w:rPr>
              <w:rFonts w:ascii="Times New Roman" w:eastAsiaTheme="minorEastAsia" w:hAnsi="Times New Roman" w:cs="Times New Roman"/>
              <w:noProof/>
              <w:sz w:val="24"/>
              <w:szCs w:val="24"/>
              <w:lang w:eastAsia="ru-RU"/>
            </w:rPr>
          </w:pPr>
          <w:hyperlink w:anchor="_Toc102674898" w:history="1">
            <w:r w:rsidR="00D9279C" w:rsidRPr="00305E93">
              <w:rPr>
                <w:rStyle w:val="a3"/>
                <w:rFonts w:ascii="Times New Roman" w:hAnsi="Times New Roman" w:cs="Times New Roman"/>
                <w:noProof/>
                <w:color w:val="auto"/>
                <w:sz w:val="24"/>
                <w:szCs w:val="24"/>
              </w:rPr>
              <w:t>1.4.</w:t>
            </w:r>
            <w:r w:rsidR="00D9279C" w:rsidRPr="00305E93">
              <w:rPr>
                <w:rFonts w:ascii="Times New Roman" w:eastAsiaTheme="minorEastAsia" w:hAnsi="Times New Roman" w:cs="Times New Roman"/>
                <w:noProof/>
                <w:sz w:val="24"/>
                <w:szCs w:val="24"/>
                <w:lang w:eastAsia="ru-RU"/>
              </w:rPr>
              <w:tab/>
            </w:r>
            <w:r w:rsidR="00D9279C" w:rsidRPr="00305E93">
              <w:rPr>
                <w:rStyle w:val="a3"/>
                <w:rFonts w:ascii="Times New Roman" w:hAnsi="Times New Roman" w:cs="Times New Roman"/>
                <w:noProof/>
                <w:color w:val="auto"/>
                <w:sz w:val="24"/>
                <w:szCs w:val="24"/>
              </w:rPr>
              <w:t>Термины и определения</w:t>
            </w:r>
            <w:r w:rsidR="00D9279C" w:rsidRPr="00305E93">
              <w:rPr>
                <w:rFonts w:ascii="Times New Roman" w:hAnsi="Times New Roman" w:cs="Times New Roman"/>
                <w:noProof/>
                <w:webHidden/>
                <w:sz w:val="24"/>
                <w:szCs w:val="24"/>
              </w:rPr>
              <w:tab/>
            </w:r>
            <w:r w:rsidR="00D9279C" w:rsidRPr="00305E93">
              <w:rPr>
                <w:rFonts w:ascii="Times New Roman" w:hAnsi="Times New Roman" w:cs="Times New Roman"/>
                <w:noProof/>
                <w:webHidden/>
                <w:sz w:val="24"/>
                <w:szCs w:val="24"/>
              </w:rPr>
              <w:fldChar w:fldCharType="begin"/>
            </w:r>
            <w:r w:rsidR="00D9279C" w:rsidRPr="00305E93">
              <w:rPr>
                <w:rFonts w:ascii="Times New Roman" w:hAnsi="Times New Roman" w:cs="Times New Roman"/>
                <w:noProof/>
                <w:webHidden/>
                <w:sz w:val="24"/>
                <w:szCs w:val="24"/>
              </w:rPr>
              <w:instrText xml:space="preserve"> PAGEREF _Toc102674898 \h </w:instrText>
            </w:r>
            <w:r w:rsidR="00D9279C" w:rsidRPr="00305E93">
              <w:rPr>
                <w:rFonts w:ascii="Times New Roman" w:hAnsi="Times New Roman" w:cs="Times New Roman"/>
                <w:noProof/>
                <w:webHidden/>
                <w:sz w:val="24"/>
                <w:szCs w:val="24"/>
              </w:rPr>
            </w:r>
            <w:r w:rsidR="00D9279C" w:rsidRPr="00305E93">
              <w:rPr>
                <w:rFonts w:ascii="Times New Roman" w:hAnsi="Times New Roman" w:cs="Times New Roman"/>
                <w:noProof/>
                <w:webHidden/>
                <w:sz w:val="24"/>
                <w:szCs w:val="24"/>
              </w:rPr>
              <w:fldChar w:fldCharType="separate"/>
            </w:r>
            <w:r w:rsidR="00097E10" w:rsidRPr="00305E93">
              <w:rPr>
                <w:rFonts w:ascii="Times New Roman" w:hAnsi="Times New Roman" w:cs="Times New Roman"/>
                <w:noProof/>
                <w:webHidden/>
                <w:sz w:val="24"/>
                <w:szCs w:val="24"/>
              </w:rPr>
              <w:t>4</w:t>
            </w:r>
            <w:r w:rsidR="00D9279C" w:rsidRPr="00305E93">
              <w:rPr>
                <w:rFonts w:ascii="Times New Roman" w:hAnsi="Times New Roman" w:cs="Times New Roman"/>
                <w:noProof/>
                <w:webHidden/>
                <w:sz w:val="24"/>
                <w:szCs w:val="24"/>
              </w:rPr>
              <w:fldChar w:fldCharType="end"/>
            </w:r>
          </w:hyperlink>
        </w:p>
        <w:p w14:paraId="0BEC882B" w14:textId="166466B9" w:rsidR="00D9279C" w:rsidRPr="00305E93" w:rsidRDefault="00716AFD" w:rsidP="00D9279C">
          <w:pPr>
            <w:pStyle w:val="13"/>
            <w:tabs>
              <w:tab w:val="clear" w:pos="993"/>
              <w:tab w:val="left" w:pos="851"/>
            </w:tabs>
            <w:spacing w:before="60"/>
            <w:ind w:left="425"/>
            <w:rPr>
              <w:rFonts w:ascii="Times New Roman" w:eastAsiaTheme="minorEastAsia" w:hAnsi="Times New Roman" w:cs="Times New Roman"/>
              <w:noProof/>
              <w:sz w:val="24"/>
              <w:szCs w:val="24"/>
              <w:lang w:eastAsia="ru-RU"/>
            </w:rPr>
          </w:pPr>
          <w:hyperlink w:anchor="_Toc102674899" w:history="1">
            <w:r w:rsidR="00D9279C" w:rsidRPr="00305E93">
              <w:rPr>
                <w:rStyle w:val="a3"/>
                <w:rFonts w:ascii="Times New Roman" w:hAnsi="Times New Roman" w:cs="Times New Roman"/>
                <w:caps/>
                <w:noProof/>
                <w:color w:val="auto"/>
                <w:sz w:val="24"/>
                <w:szCs w:val="24"/>
              </w:rPr>
              <w:t>2.</w:t>
            </w:r>
            <w:r w:rsidR="00D9279C" w:rsidRPr="00305E93">
              <w:rPr>
                <w:rFonts w:ascii="Times New Roman" w:eastAsiaTheme="minorEastAsia" w:hAnsi="Times New Roman" w:cs="Times New Roman"/>
                <w:noProof/>
                <w:sz w:val="24"/>
                <w:szCs w:val="24"/>
                <w:lang w:eastAsia="ru-RU"/>
              </w:rPr>
              <w:tab/>
            </w:r>
            <w:r w:rsidR="00D9279C" w:rsidRPr="00305E93">
              <w:rPr>
                <w:rStyle w:val="a3"/>
                <w:rFonts w:ascii="Times New Roman" w:hAnsi="Times New Roman" w:cs="Times New Roman"/>
                <w:caps/>
                <w:noProof/>
                <w:color w:val="auto"/>
                <w:sz w:val="24"/>
                <w:szCs w:val="24"/>
              </w:rPr>
              <w:t>Упущенная выгода как объект исследования</w:t>
            </w:r>
            <w:r w:rsidR="00D9279C" w:rsidRPr="00305E93">
              <w:rPr>
                <w:rFonts w:ascii="Times New Roman" w:hAnsi="Times New Roman" w:cs="Times New Roman"/>
                <w:noProof/>
                <w:webHidden/>
                <w:sz w:val="24"/>
                <w:szCs w:val="24"/>
              </w:rPr>
              <w:tab/>
            </w:r>
            <w:r w:rsidR="00D9279C" w:rsidRPr="00305E93">
              <w:rPr>
                <w:rFonts w:ascii="Times New Roman" w:hAnsi="Times New Roman" w:cs="Times New Roman"/>
                <w:noProof/>
                <w:webHidden/>
                <w:sz w:val="24"/>
                <w:szCs w:val="24"/>
              </w:rPr>
              <w:fldChar w:fldCharType="begin"/>
            </w:r>
            <w:r w:rsidR="00D9279C" w:rsidRPr="00305E93">
              <w:rPr>
                <w:rFonts w:ascii="Times New Roman" w:hAnsi="Times New Roman" w:cs="Times New Roman"/>
                <w:noProof/>
                <w:webHidden/>
                <w:sz w:val="24"/>
                <w:szCs w:val="24"/>
              </w:rPr>
              <w:instrText xml:space="preserve"> PAGEREF _Toc102674899 \h </w:instrText>
            </w:r>
            <w:r w:rsidR="00D9279C" w:rsidRPr="00305E93">
              <w:rPr>
                <w:rFonts w:ascii="Times New Roman" w:hAnsi="Times New Roman" w:cs="Times New Roman"/>
                <w:noProof/>
                <w:webHidden/>
                <w:sz w:val="24"/>
                <w:szCs w:val="24"/>
              </w:rPr>
            </w:r>
            <w:r w:rsidR="00D9279C" w:rsidRPr="00305E93">
              <w:rPr>
                <w:rFonts w:ascii="Times New Roman" w:hAnsi="Times New Roman" w:cs="Times New Roman"/>
                <w:noProof/>
                <w:webHidden/>
                <w:sz w:val="24"/>
                <w:szCs w:val="24"/>
              </w:rPr>
              <w:fldChar w:fldCharType="separate"/>
            </w:r>
            <w:r w:rsidR="00097E10" w:rsidRPr="00305E93">
              <w:rPr>
                <w:rFonts w:ascii="Times New Roman" w:hAnsi="Times New Roman" w:cs="Times New Roman"/>
                <w:noProof/>
                <w:webHidden/>
                <w:sz w:val="24"/>
                <w:szCs w:val="24"/>
              </w:rPr>
              <w:t>5</w:t>
            </w:r>
            <w:r w:rsidR="00D9279C" w:rsidRPr="00305E93">
              <w:rPr>
                <w:rFonts w:ascii="Times New Roman" w:hAnsi="Times New Roman" w:cs="Times New Roman"/>
                <w:noProof/>
                <w:webHidden/>
                <w:sz w:val="24"/>
                <w:szCs w:val="24"/>
              </w:rPr>
              <w:fldChar w:fldCharType="end"/>
            </w:r>
          </w:hyperlink>
        </w:p>
        <w:p w14:paraId="0C309797" w14:textId="493983A4" w:rsidR="00D9279C" w:rsidRPr="00305E93" w:rsidRDefault="00716AFD" w:rsidP="00D9279C">
          <w:pPr>
            <w:pStyle w:val="13"/>
            <w:tabs>
              <w:tab w:val="clear" w:pos="993"/>
              <w:tab w:val="left" w:pos="1418"/>
            </w:tabs>
            <w:ind w:left="851"/>
            <w:rPr>
              <w:rStyle w:val="a3"/>
              <w:rFonts w:ascii="Times New Roman" w:hAnsi="Times New Roman" w:cs="Times New Roman"/>
              <w:noProof/>
              <w:color w:val="auto"/>
              <w:sz w:val="24"/>
              <w:szCs w:val="24"/>
            </w:rPr>
          </w:pPr>
          <w:hyperlink w:anchor="_Toc102674900" w:history="1">
            <w:r w:rsidR="00D9279C" w:rsidRPr="00305E93">
              <w:rPr>
                <w:rStyle w:val="a3"/>
                <w:rFonts w:ascii="Times New Roman" w:hAnsi="Times New Roman" w:cs="Times New Roman"/>
                <w:noProof/>
                <w:color w:val="auto"/>
                <w:sz w:val="24"/>
                <w:szCs w:val="24"/>
              </w:rPr>
              <w:t>2.1.</w:t>
            </w:r>
            <w:r w:rsidR="00D9279C" w:rsidRPr="00305E93">
              <w:rPr>
                <w:rStyle w:val="a3"/>
                <w:rFonts w:ascii="Times New Roman" w:hAnsi="Times New Roman" w:cs="Times New Roman"/>
                <w:noProof/>
                <w:color w:val="auto"/>
                <w:sz w:val="24"/>
                <w:szCs w:val="24"/>
              </w:rPr>
              <w:tab/>
              <w:t>Содержание понятия упущенной выгоды</w:t>
            </w:r>
            <w:r w:rsidR="00D9279C" w:rsidRPr="00305E93">
              <w:rPr>
                <w:rStyle w:val="a3"/>
                <w:rFonts w:ascii="Times New Roman" w:hAnsi="Times New Roman" w:cs="Times New Roman"/>
                <w:noProof/>
                <w:webHidden/>
                <w:color w:val="auto"/>
                <w:sz w:val="24"/>
                <w:szCs w:val="24"/>
              </w:rPr>
              <w:tab/>
            </w:r>
            <w:r w:rsidR="00D9279C" w:rsidRPr="00305E93">
              <w:rPr>
                <w:rStyle w:val="a3"/>
                <w:rFonts w:ascii="Times New Roman" w:hAnsi="Times New Roman" w:cs="Times New Roman"/>
                <w:noProof/>
                <w:webHidden/>
                <w:color w:val="auto"/>
                <w:sz w:val="24"/>
                <w:szCs w:val="24"/>
              </w:rPr>
              <w:fldChar w:fldCharType="begin"/>
            </w:r>
            <w:r w:rsidR="00D9279C" w:rsidRPr="00305E93">
              <w:rPr>
                <w:rStyle w:val="a3"/>
                <w:rFonts w:ascii="Times New Roman" w:hAnsi="Times New Roman" w:cs="Times New Roman"/>
                <w:noProof/>
                <w:webHidden/>
                <w:color w:val="auto"/>
                <w:sz w:val="24"/>
                <w:szCs w:val="24"/>
              </w:rPr>
              <w:instrText xml:space="preserve"> PAGEREF _Toc102674900 \h </w:instrText>
            </w:r>
            <w:r w:rsidR="00D9279C" w:rsidRPr="00305E93">
              <w:rPr>
                <w:rStyle w:val="a3"/>
                <w:rFonts w:ascii="Times New Roman" w:hAnsi="Times New Roman" w:cs="Times New Roman"/>
                <w:noProof/>
                <w:webHidden/>
                <w:color w:val="auto"/>
                <w:sz w:val="24"/>
                <w:szCs w:val="24"/>
              </w:rPr>
            </w:r>
            <w:r w:rsidR="00D9279C" w:rsidRPr="00305E93">
              <w:rPr>
                <w:rStyle w:val="a3"/>
                <w:rFonts w:ascii="Times New Roman" w:hAnsi="Times New Roman" w:cs="Times New Roman"/>
                <w:noProof/>
                <w:webHidden/>
                <w:color w:val="auto"/>
                <w:sz w:val="24"/>
                <w:szCs w:val="24"/>
              </w:rPr>
              <w:fldChar w:fldCharType="separate"/>
            </w:r>
            <w:r w:rsidR="00097E10" w:rsidRPr="00305E93">
              <w:rPr>
                <w:rStyle w:val="a3"/>
                <w:rFonts w:ascii="Times New Roman" w:hAnsi="Times New Roman" w:cs="Times New Roman"/>
                <w:noProof/>
                <w:webHidden/>
                <w:color w:val="auto"/>
                <w:sz w:val="24"/>
                <w:szCs w:val="24"/>
              </w:rPr>
              <w:t>5</w:t>
            </w:r>
            <w:r w:rsidR="00D9279C" w:rsidRPr="00305E93">
              <w:rPr>
                <w:rStyle w:val="a3"/>
                <w:rFonts w:ascii="Times New Roman" w:hAnsi="Times New Roman" w:cs="Times New Roman"/>
                <w:noProof/>
                <w:webHidden/>
                <w:color w:val="auto"/>
                <w:sz w:val="24"/>
                <w:szCs w:val="24"/>
              </w:rPr>
              <w:fldChar w:fldCharType="end"/>
            </w:r>
          </w:hyperlink>
        </w:p>
        <w:p w14:paraId="3F3437A6" w14:textId="3524612B" w:rsidR="00D9279C" w:rsidRPr="00305E93" w:rsidRDefault="00716AFD" w:rsidP="00D9279C">
          <w:pPr>
            <w:pStyle w:val="13"/>
            <w:tabs>
              <w:tab w:val="clear" w:pos="993"/>
              <w:tab w:val="left" w:pos="1418"/>
            </w:tabs>
            <w:ind w:left="851"/>
            <w:rPr>
              <w:rStyle w:val="a3"/>
              <w:rFonts w:ascii="Times New Roman" w:hAnsi="Times New Roman" w:cs="Times New Roman"/>
              <w:noProof/>
              <w:color w:val="auto"/>
              <w:sz w:val="24"/>
              <w:szCs w:val="24"/>
            </w:rPr>
          </w:pPr>
          <w:hyperlink w:anchor="_Toc102674901" w:history="1">
            <w:r w:rsidR="00D9279C" w:rsidRPr="00305E93">
              <w:rPr>
                <w:rStyle w:val="a3"/>
                <w:rFonts w:ascii="Times New Roman" w:hAnsi="Times New Roman" w:cs="Times New Roman"/>
                <w:noProof/>
                <w:color w:val="auto"/>
                <w:sz w:val="24"/>
                <w:szCs w:val="24"/>
              </w:rPr>
              <w:t>2.2.</w:t>
            </w:r>
            <w:r w:rsidR="00D9279C" w:rsidRPr="00305E93">
              <w:rPr>
                <w:rStyle w:val="a3"/>
                <w:rFonts w:ascii="Times New Roman" w:hAnsi="Times New Roman" w:cs="Times New Roman"/>
                <w:noProof/>
                <w:color w:val="auto"/>
                <w:sz w:val="24"/>
                <w:szCs w:val="24"/>
              </w:rPr>
              <w:tab/>
              <w:t>Доказывание убытков (упущенной выгоды)</w:t>
            </w:r>
            <w:r w:rsidR="00D9279C" w:rsidRPr="00305E93">
              <w:rPr>
                <w:rStyle w:val="a3"/>
                <w:rFonts w:ascii="Times New Roman" w:hAnsi="Times New Roman" w:cs="Times New Roman"/>
                <w:noProof/>
                <w:webHidden/>
                <w:color w:val="auto"/>
                <w:sz w:val="24"/>
                <w:szCs w:val="24"/>
              </w:rPr>
              <w:tab/>
            </w:r>
            <w:r w:rsidR="00D9279C" w:rsidRPr="00305E93">
              <w:rPr>
                <w:rStyle w:val="a3"/>
                <w:rFonts w:ascii="Times New Roman" w:hAnsi="Times New Roman" w:cs="Times New Roman"/>
                <w:noProof/>
                <w:webHidden/>
                <w:color w:val="auto"/>
                <w:sz w:val="24"/>
                <w:szCs w:val="24"/>
              </w:rPr>
              <w:fldChar w:fldCharType="begin"/>
            </w:r>
            <w:r w:rsidR="00D9279C" w:rsidRPr="00305E93">
              <w:rPr>
                <w:rStyle w:val="a3"/>
                <w:rFonts w:ascii="Times New Roman" w:hAnsi="Times New Roman" w:cs="Times New Roman"/>
                <w:noProof/>
                <w:webHidden/>
                <w:color w:val="auto"/>
                <w:sz w:val="24"/>
                <w:szCs w:val="24"/>
              </w:rPr>
              <w:instrText xml:space="preserve"> PAGEREF _Toc102674901 \h </w:instrText>
            </w:r>
            <w:r w:rsidR="00D9279C" w:rsidRPr="00305E93">
              <w:rPr>
                <w:rStyle w:val="a3"/>
                <w:rFonts w:ascii="Times New Roman" w:hAnsi="Times New Roman" w:cs="Times New Roman"/>
                <w:noProof/>
                <w:webHidden/>
                <w:color w:val="auto"/>
                <w:sz w:val="24"/>
                <w:szCs w:val="24"/>
              </w:rPr>
            </w:r>
            <w:r w:rsidR="00D9279C" w:rsidRPr="00305E93">
              <w:rPr>
                <w:rStyle w:val="a3"/>
                <w:rFonts w:ascii="Times New Roman" w:hAnsi="Times New Roman" w:cs="Times New Roman"/>
                <w:noProof/>
                <w:webHidden/>
                <w:color w:val="auto"/>
                <w:sz w:val="24"/>
                <w:szCs w:val="24"/>
              </w:rPr>
              <w:fldChar w:fldCharType="separate"/>
            </w:r>
            <w:r w:rsidR="00097E10" w:rsidRPr="00305E93">
              <w:rPr>
                <w:rStyle w:val="a3"/>
                <w:rFonts w:ascii="Times New Roman" w:hAnsi="Times New Roman" w:cs="Times New Roman"/>
                <w:noProof/>
                <w:webHidden/>
                <w:color w:val="auto"/>
                <w:sz w:val="24"/>
                <w:szCs w:val="24"/>
              </w:rPr>
              <w:t>7</w:t>
            </w:r>
            <w:r w:rsidR="00D9279C" w:rsidRPr="00305E93">
              <w:rPr>
                <w:rStyle w:val="a3"/>
                <w:rFonts w:ascii="Times New Roman" w:hAnsi="Times New Roman" w:cs="Times New Roman"/>
                <w:noProof/>
                <w:webHidden/>
                <w:color w:val="auto"/>
                <w:sz w:val="24"/>
                <w:szCs w:val="24"/>
              </w:rPr>
              <w:fldChar w:fldCharType="end"/>
            </w:r>
          </w:hyperlink>
        </w:p>
        <w:p w14:paraId="5147B332" w14:textId="3F50CC7E" w:rsidR="00D9279C" w:rsidRPr="00305E93" w:rsidRDefault="00716AFD" w:rsidP="00D9279C">
          <w:pPr>
            <w:pStyle w:val="13"/>
            <w:tabs>
              <w:tab w:val="clear" w:pos="993"/>
              <w:tab w:val="left" w:pos="851"/>
            </w:tabs>
            <w:spacing w:before="60"/>
            <w:ind w:left="425"/>
            <w:rPr>
              <w:rFonts w:ascii="Times New Roman" w:eastAsiaTheme="minorEastAsia" w:hAnsi="Times New Roman" w:cs="Times New Roman"/>
              <w:noProof/>
              <w:sz w:val="24"/>
              <w:szCs w:val="24"/>
              <w:lang w:eastAsia="ru-RU"/>
            </w:rPr>
          </w:pPr>
          <w:hyperlink w:anchor="_Toc102674902" w:history="1">
            <w:r w:rsidR="00D9279C" w:rsidRPr="00305E93">
              <w:rPr>
                <w:rStyle w:val="a3"/>
                <w:rFonts w:ascii="Times New Roman" w:hAnsi="Times New Roman" w:cs="Times New Roman"/>
                <w:caps/>
                <w:noProof/>
                <w:color w:val="auto"/>
                <w:sz w:val="24"/>
                <w:szCs w:val="24"/>
              </w:rPr>
              <w:t>3.</w:t>
            </w:r>
            <w:r w:rsidR="00D9279C" w:rsidRPr="00305E93">
              <w:rPr>
                <w:rFonts w:ascii="Times New Roman" w:eastAsiaTheme="minorEastAsia" w:hAnsi="Times New Roman" w:cs="Times New Roman"/>
                <w:noProof/>
                <w:sz w:val="24"/>
                <w:szCs w:val="24"/>
                <w:lang w:eastAsia="ru-RU"/>
              </w:rPr>
              <w:tab/>
            </w:r>
            <w:r w:rsidR="00D9279C" w:rsidRPr="00305E93">
              <w:rPr>
                <w:rStyle w:val="a3"/>
                <w:rFonts w:ascii="Times New Roman" w:hAnsi="Times New Roman" w:cs="Times New Roman"/>
                <w:caps/>
                <w:noProof/>
                <w:color w:val="auto"/>
                <w:sz w:val="24"/>
                <w:szCs w:val="24"/>
              </w:rPr>
              <w:t>Методика определения размера упущенной выгоды</w:t>
            </w:r>
            <w:r w:rsidR="00D9279C" w:rsidRPr="00305E93">
              <w:rPr>
                <w:rFonts w:ascii="Times New Roman" w:hAnsi="Times New Roman" w:cs="Times New Roman"/>
                <w:noProof/>
                <w:webHidden/>
                <w:sz w:val="24"/>
                <w:szCs w:val="24"/>
              </w:rPr>
              <w:tab/>
            </w:r>
            <w:r w:rsidR="00D9279C" w:rsidRPr="00305E93">
              <w:rPr>
                <w:rFonts w:ascii="Times New Roman" w:hAnsi="Times New Roman" w:cs="Times New Roman"/>
                <w:noProof/>
                <w:webHidden/>
                <w:sz w:val="24"/>
                <w:szCs w:val="24"/>
              </w:rPr>
              <w:fldChar w:fldCharType="begin"/>
            </w:r>
            <w:r w:rsidR="00D9279C" w:rsidRPr="00305E93">
              <w:rPr>
                <w:rFonts w:ascii="Times New Roman" w:hAnsi="Times New Roman" w:cs="Times New Roman"/>
                <w:noProof/>
                <w:webHidden/>
                <w:sz w:val="24"/>
                <w:szCs w:val="24"/>
              </w:rPr>
              <w:instrText xml:space="preserve"> PAGEREF _Toc102674902 \h </w:instrText>
            </w:r>
            <w:r w:rsidR="00D9279C" w:rsidRPr="00305E93">
              <w:rPr>
                <w:rFonts w:ascii="Times New Roman" w:hAnsi="Times New Roman" w:cs="Times New Roman"/>
                <w:noProof/>
                <w:webHidden/>
                <w:sz w:val="24"/>
                <w:szCs w:val="24"/>
              </w:rPr>
            </w:r>
            <w:r w:rsidR="00D9279C" w:rsidRPr="00305E93">
              <w:rPr>
                <w:rFonts w:ascii="Times New Roman" w:hAnsi="Times New Roman" w:cs="Times New Roman"/>
                <w:noProof/>
                <w:webHidden/>
                <w:sz w:val="24"/>
                <w:szCs w:val="24"/>
              </w:rPr>
              <w:fldChar w:fldCharType="separate"/>
            </w:r>
            <w:r w:rsidR="00097E10" w:rsidRPr="00305E93">
              <w:rPr>
                <w:rFonts w:ascii="Times New Roman" w:hAnsi="Times New Roman" w:cs="Times New Roman"/>
                <w:noProof/>
                <w:webHidden/>
                <w:sz w:val="24"/>
                <w:szCs w:val="24"/>
              </w:rPr>
              <w:t>11</w:t>
            </w:r>
            <w:r w:rsidR="00D9279C" w:rsidRPr="00305E93">
              <w:rPr>
                <w:rFonts w:ascii="Times New Roman" w:hAnsi="Times New Roman" w:cs="Times New Roman"/>
                <w:noProof/>
                <w:webHidden/>
                <w:sz w:val="24"/>
                <w:szCs w:val="24"/>
              </w:rPr>
              <w:fldChar w:fldCharType="end"/>
            </w:r>
          </w:hyperlink>
        </w:p>
        <w:p w14:paraId="46B2617A" w14:textId="3B9EFD89" w:rsidR="00D9279C" w:rsidRPr="00305E93" w:rsidRDefault="00716AFD" w:rsidP="00D9279C">
          <w:pPr>
            <w:pStyle w:val="13"/>
            <w:tabs>
              <w:tab w:val="clear" w:pos="993"/>
              <w:tab w:val="left" w:pos="1418"/>
            </w:tabs>
            <w:ind w:left="851"/>
            <w:rPr>
              <w:rStyle w:val="a3"/>
              <w:rFonts w:ascii="Times New Roman" w:hAnsi="Times New Roman" w:cs="Times New Roman"/>
              <w:noProof/>
              <w:color w:val="auto"/>
              <w:sz w:val="24"/>
              <w:szCs w:val="24"/>
            </w:rPr>
          </w:pPr>
          <w:hyperlink w:anchor="_Toc102674903" w:history="1">
            <w:r w:rsidR="00D9279C" w:rsidRPr="00305E93">
              <w:rPr>
                <w:rStyle w:val="a3"/>
                <w:rFonts w:ascii="Times New Roman" w:hAnsi="Times New Roman" w:cs="Times New Roman"/>
                <w:noProof/>
                <w:color w:val="auto"/>
                <w:sz w:val="24"/>
                <w:szCs w:val="24"/>
              </w:rPr>
              <w:t>3.1.</w:t>
            </w:r>
            <w:r w:rsidR="00D9279C" w:rsidRPr="00305E93">
              <w:rPr>
                <w:rStyle w:val="a3"/>
                <w:rFonts w:ascii="Times New Roman" w:hAnsi="Times New Roman" w:cs="Times New Roman"/>
                <w:noProof/>
                <w:color w:val="auto"/>
                <w:sz w:val="24"/>
                <w:szCs w:val="24"/>
              </w:rPr>
              <w:tab/>
              <w:t>Общие положения</w:t>
            </w:r>
            <w:r w:rsidR="00D9279C" w:rsidRPr="00305E93">
              <w:rPr>
                <w:rStyle w:val="a3"/>
                <w:rFonts w:ascii="Times New Roman" w:hAnsi="Times New Roman" w:cs="Times New Roman"/>
                <w:noProof/>
                <w:webHidden/>
                <w:color w:val="auto"/>
                <w:sz w:val="24"/>
                <w:szCs w:val="24"/>
              </w:rPr>
              <w:tab/>
            </w:r>
            <w:r w:rsidR="00D9279C" w:rsidRPr="00305E93">
              <w:rPr>
                <w:rStyle w:val="a3"/>
                <w:rFonts w:ascii="Times New Roman" w:hAnsi="Times New Roman" w:cs="Times New Roman"/>
                <w:noProof/>
                <w:webHidden/>
                <w:color w:val="auto"/>
                <w:sz w:val="24"/>
                <w:szCs w:val="24"/>
              </w:rPr>
              <w:fldChar w:fldCharType="begin"/>
            </w:r>
            <w:r w:rsidR="00D9279C" w:rsidRPr="00305E93">
              <w:rPr>
                <w:rStyle w:val="a3"/>
                <w:rFonts w:ascii="Times New Roman" w:hAnsi="Times New Roman" w:cs="Times New Roman"/>
                <w:noProof/>
                <w:webHidden/>
                <w:color w:val="auto"/>
                <w:sz w:val="24"/>
                <w:szCs w:val="24"/>
              </w:rPr>
              <w:instrText xml:space="preserve"> PAGEREF _Toc102674903 \h </w:instrText>
            </w:r>
            <w:r w:rsidR="00D9279C" w:rsidRPr="00305E93">
              <w:rPr>
                <w:rStyle w:val="a3"/>
                <w:rFonts w:ascii="Times New Roman" w:hAnsi="Times New Roman" w:cs="Times New Roman"/>
                <w:noProof/>
                <w:webHidden/>
                <w:color w:val="auto"/>
                <w:sz w:val="24"/>
                <w:szCs w:val="24"/>
              </w:rPr>
            </w:r>
            <w:r w:rsidR="00D9279C" w:rsidRPr="00305E93">
              <w:rPr>
                <w:rStyle w:val="a3"/>
                <w:rFonts w:ascii="Times New Roman" w:hAnsi="Times New Roman" w:cs="Times New Roman"/>
                <w:noProof/>
                <w:webHidden/>
                <w:color w:val="auto"/>
                <w:sz w:val="24"/>
                <w:szCs w:val="24"/>
              </w:rPr>
              <w:fldChar w:fldCharType="separate"/>
            </w:r>
            <w:r w:rsidR="00097E10" w:rsidRPr="00305E93">
              <w:rPr>
                <w:rStyle w:val="a3"/>
                <w:rFonts w:ascii="Times New Roman" w:hAnsi="Times New Roman" w:cs="Times New Roman"/>
                <w:noProof/>
                <w:webHidden/>
                <w:color w:val="auto"/>
                <w:sz w:val="24"/>
                <w:szCs w:val="24"/>
              </w:rPr>
              <w:t>11</w:t>
            </w:r>
            <w:r w:rsidR="00D9279C" w:rsidRPr="00305E93">
              <w:rPr>
                <w:rStyle w:val="a3"/>
                <w:rFonts w:ascii="Times New Roman" w:hAnsi="Times New Roman" w:cs="Times New Roman"/>
                <w:noProof/>
                <w:webHidden/>
                <w:color w:val="auto"/>
                <w:sz w:val="24"/>
                <w:szCs w:val="24"/>
              </w:rPr>
              <w:fldChar w:fldCharType="end"/>
            </w:r>
          </w:hyperlink>
        </w:p>
        <w:p w14:paraId="445256C4" w14:textId="5F284A41" w:rsidR="00D9279C" w:rsidRPr="00305E93" w:rsidRDefault="00716AFD" w:rsidP="00D9279C">
          <w:pPr>
            <w:pStyle w:val="13"/>
            <w:tabs>
              <w:tab w:val="clear" w:pos="993"/>
              <w:tab w:val="left" w:pos="1418"/>
            </w:tabs>
            <w:ind w:left="851"/>
            <w:rPr>
              <w:rStyle w:val="a3"/>
              <w:rFonts w:ascii="Times New Roman" w:hAnsi="Times New Roman" w:cs="Times New Roman"/>
              <w:noProof/>
              <w:color w:val="auto"/>
              <w:sz w:val="24"/>
              <w:szCs w:val="24"/>
            </w:rPr>
          </w:pPr>
          <w:hyperlink w:anchor="_Toc102674904" w:history="1">
            <w:r w:rsidR="00D9279C" w:rsidRPr="00305E93">
              <w:rPr>
                <w:rStyle w:val="a3"/>
                <w:rFonts w:ascii="Times New Roman" w:hAnsi="Times New Roman" w:cs="Times New Roman"/>
                <w:noProof/>
                <w:color w:val="auto"/>
                <w:sz w:val="24"/>
                <w:szCs w:val="24"/>
              </w:rPr>
              <w:t>3.2.</w:t>
            </w:r>
            <w:r w:rsidR="00D9279C" w:rsidRPr="00305E93">
              <w:rPr>
                <w:rStyle w:val="a3"/>
                <w:rFonts w:ascii="Times New Roman" w:hAnsi="Times New Roman" w:cs="Times New Roman"/>
                <w:noProof/>
                <w:color w:val="auto"/>
                <w:sz w:val="24"/>
                <w:szCs w:val="24"/>
              </w:rPr>
              <w:tab/>
              <w:t>Учет фактора времени</w:t>
            </w:r>
            <w:r w:rsidR="00D9279C" w:rsidRPr="00305E93">
              <w:rPr>
                <w:rStyle w:val="a3"/>
                <w:rFonts w:ascii="Times New Roman" w:hAnsi="Times New Roman" w:cs="Times New Roman"/>
                <w:noProof/>
                <w:webHidden/>
                <w:color w:val="auto"/>
                <w:sz w:val="24"/>
                <w:szCs w:val="24"/>
              </w:rPr>
              <w:tab/>
            </w:r>
            <w:r w:rsidR="00D9279C" w:rsidRPr="00305E93">
              <w:rPr>
                <w:rStyle w:val="a3"/>
                <w:rFonts w:ascii="Times New Roman" w:hAnsi="Times New Roman" w:cs="Times New Roman"/>
                <w:noProof/>
                <w:webHidden/>
                <w:color w:val="auto"/>
                <w:sz w:val="24"/>
                <w:szCs w:val="24"/>
              </w:rPr>
              <w:fldChar w:fldCharType="begin"/>
            </w:r>
            <w:r w:rsidR="00D9279C" w:rsidRPr="00305E93">
              <w:rPr>
                <w:rStyle w:val="a3"/>
                <w:rFonts w:ascii="Times New Roman" w:hAnsi="Times New Roman" w:cs="Times New Roman"/>
                <w:noProof/>
                <w:webHidden/>
                <w:color w:val="auto"/>
                <w:sz w:val="24"/>
                <w:szCs w:val="24"/>
              </w:rPr>
              <w:instrText xml:space="preserve"> PAGEREF _Toc102674904 \h </w:instrText>
            </w:r>
            <w:r w:rsidR="00D9279C" w:rsidRPr="00305E93">
              <w:rPr>
                <w:rStyle w:val="a3"/>
                <w:rFonts w:ascii="Times New Roman" w:hAnsi="Times New Roman" w:cs="Times New Roman"/>
                <w:noProof/>
                <w:webHidden/>
                <w:color w:val="auto"/>
                <w:sz w:val="24"/>
                <w:szCs w:val="24"/>
              </w:rPr>
            </w:r>
            <w:r w:rsidR="00D9279C" w:rsidRPr="00305E93">
              <w:rPr>
                <w:rStyle w:val="a3"/>
                <w:rFonts w:ascii="Times New Roman" w:hAnsi="Times New Roman" w:cs="Times New Roman"/>
                <w:noProof/>
                <w:webHidden/>
                <w:color w:val="auto"/>
                <w:sz w:val="24"/>
                <w:szCs w:val="24"/>
              </w:rPr>
              <w:fldChar w:fldCharType="separate"/>
            </w:r>
            <w:r w:rsidR="00097E10" w:rsidRPr="00305E93">
              <w:rPr>
                <w:rStyle w:val="a3"/>
                <w:rFonts w:ascii="Times New Roman" w:hAnsi="Times New Roman" w:cs="Times New Roman"/>
                <w:noProof/>
                <w:webHidden/>
                <w:color w:val="auto"/>
                <w:sz w:val="24"/>
                <w:szCs w:val="24"/>
              </w:rPr>
              <w:t>14</w:t>
            </w:r>
            <w:r w:rsidR="00D9279C" w:rsidRPr="00305E93">
              <w:rPr>
                <w:rStyle w:val="a3"/>
                <w:rFonts w:ascii="Times New Roman" w:hAnsi="Times New Roman" w:cs="Times New Roman"/>
                <w:noProof/>
                <w:webHidden/>
                <w:color w:val="auto"/>
                <w:sz w:val="24"/>
                <w:szCs w:val="24"/>
              </w:rPr>
              <w:fldChar w:fldCharType="end"/>
            </w:r>
          </w:hyperlink>
        </w:p>
        <w:p w14:paraId="25D7880E" w14:textId="7B820076" w:rsidR="00D9279C" w:rsidRPr="00305E93" w:rsidRDefault="00716AFD" w:rsidP="00D9279C">
          <w:pPr>
            <w:pStyle w:val="13"/>
            <w:tabs>
              <w:tab w:val="clear" w:pos="993"/>
              <w:tab w:val="left" w:pos="1418"/>
            </w:tabs>
            <w:ind w:left="851"/>
            <w:rPr>
              <w:rStyle w:val="a3"/>
              <w:rFonts w:ascii="Times New Roman" w:hAnsi="Times New Roman" w:cs="Times New Roman"/>
              <w:noProof/>
              <w:color w:val="auto"/>
              <w:sz w:val="24"/>
              <w:szCs w:val="24"/>
            </w:rPr>
          </w:pPr>
          <w:hyperlink w:anchor="_Toc102674905" w:history="1">
            <w:r w:rsidR="00D9279C" w:rsidRPr="00305E93">
              <w:rPr>
                <w:rStyle w:val="a3"/>
                <w:rFonts w:ascii="Times New Roman" w:hAnsi="Times New Roman" w:cs="Times New Roman"/>
                <w:noProof/>
                <w:color w:val="auto"/>
                <w:sz w:val="24"/>
                <w:szCs w:val="24"/>
              </w:rPr>
              <w:t>3.3.</w:t>
            </w:r>
            <w:r w:rsidR="00D9279C" w:rsidRPr="00305E93">
              <w:rPr>
                <w:rStyle w:val="a3"/>
                <w:rFonts w:ascii="Times New Roman" w:hAnsi="Times New Roman" w:cs="Times New Roman"/>
                <w:noProof/>
                <w:color w:val="auto"/>
                <w:sz w:val="24"/>
                <w:szCs w:val="24"/>
              </w:rPr>
              <w:tab/>
              <w:t>Ставки дисконтирования и накопления</w:t>
            </w:r>
            <w:r w:rsidR="00D9279C" w:rsidRPr="00305E93">
              <w:rPr>
                <w:rStyle w:val="a3"/>
                <w:rFonts w:ascii="Times New Roman" w:hAnsi="Times New Roman" w:cs="Times New Roman"/>
                <w:noProof/>
                <w:webHidden/>
                <w:color w:val="auto"/>
                <w:sz w:val="24"/>
                <w:szCs w:val="24"/>
              </w:rPr>
              <w:tab/>
            </w:r>
            <w:r w:rsidR="00D9279C" w:rsidRPr="00305E93">
              <w:rPr>
                <w:rStyle w:val="a3"/>
                <w:rFonts w:ascii="Times New Roman" w:hAnsi="Times New Roman" w:cs="Times New Roman"/>
                <w:noProof/>
                <w:webHidden/>
                <w:color w:val="auto"/>
                <w:sz w:val="24"/>
                <w:szCs w:val="24"/>
              </w:rPr>
              <w:fldChar w:fldCharType="begin"/>
            </w:r>
            <w:r w:rsidR="00D9279C" w:rsidRPr="00305E93">
              <w:rPr>
                <w:rStyle w:val="a3"/>
                <w:rFonts w:ascii="Times New Roman" w:hAnsi="Times New Roman" w:cs="Times New Roman"/>
                <w:noProof/>
                <w:webHidden/>
                <w:color w:val="auto"/>
                <w:sz w:val="24"/>
                <w:szCs w:val="24"/>
              </w:rPr>
              <w:instrText xml:space="preserve"> PAGEREF _Toc102674905 \h </w:instrText>
            </w:r>
            <w:r w:rsidR="00D9279C" w:rsidRPr="00305E93">
              <w:rPr>
                <w:rStyle w:val="a3"/>
                <w:rFonts w:ascii="Times New Roman" w:hAnsi="Times New Roman" w:cs="Times New Roman"/>
                <w:noProof/>
                <w:webHidden/>
                <w:color w:val="auto"/>
                <w:sz w:val="24"/>
                <w:szCs w:val="24"/>
              </w:rPr>
            </w:r>
            <w:r w:rsidR="00D9279C" w:rsidRPr="00305E93">
              <w:rPr>
                <w:rStyle w:val="a3"/>
                <w:rFonts w:ascii="Times New Roman" w:hAnsi="Times New Roman" w:cs="Times New Roman"/>
                <w:noProof/>
                <w:webHidden/>
                <w:color w:val="auto"/>
                <w:sz w:val="24"/>
                <w:szCs w:val="24"/>
              </w:rPr>
              <w:fldChar w:fldCharType="separate"/>
            </w:r>
            <w:r w:rsidR="00097E10" w:rsidRPr="00305E93">
              <w:rPr>
                <w:rStyle w:val="a3"/>
                <w:rFonts w:ascii="Times New Roman" w:hAnsi="Times New Roman" w:cs="Times New Roman"/>
                <w:noProof/>
                <w:webHidden/>
                <w:color w:val="auto"/>
                <w:sz w:val="24"/>
                <w:szCs w:val="24"/>
              </w:rPr>
              <w:t>20</w:t>
            </w:r>
            <w:r w:rsidR="00D9279C" w:rsidRPr="00305E93">
              <w:rPr>
                <w:rStyle w:val="a3"/>
                <w:rFonts w:ascii="Times New Roman" w:hAnsi="Times New Roman" w:cs="Times New Roman"/>
                <w:noProof/>
                <w:webHidden/>
                <w:color w:val="auto"/>
                <w:sz w:val="24"/>
                <w:szCs w:val="24"/>
              </w:rPr>
              <w:fldChar w:fldCharType="end"/>
            </w:r>
          </w:hyperlink>
        </w:p>
        <w:p w14:paraId="588B354F" w14:textId="7338FA33" w:rsidR="00D9279C" w:rsidRPr="00305E93" w:rsidRDefault="00716AFD" w:rsidP="00D9279C">
          <w:pPr>
            <w:pStyle w:val="13"/>
            <w:tabs>
              <w:tab w:val="clear" w:pos="993"/>
              <w:tab w:val="left" w:pos="1418"/>
            </w:tabs>
            <w:ind w:left="851"/>
            <w:rPr>
              <w:rStyle w:val="a3"/>
              <w:rFonts w:ascii="Times New Roman" w:hAnsi="Times New Roman" w:cs="Times New Roman"/>
              <w:noProof/>
              <w:color w:val="auto"/>
              <w:sz w:val="24"/>
              <w:szCs w:val="24"/>
            </w:rPr>
          </w:pPr>
          <w:hyperlink w:anchor="_Toc102674906" w:history="1">
            <w:r w:rsidR="00D9279C" w:rsidRPr="00305E93">
              <w:rPr>
                <w:rStyle w:val="a3"/>
                <w:rFonts w:ascii="Times New Roman" w:hAnsi="Times New Roman" w:cs="Times New Roman"/>
                <w:noProof/>
                <w:color w:val="auto"/>
                <w:sz w:val="24"/>
                <w:szCs w:val="24"/>
              </w:rPr>
              <w:t>3.4.</w:t>
            </w:r>
            <w:r w:rsidR="00D9279C" w:rsidRPr="00305E93">
              <w:rPr>
                <w:rStyle w:val="a3"/>
                <w:rFonts w:ascii="Times New Roman" w:hAnsi="Times New Roman" w:cs="Times New Roman"/>
                <w:noProof/>
                <w:color w:val="auto"/>
                <w:sz w:val="24"/>
                <w:szCs w:val="24"/>
              </w:rPr>
              <w:tab/>
              <w:t>Учет налогов</w:t>
            </w:r>
            <w:r w:rsidR="00D9279C" w:rsidRPr="00305E93">
              <w:rPr>
                <w:rStyle w:val="a3"/>
                <w:rFonts w:ascii="Times New Roman" w:hAnsi="Times New Roman" w:cs="Times New Roman"/>
                <w:noProof/>
                <w:webHidden/>
                <w:color w:val="auto"/>
                <w:sz w:val="24"/>
                <w:szCs w:val="24"/>
              </w:rPr>
              <w:tab/>
            </w:r>
            <w:r w:rsidR="00D9279C" w:rsidRPr="00305E93">
              <w:rPr>
                <w:rStyle w:val="a3"/>
                <w:rFonts w:ascii="Times New Roman" w:hAnsi="Times New Roman" w:cs="Times New Roman"/>
                <w:noProof/>
                <w:webHidden/>
                <w:color w:val="auto"/>
                <w:sz w:val="24"/>
                <w:szCs w:val="24"/>
              </w:rPr>
              <w:fldChar w:fldCharType="begin"/>
            </w:r>
            <w:r w:rsidR="00D9279C" w:rsidRPr="00305E93">
              <w:rPr>
                <w:rStyle w:val="a3"/>
                <w:rFonts w:ascii="Times New Roman" w:hAnsi="Times New Roman" w:cs="Times New Roman"/>
                <w:noProof/>
                <w:webHidden/>
                <w:color w:val="auto"/>
                <w:sz w:val="24"/>
                <w:szCs w:val="24"/>
              </w:rPr>
              <w:instrText xml:space="preserve"> PAGEREF _Toc102674906 \h </w:instrText>
            </w:r>
            <w:r w:rsidR="00D9279C" w:rsidRPr="00305E93">
              <w:rPr>
                <w:rStyle w:val="a3"/>
                <w:rFonts w:ascii="Times New Roman" w:hAnsi="Times New Roman" w:cs="Times New Roman"/>
                <w:noProof/>
                <w:webHidden/>
                <w:color w:val="auto"/>
                <w:sz w:val="24"/>
                <w:szCs w:val="24"/>
              </w:rPr>
            </w:r>
            <w:r w:rsidR="00D9279C" w:rsidRPr="00305E93">
              <w:rPr>
                <w:rStyle w:val="a3"/>
                <w:rFonts w:ascii="Times New Roman" w:hAnsi="Times New Roman" w:cs="Times New Roman"/>
                <w:noProof/>
                <w:webHidden/>
                <w:color w:val="auto"/>
                <w:sz w:val="24"/>
                <w:szCs w:val="24"/>
              </w:rPr>
              <w:fldChar w:fldCharType="separate"/>
            </w:r>
            <w:r w:rsidR="00097E10" w:rsidRPr="00305E93">
              <w:rPr>
                <w:rStyle w:val="a3"/>
                <w:rFonts w:ascii="Times New Roman" w:hAnsi="Times New Roman" w:cs="Times New Roman"/>
                <w:noProof/>
                <w:webHidden/>
                <w:color w:val="auto"/>
                <w:sz w:val="24"/>
                <w:szCs w:val="24"/>
              </w:rPr>
              <w:t>21</w:t>
            </w:r>
            <w:r w:rsidR="00D9279C" w:rsidRPr="00305E93">
              <w:rPr>
                <w:rStyle w:val="a3"/>
                <w:rFonts w:ascii="Times New Roman" w:hAnsi="Times New Roman" w:cs="Times New Roman"/>
                <w:noProof/>
                <w:webHidden/>
                <w:color w:val="auto"/>
                <w:sz w:val="24"/>
                <w:szCs w:val="24"/>
              </w:rPr>
              <w:fldChar w:fldCharType="end"/>
            </w:r>
          </w:hyperlink>
        </w:p>
        <w:p w14:paraId="6F8908B0" w14:textId="114E8A19" w:rsidR="00D9279C" w:rsidRPr="00305E93" w:rsidRDefault="00716AFD" w:rsidP="00D9279C">
          <w:pPr>
            <w:pStyle w:val="13"/>
            <w:tabs>
              <w:tab w:val="clear" w:pos="993"/>
              <w:tab w:val="left" w:pos="851"/>
            </w:tabs>
            <w:spacing w:before="60"/>
            <w:ind w:left="425"/>
            <w:rPr>
              <w:rFonts w:ascii="Times New Roman" w:eastAsiaTheme="minorEastAsia" w:hAnsi="Times New Roman" w:cs="Times New Roman"/>
              <w:noProof/>
              <w:sz w:val="24"/>
              <w:szCs w:val="24"/>
              <w:lang w:eastAsia="ru-RU"/>
            </w:rPr>
          </w:pPr>
          <w:hyperlink w:anchor="_Toc102674907" w:history="1">
            <w:r w:rsidR="00D9279C" w:rsidRPr="00305E93">
              <w:rPr>
                <w:rStyle w:val="a3"/>
                <w:rFonts w:ascii="Times New Roman" w:hAnsi="Times New Roman" w:cs="Times New Roman"/>
                <w:caps/>
                <w:noProof/>
                <w:color w:val="auto"/>
                <w:sz w:val="24"/>
                <w:szCs w:val="24"/>
              </w:rPr>
              <w:t>4.</w:t>
            </w:r>
            <w:r w:rsidR="00D9279C" w:rsidRPr="00305E93">
              <w:rPr>
                <w:rFonts w:ascii="Times New Roman" w:eastAsiaTheme="minorEastAsia" w:hAnsi="Times New Roman" w:cs="Times New Roman"/>
                <w:noProof/>
                <w:sz w:val="24"/>
                <w:szCs w:val="24"/>
                <w:lang w:eastAsia="ru-RU"/>
              </w:rPr>
              <w:tab/>
            </w:r>
            <w:r w:rsidR="00D9279C" w:rsidRPr="00305E93">
              <w:rPr>
                <w:rStyle w:val="a3"/>
                <w:rFonts w:ascii="Times New Roman" w:hAnsi="Times New Roman" w:cs="Times New Roman"/>
                <w:caps/>
                <w:noProof/>
                <w:color w:val="auto"/>
                <w:sz w:val="24"/>
                <w:szCs w:val="24"/>
              </w:rPr>
              <w:t>оформление результатов</w:t>
            </w:r>
            <w:r w:rsidR="00D9279C" w:rsidRPr="00305E93">
              <w:rPr>
                <w:rFonts w:ascii="Times New Roman" w:hAnsi="Times New Roman" w:cs="Times New Roman"/>
                <w:noProof/>
                <w:webHidden/>
                <w:sz w:val="24"/>
                <w:szCs w:val="24"/>
              </w:rPr>
              <w:tab/>
            </w:r>
            <w:r w:rsidR="00D9279C" w:rsidRPr="00305E93">
              <w:rPr>
                <w:rFonts w:ascii="Times New Roman" w:hAnsi="Times New Roman" w:cs="Times New Roman"/>
                <w:noProof/>
                <w:webHidden/>
                <w:sz w:val="24"/>
                <w:szCs w:val="24"/>
              </w:rPr>
              <w:fldChar w:fldCharType="begin"/>
            </w:r>
            <w:r w:rsidR="00D9279C" w:rsidRPr="00305E93">
              <w:rPr>
                <w:rFonts w:ascii="Times New Roman" w:hAnsi="Times New Roman" w:cs="Times New Roman"/>
                <w:noProof/>
                <w:webHidden/>
                <w:sz w:val="24"/>
                <w:szCs w:val="24"/>
              </w:rPr>
              <w:instrText xml:space="preserve"> PAGEREF _Toc102674907 \h </w:instrText>
            </w:r>
            <w:r w:rsidR="00D9279C" w:rsidRPr="00305E93">
              <w:rPr>
                <w:rFonts w:ascii="Times New Roman" w:hAnsi="Times New Roman" w:cs="Times New Roman"/>
                <w:noProof/>
                <w:webHidden/>
                <w:sz w:val="24"/>
                <w:szCs w:val="24"/>
              </w:rPr>
            </w:r>
            <w:r w:rsidR="00D9279C" w:rsidRPr="00305E93">
              <w:rPr>
                <w:rFonts w:ascii="Times New Roman" w:hAnsi="Times New Roman" w:cs="Times New Roman"/>
                <w:noProof/>
                <w:webHidden/>
                <w:sz w:val="24"/>
                <w:szCs w:val="24"/>
              </w:rPr>
              <w:fldChar w:fldCharType="separate"/>
            </w:r>
            <w:r w:rsidR="00097E10" w:rsidRPr="00305E93">
              <w:rPr>
                <w:rFonts w:ascii="Times New Roman" w:hAnsi="Times New Roman" w:cs="Times New Roman"/>
                <w:noProof/>
                <w:webHidden/>
                <w:sz w:val="24"/>
                <w:szCs w:val="24"/>
              </w:rPr>
              <w:t>23</w:t>
            </w:r>
            <w:r w:rsidR="00D9279C" w:rsidRPr="00305E93">
              <w:rPr>
                <w:rFonts w:ascii="Times New Roman" w:hAnsi="Times New Roman" w:cs="Times New Roman"/>
                <w:noProof/>
                <w:webHidden/>
                <w:sz w:val="24"/>
                <w:szCs w:val="24"/>
              </w:rPr>
              <w:fldChar w:fldCharType="end"/>
            </w:r>
          </w:hyperlink>
        </w:p>
        <w:p w14:paraId="771F44D7" w14:textId="6C0C672B" w:rsidR="00D9279C" w:rsidRPr="00305E93" w:rsidRDefault="00716AFD" w:rsidP="00D9279C">
          <w:pPr>
            <w:pStyle w:val="13"/>
            <w:tabs>
              <w:tab w:val="clear" w:pos="993"/>
              <w:tab w:val="left" w:pos="1418"/>
            </w:tabs>
            <w:ind w:left="851"/>
            <w:rPr>
              <w:rStyle w:val="a3"/>
              <w:rFonts w:ascii="Times New Roman" w:hAnsi="Times New Roman" w:cs="Times New Roman"/>
              <w:noProof/>
              <w:color w:val="auto"/>
              <w:sz w:val="24"/>
              <w:szCs w:val="24"/>
            </w:rPr>
          </w:pPr>
          <w:hyperlink w:anchor="_Toc102674908" w:history="1">
            <w:r w:rsidR="00D9279C" w:rsidRPr="00305E93">
              <w:rPr>
                <w:rStyle w:val="a3"/>
                <w:rFonts w:ascii="Times New Roman" w:hAnsi="Times New Roman" w:cs="Times New Roman"/>
                <w:noProof/>
                <w:color w:val="auto"/>
                <w:sz w:val="24"/>
                <w:szCs w:val="24"/>
              </w:rPr>
              <w:t>4.1.</w:t>
            </w:r>
            <w:r w:rsidR="00D9279C" w:rsidRPr="00305E93">
              <w:rPr>
                <w:rStyle w:val="a3"/>
                <w:rFonts w:ascii="Times New Roman" w:hAnsi="Times New Roman" w:cs="Times New Roman"/>
                <w:noProof/>
                <w:color w:val="auto"/>
                <w:sz w:val="24"/>
                <w:szCs w:val="24"/>
              </w:rPr>
              <w:tab/>
              <w:t>Выбор формата оформления</w:t>
            </w:r>
            <w:r w:rsidR="00D9279C" w:rsidRPr="00305E93">
              <w:rPr>
                <w:rStyle w:val="a3"/>
                <w:rFonts w:ascii="Times New Roman" w:hAnsi="Times New Roman" w:cs="Times New Roman"/>
                <w:noProof/>
                <w:webHidden/>
                <w:color w:val="auto"/>
                <w:sz w:val="24"/>
                <w:szCs w:val="24"/>
              </w:rPr>
              <w:tab/>
            </w:r>
            <w:r w:rsidR="00D9279C" w:rsidRPr="00305E93">
              <w:rPr>
                <w:rStyle w:val="a3"/>
                <w:rFonts w:ascii="Times New Roman" w:hAnsi="Times New Roman" w:cs="Times New Roman"/>
                <w:noProof/>
                <w:webHidden/>
                <w:color w:val="auto"/>
                <w:sz w:val="24"/>
                <w:szCs w:val="24"/>
              </w:rPr>
              <w:fldChar w:fldCharType="begin"/>
            </w:r>
            <w:r w:rsidR="00D9279C" w:rsidRPr="00305E93">
              <w:rPr>
                <w:rStyle w:val="a3"/>
                <w:rFonts w:ascii="Times New Roman" w:hAnsi="Times New Roman" w:cs="Times New Roman"/>
                <w:noProof/>
                <w:webHidden/>
                <w:color w:val="auto"/>
                <w:sz w:val="24"/>
                <w:szCs w:val="24"/>
              </w:rPr>
              <w:instrText xml:space="preserve"> PAGEREF _Toc102674908 \h </w:instrText>
            </w:r>
            <w:r w:rsidR="00D9279C" w:rsidRPr="00305E93">
              <w:rPr>
                <w:rStyle w:val="a3"/>
                <w:rFonts w:ascii="Times New Roman" w:hAnsi="Times New Roman" w:cs="Times New Roman"/>
                <w:noProof/>
                <w:webHidden/>
                <w:color w:val="auto"/>
                <w:sz w:val="24"/>
                <w:szCs w:val="24"/>
              </w:rPr>
            </w:r>
            <w:r w:rsidR="00D9279C" w:rsidRPr="00305E93">
              <w:rPr>
                <w:rStyle w:val="a3"/>
                <w:rFonts w:ascii="Times New Roman" w:hAnsi="Times New Roman" w:cs="Times New Roman"/>
                <w:noProof/>
                <w:webHidden/>
                <w:color w:val="auto"/>
                <w:sz w:val="24"/>
                <w:szCs w:val="24"/>
              </w:rPr>
              <w:fldChar w:fldCharType="separate"/>
            </w:r>
            <w:r w:rsidR="00097E10" w:rsidRPr="00305E93">
              <w:rPr>
                <w:rStyle w:val="a3"/>
                <w:rFonts w:ascii="Times New Roman" w:hAnsi="Times New Roman" w:cs="Times New Roman"/>
                <w:noProof/>
                <w:webHidden/>
                <w:color w:val="auto"/>
                <w:sz w:val="24"/>
                <w:szCs w:val="24"/>
              </w:rPr>
              <w:t>23</w:t>
            </w:r>
            <w:r w:rsidR="00D9279C" w:rsidRPr="00305E93">
              <w:rPr>
                <w:rStyle w:val="a3"/>
                <w:rFonts w:ascii="Times New Roman" w:hAnsi="Times New Roman" w:cs="Times New Roman"/>
                <w:noProof/>
                <w:webHidden/>
                <w:color w:val="auto"/>
                <w:sz w:val="24"/>
                <w:szCs w:val="24"/>
              </w:rPr>
              <w:fldChar w:fldCharType="end"/>
            </w:r>
          </w:hyperlink>
        </w:p>
        <w:p w14:paraId="05A0E485" w14:textId="2715C714" w:rsidR="00D9279C" w:rsidRPr="00305E93" w:rsidRDefault="00716AFD" w:rsidP="00D9279C">
          <w:pPr>
            <w:pStyle w:val="13"/>
            <w:tabs>
              <w:tab w:val="clear" w:pos="993"/>
              <w:tab w:val="left" w:pos="1418"/>
            </w:tabs>
            <w:ind w:left="851"/>
            <w:rPr>
              <w:rStyle w:val="a3"/>
              <w:rFonts w:ascii="Times New Roman" w:hAnsi="Times New Roman" w:cs="Times New Roman"/>
              <w:noProof/>
              <w:color w:val="auto"/>
              <w:sz w:val="24"/>
              <w:szCs w:val="24"/>
            </w:rPr>
          </w:pPr>
          <w:hyperlink w:anchor="_Toc102674909" w:history="1">
            <w:r w:rsidR="00D9279C" w:rsidRPr="00305E93">
              <w:rPr>
                <w:rStyle w:val="a3"/>
                <w:rFonts w:ascii="Times New Roman" w:hAnsi="Times New Roman" w:cs="Times New Roman"/>
                <w:noProof/>
                <w:color w:val="auto"/>
                <w:sz w:val="24"/>
                <w:szCs w:val="24"/>
              </w:rPr>
              <w:t>4.2.</w:t>
            </w:r>
            <w:r w:rsidR="00D9279C" w:rsidRPr="00305E93">
              <w:rPr>
                <w:rStyle w:val="a3"/>
                <w:rFonts w:ascii="Times New Roman" w:hAnsi="Times New Roman" w:cs="Times New Roman"/>
                <w:noProof/>
                <w:color w:val="auto"/>
                <w:sz w:val="24"/>
                <w:szCs w:val="24"/>
              </w:rPr>
              <w:tab/>
              <w:t>Отчет об оценке</w:t>
            </w:r>
            <w:r w:rsidR="00D9279C" w:rsidRPr="00305E93">
              <w:rPr>
                <w:rStyle w:val="a3"/>
                <w:rFonts w:ascii="Times New Roman" w:hAnsi="Times New Roman" w:cs="Times New Roman"/>
                <w:noProof/>
                <w:webHidden/>
                <w:color w:val="auto"/>
                <w:sz w:val="24"/>
                <w:szCs w:val="24"/>
              </w:rPr>
              <w:tab/>
            </w:r>
            <w:r w:rsidR="00D9279C" w:rsidRPr="00305E93">
              <w:rPr>
                <w:rStyle w:val="a3"/>
                <w:rFonts w:ascii="Times New Roman" w:hAnsi="Times New Roman" w:cs="Times New Roman"/>
                <w:noProof/>
                <w:webHidden/>
                <w:color w:val="auto"/>
                <w:sz w:val="24"/>
                <w:szCs w:val="24"/>
              </w:rPr>
              <w:fldChar w:fldCharType="begin"/>
            </w:r>
            <w:r w:rsidR="00D9279C" w:rsidRPr="00305E93">
              <w:rPr>
                <w:rStyle w:val="a3"/>
                <w:rFonts w:ascii="Times New Roman" w:hAnsi="Times New Roman" w:cs="Times New Roman"/>
                <w:noProof/>
                <w:webHidden/>
                <w:color w:val="auto"/>
                <w:sz w:val="24"/>
                <w:szCs w:val="24"/>
              </w:rPr>
              <w:instrText xml:space="preserve"> PAGEREF _Toc102674909 \h </w:instrText>
            </w:r>
            <w:r w:rsidR="00D9279C" w:rsidRPr="00305E93">
              <w:rPr>
                <w:rStyle w:val="a3"/>
                <w:rFonts w:ascii="Times New Roman" w:hAnsi="Times New Roman" w:cs="Times New Roman"/>
                <w:noProof/>
                <w:webHidden/>
                <w:color w:val="auto"/>
                <w:sz w:val="24"/>
                <w:szCs w:val="24"/>
              </w:rPr>
            </w:r>
            <w:r w:rsidR="00D9279C" w:rsidRPr="00305E93">
              <w:rPr>
                <w:rStyle w:val="a3"/>
                <w:rFonts w:ascii="Times New Roman" w:hAnsi="Times New Roman" w:cs="Times New Roman"/>
                <w:noProof/>
                <w:webHidden/>
                <w:color w:val="auto"/>
                <w:sz w:val="24"/>
                <w:szCs w:val="24"/>
              </w:rPr>
              <w:fldChar w:fldCharType="separate"/>
            </w:r>
            <w:r w:rsidR="00097E10" w:rsidRPr="00305E93">
              <w:rPr>
                <w:rStyle w:val="a3"/>
                <w:rFonts w:ascii="Times New Roman" w:hAnsi="Times New Roman" w:cs="Times New Roman"/>
                <w:noProof/>
                <w:webHidden/>
                <w:color w:val="auto"/>
                <w:sz w:val="24"/>
                <w:szCs w:val="24"/>
              </w:rPr>
              <w:t>23</w:t>
            </w:r>
            <w:r w:rsidR="00D9279C" w:rsidRPr="00305E93">
              <w:rPr>
                <w:rStyle w:val="a3"/>
                <w:rFonts w:ascii="Times New Roman" w:hAnsi="Times New Roman" w:cs="Times New Roman"/>
                <w:noProof/>
                <w:webHidden/>
                <w:color w:val="auto"/>
                <w:sz w:val="24"/>
                <w:szCs w:val="24"/>
              </w:rPr>
              <w:fldChar w:fldCharType="end"/>
            </w:r>
          </w:hyperlink>
        </w:p>
        <w:p w14:paraId="086B71E6" w14:textId="04DC6AB4" w:rsidR="00D9279C" w:rsidRPr="00305E93" w:rsidRDefault="00716AFD" w:rsidP="00D9279C">
          <w:pPr>
            <w:pStyle w:val="13"/>
            <w:tabs>
              <w:tab w:val="clear" w:pos="993"/>
              <w:tab w:val="left" w:pos="1418"/>
            </w:tabs>
            <w:ind w:left="851"/>
            <w:rPr>
              <w:rStyle w:val="a3"/>
              <w:rFonts w:ascii="Times New Roman" w:hAnsi="Times New Roman" w:cs="Times New Roman"/>
              <w:noProof/>
              <w:color w:val="auto"/>
              <w:sz w:val="24"/>
              <w:szCs w:val="24"/>
            </w:rPr>
          </w:pPr>
          <w:hyperlink w:anchor="_Toc102674910" w:history="1">
            <w:r w:rsidR="00D9279C" w:rsidRPr="00305E93">
              <w:rPr>
                <w:rStyle w:val="a3"/>
                <w:rFonts w:ascii="Times New Roman" w:hAnsi="Times New Roman" w:cs="Times New Roman"/>
                <w:noProof/>
                <w:color w:val="auto"/>
                <w:sz w:val="24"/>
                <w:szCs w:val="24"/>
              </w:rPr>
              <w:t>4.3.</w:t>
            </w:r>
            <w:r w:rsidR="00D9279C" w:rsidRPr="00305E93">
              <w:rPr>
                <w:rStyle w:val="a3"/>
                <w:rFonts w:ascii="Times New Roman" w:hAnsi="Times New Roman" w:cs="Times New Roman"/>
                <w:noProof/>
                <w:color w:val="auto"/>
                <w:sz w:val="24"/>
                <w:szCs w:val="24"/>
              </w:rPr>
              <w:tab/>
              <w:t>Заключение специалиста</w:t>
            </w:r>
            <w:r w:rsidR="00D9279C" w:rsidRPr="00305E93">
              <w:rPr>
                <w:rStyle w:val="a3"/>
                <w:rFonts w:ascii="Times New Roman" w:hAnsi="Times New Roman" w:cs="Times New Roman"/>
                <w:noProof/>
                <w:webHidden/>
                <w:color w:val="auto"/>
                <w:sz w:val="24"/>
                <w:szCs w:val="24"/>
              </w:rPr>
              <w:tab/>
            </w:r>
            <w:r w:rsidR="00D9279C" w:rsidRPr="00305E93">
              <w:rPr>
                <w:rStyle w:val="a3"/>
                <w:rFonts w:ascii="Times New Roman" w:hAnsi="Times New Roman" w:cs="Times New Roman"/>
                <w:noProof/>
                <w:webHidden/>
                <w:color w:val="auto"/>
                <w:sz w:val="24"/>
                <w:szCs w:val="24"/>
              </w:rPr>
              <w:fldChar w:fldCharType="begin"/>
            </w:r>
            <w:r w:rsidR="00D9279C" w:rsidRPr="00305E93">
              <w:rPr>
                <w:rStyle w:val="a3"/>
                <w:rFonts w:ascii="Times New Roman" w:hAnsi="Times New Roman" w:cs="Times New Roman"/>
                <w:noProof/>
                <w:webHidden/>
                <w:color w:val="auto"/>
                <w:sz w:val="24"/>
                <w:szCs w:val="24"/>
              </w:rPr>
              <w:instrText xml:space="preserve"> PAGEREF _Toc102674910 \h </w:instrText>
            </w:r>
            <w:r w:rsidR="00D9279C" w:rsidRPr="00305E93">
              <w:rPr>
                <w:rStyle w:val="a3"/>
                <w:rFonts w:ascii="Times New Roman" w:hAnsi="Times New Roman" w:cs="Times New Roman"/>
                <w:noProof/>
                <w:webHidden/>
                <w:color w:val="auto"/>
                <w:sz w:val="24"/>
                <w:szCs w:val="24"/>
              </w:rPr>
            </w:r>
            <w:r w:rsidR="00D9279C" w:rsidRPr="00305E93">
              <w:rPr>
                <w:rStyle w:val="a3"/>
                <w:rFonts w:ascii="Times New Roman" w:hAnsi="Times New Roman" w:cs="Times New Roman"/>
                <w:noProof/>
                <w:webHidden/>
                <w:color w:val="auto"/>
                <w:sz w:val="24"/>
                <w:szCs w:val="24"/>
              </w:rPr>
              <w:fldChar w:fldCharType="separate"/>
            </w:r>
            <w:r w:rsidR="00097E10" w:rsidRPr="00305E93">
              <w:rPr>
                <w:rStyle w:val="a3"/>
                <w:rFonts w:ascii="Times New Roman" w:hAnsi="Times New Roman" w:cs="Times New Roman"/>
                <w:noProof/>
                <w:webHidden/>
                <w:color w:val="auto"/>
                <w:sz w:val="24"/>
                <w:szCs w:val="24"/>
              </w:rPr>
              <w:t>23</w:t>
            </w:r>
            <w:r w:rsidR="00D9279C" w:rsidRPr="00305E93">
              <w:rPr>
                <w:rStyle w:val="a3"/>
                <w:rFonts w:ascii="Times New Roman" w:hAnsi="Times New Roman" w:cs="Times New Roman"/>
                <w:noProof/>
                <w:webHidden/>
                <w:color w:val="auto"/>
                <w:sz w:val="24"/>
                <w:szCs w:val="24"/>
              </w:rPr>
              <w:fldChar w:fldCharType="end"/>
            </w:r>
          </w:hyperlink>
        </w:p>
        <w:p w14:paraId="1CFD4525" w14:textId="7D11F096" w:rsidR="00D9279C" w:rsidRPr="00305E93" w:rsidRDefault="00716AFD" w:rsidP="00D9279C">
          <w:pPr>
            <w:pStyle w:val="13"/>
            <w:tabs>
              <w:tab w:val="clear" w:pos="993"/>
              <w:tab w:val="left" w:pos="1418"/>
            </w:tabs>
            <w:ind w:left="851"/>
            <w:rPr>
              <w:rStyle w:val="a3"/>
              <w:rFonts w:ascii="Times New Roman" w:hAnsi="Times New Roman" w:cs="Times New Roman"/>
              <w:noProof/>
              <w:color w:val="auto"/>
              <w:sz w:val="24"/>
              <w:szCs w:val="24"/>
            </w:rPr>
          </w:pPr>
          <w:hyperlink w:anchor="_Toc102674911" w:history="1">
            <w:r w:rsidR="00D9279C" w:rsidRPr="00305E93">
              <w:rPr>
                <w:rStyle w:val="a3"/>
                <w:rFonts w:ascii="Times New Roman" w:hAnsi="Times New Roman" w:cs="Times New Roman"/>
                <w:noProof/>
                <w:color w:val="auto"/>
                <w:sz w:val="24"/>
                <w:szCs w:val="24"/>
              </w:rPr>
              <w:t>4.4.</w:t>
            </w:r>
            <w:r w:rsidR="00D9279C" w:rsidRPr="00305E93">
              <w:rPr>
                <w:rStyle w:val="a3"/>
                <w:rFonts w:ascii="Times New Roman" w:hAnsi="Times New Roman" w:cs="Times New Roman"/>
                <w:noProof/>
                <w:color w:val="auto"/>
                <w:sz w:val="24"/>
                <w:szCs w:val="24"/>
              </w:rPr>
              <w:tab/>
              <w:t>Формирование вопросов и допущений оценки</w:t>
            </w:r>
            <w:r w:rsidR="00D9279C" w:rsidRPr="00305E93">
              <w:rPr>
                <w:rStyle w:val="a3"/>
                <w:rFonts w:ascii="Times New Roman" w:hAnsi="Times New Roman" w:cs="Times New Roman"/>
                <w:noProof/>
                <w:webHidden/>
                <w:color w:val="auto"/>
                <w:sz w:val="24"/>
                <w:szCs w:val="24"/>
              </w:rPr>
              <w:tab/>
            </w:r>
            <w:r w:rsidR="00D9279C" w:rsidRPr="00305E93">
              <w:rPr>
                <w:rStyle w:val="a3"/>
                <w:rFonts w:ascii="Times New Roman" w:hAnsi="Times New Roman" w:cs="Times New Roman"/>
                <w:noProof/>
                <w:webHidden/>
                <w:color w:val="auto"/>
                <w:sz w:val="24"/>
                <w:szCs w:val="24"/>
              </w:rPr>
              <w:fldChar w:fldCharType="begin"/>
            </w:r>
            <w:r w:rsidR="00D9279C" w:rsidRPr="00305E93">
              <w:rPr>
                <w:rStyle w:val="a3"/>
                <w:rFonts w:ascii="Times New Roman" w:hAnsi="Times New Roman" w:cs="Times New Roman"/>
                <w:noProof/>
                <w:webHidden/>
                <w:color w:val="auto"/>
                <w:sz w:val="24"/>
                <w:szCs w:val="24"/>
              </w:rPr>
              <w:instrText xml:space="preserve"> PAGEREF _Toc102674911 \h </w:instrText>
            </w:r>
            <w:r w:rsidR="00D9279C" w:rsidRPr="00305E93">
              <w:rPr>
                <w:rStyle w:val="a3"/>
                <w:rFonts w:ascii="Times New Roman" w:hAnsi="Times New Roman" w:cs="Times New Roman"/>
                <w:noProof/>
                <w:webHidden/>
                <w:color w:val="auto"/>
                <w:sz w:val="24"/>
                <w:szCs w:val="24"/>
              </w:rPr>
            </w:r>
            <w:r w:rsidR="00D9279C" w:rsidRPr="00305E93">
              <w:rPr>
                <w:rStyle w:val="a3"/>
                <w:rFonts w:ascii="Times New Roman" w:hAnsi="Times New Roman" w:cs="Times New Roman"/>
                <w:noProof/>
                <w:webHidden/>
                <w:color w:val="auto"/>
                <w:sz w:val="24"/>
                <w:szCs w:val="24"/>
              </w:rPr>
              <w:fldChar w:fldCharType="separate"/>
            </w:r>
            <w:r w:rsidR="00097E10" w:rsidRPr="00305E93">
              <w:rPr>
                <w:rStyle w:val="a3"/>
                <w:rFonts w:ascii="Times New Roman" w:hAnsi="Times New Roman" w:cs="Times New Roman"/>
                <w:noProof/>
                <w:webHidden/>
                <w:color w:val="auto"/>
                <w:sz w:val="24"/>
                <w:szCs w:val="24"/>
              </w:rPr>
              <w:t>24</w:t>
            </w:r>
            <w:r w:rsidR="00D9279C" w:rsidRPr="00305E93">
              <w:rPr>
                <w:rStyle w:val="a3"/>
                <w:rFonts w:ascii="Times New Roman" w:hAnsi="Times New Roman" w:cs="Times New Roman"/>
                <w:noProof/>
                <w:webHidden/>
                <w:color w:val="auto"/>
                <w:sz w:val="24"/>
                <w:szCs w:val="24"/>
              </w:rPr>
              <w:fldChar w:fldCharType="end"/>
            </w:r>
          </w:hyperlink>
        </w:p>
        <w:p w14:paraId="3B5265F2" w14:textId="39BD3F3F" w:rsidR="00D9279C" w:rsidRPr="00305E93" w:rsidRDefault="00716AFD" w:rsidP="00D9279C">
          <w:pPr>
            <w:pStyle w:val="13"/>
            <w:tabs>
              <w:tab w:val="clear" w:pos="993"/>
              <w:tab w:val="left" w:pos="851"/>
            </w:tabs>
            <w:spacing w:before="60"/>
            <w:ind w:left="425"/>
            <w:rPr>
              <w:rFonts w:ascii="Times New Roman" w:eastAsiaTheme="minorEastAsia" w:hAnsi="Times New Roman" w:cs="Times New Roman"/>
              <w:noProof/>
              <w:sz w:val="24"/>
              <w:szCs w:val="24"/>
              <w:lang w:eastAsia="ru-RU"/>
            </w:rPr>
          </w:pPr>
          <w:hyperlink w:anchor="_Toc102674912" w:history="1">
            <w:r w:rsidR="00D9279C" w:rsidRPr="00305E93">
              <w:rPr>
                <w:rStyle w:val="a3"/>
                <w:rFonts w:ascii="Times New Roman" w:hAnsi="Times New Roman" w:cs="Times New Roman"/>
                <w:caps/>
                <w:noProof/>
                <w:color w:val="auto"/>
                <w:sz w:val="24"/>
                <w:szCs w:val="24"/>
              </w:rPr>
              <w:t>5.</w:t>
            </w:r>
            <w:r w:rsidR="00D9279C" w:rsidRPr="00305E93">
              <w:rPr>
                <w:rFonts w:ascii="Times New Roman" w:eastAsiaTheme="minorEastAsia" w:hAnsi="Times New Roman" w:cs="Times New Roman"/>
                <w:noProof/>
                <w:sz w:val="24"/>
                <w:szCs w:val="24"/>
                <w:lang w:eastAsia="ru-RU"/>
              </w:rPr>
              <w:tab/>
            </w:r>
            <w:r w:rsidR="00D9279C" w:rsidRPr="00305E93">
              <w:rPr>
                <w:rStyle w:val="a3"/>
                <w:rFonts w:ascii="Times New Roman" w:hAnsi="Times New Roman" w:cs="Times New Roman"/>
                <w:caps/>
                <w:noProof/>
                <w:color w:val="auto"/>
                <w:sz w:val="24"/>
                <w:szCs w:val="24"/>
              </w:rPr>
              <w:t>Источники информации</w:t>
            </w:r>
            <w:r w:rsidR="00D9279C" w:rsidRPr="00305E93">
              <w:rPr>
                <w:rFonts w:ascii="Times New Roman" w:hAnsi="Times New Roman" w:cs="Times New Roman"/>
                <w:noProof/>
                <w:webHidden/>
                <w:sz w:val="24"/>
                <w:szCs w:val="24"/>
              </w:rPr>
              <w:tab/>
            </w:r>
            <w:r w:rsidR="00D9279C" w:rsidRPr="00305E93">
              <w:rPr>
                <w:rFonts w:ascii="Times New Roman" w:hAnsi="Times New Roman" w:cs="Times New Roman"/>
                <w:noProof/>
                <w:webHidden/>
                <w:sz w:val="24"/>
                <w:szCs w:val="24"/>
              </w:rPr>
              <w:fldChar w:fldCharType="begin"/>
            </w:r>
            <w:r w:rsidR="00D9279C" w:rsidRPr="00305E93">
              <w:rPr>
                <w:rFonts w:ascii="Times New Roman" w:hAnsi="Times New Roman" w:cs="Times New Roman"/>
                <w:noProof/>
                <w:webHidden/>
                <w:sz w:val="24"/>
                <w:szCs w:val="24"/>
              </w:rPr>
              <w:instrText xml:space="preserve"> PAGEREF _Toc102674912 \h </w:instrText>
            </w:r>
            <w:r w:rsidR="00D9279C" w:rsidRPr="00305E93">
              <w:rPr>
                <w:rFonts w:ascii="Times New Roman" w:hAnsi="Times New Roman" w:cs="Times New Roman"/>
                <w:noProof/>
                <w:webHidden/>
                <w:sz w:val="24"/>
                <w:szCs w:val="24"/>
              </w:rPr>
            </w:r>
            <w:r w:rsidR="00D9279C" w:rsidRPr="00305E93">
              <w:rPr>
                <w:rFonts w:ascii="Times New Roman" w:hAnsi="Times New Roman" w:cs="Times New Roman"/>
                <w:noProof/>
                <w:webHidden/>
                <w:sz w:val="24"/>
                <w:szCs w:val="24"/>
              </w:rPr>
              <w:fldChar w:fldCharType="separate"/>
            </w:r>
            <w:r w:rsidR="00097E10" w:rsidRPr="00305E93">
              <w:rPr>
                <w:rFonts w:ascii="Times New Roman" w:hAnsi="Times New Roman" w:cs="Times New Roman"/>
                <w:noProof/>
                <w:webHidden/>
                <w:sz w:val="24"/>
                <w:szCs w:val="24"/>
              </w:rPr>
              <w:t>25</w:t>
            </w:r>
            <w:r w:rsidR="00D9279C" w:rsidRPr="00305E93">
              <w:rPr>
                <w:rFonts w:ascii="Times New Roman" w:hAnsi="Times New Roman" w:cs="Times New Roman"/>
                <w:noProof/>
                <w:webHidden/>
                <w:sz w:val="24"/>
                <w:szCs w:val="24"/>
              </w:rPr>
              <w:fldChar w:fldCharType="end"/>
            </w:r>
          </w:hyperlink>
        </w:p>
        <w:p w14:paraId="631DD605" w14:textId="4D65C09D" w:rsidR="00D9279C" w:rsidRPr="00305E93" w:rsidRDefault="00716AFD" w:rsidP="00D9279C">
          <w:pPr>
            <w:pStyle w:val="13"/>
            <w:tabs>
              <w:tab w:val="clear" w:pos="993"/>
              <w:tab w:val="left" w:pos="851"/>
            </w:tabs>
            <w:spacing w:before="60"/>
            <w:ind w:left="425"/>
            <w:rPr>
              <w:rFonts w:ascii="Times New Roman" w:eastAsiaTheme="minorEastAsia" w:hAnsi="Times New Roman" w:cs="Times New Roman"/>
              <w:noProof/>
              <w:sz w:val="24"/>
              <w:szCs w:val="24"/>
              <w:lang w:eastAsia="ru-RU"/>
            </w:rPr>
          </w:pPr>
          <w:hyperlink w:anchor="_Toc102674913" w:history="1">
            <w:r w:rsidR="00D9279C" w:rsidRPr="00305E93">
              <w:rPr>
                <w:rStyle w:val="a3"/>
                <w:rFonts w:ascii="Times New Roman" w:hAnsi="Times New Roman" w:cs="Times New Roman"/>
                <w:caps/>
                <w:noProof/>
                <w:color w:val="auto"/>
                <w:sz w:val="24"/>
                <w:szCs w:val="24"/>
              </w:rPr>
              <w:t>ПРИЛОЖЕНИЯ</w:t>
            </w:r>
            <w:r w:rsidR="00D9279C" w:rsidRPr="00305E93">
              <w:rPr>
                <w:rFonts w:ascii="Times New Roman" w:hAnsi="Times New Roman" w:cs="Times New Roman"/>
                <w:noProof/>
                <w:webHidden/>
                <w:sz w:val="24"/>
                <w:szCs w:val="24"/>
              </w:rPr>
              <w:tab/>
            </w:r>
            <w:r w:rsidR="00D9279C" w:rsidRPr="00305E93">
              <w:rPr>
                <w:rFonts w:ascii="Times New Roman" w:hAnsi="Times New Roman" w:cs="Times New Roman"/>
                <w:noProof/>
                <w:webHidden/>
                <w:sz w:val="24"/>
                <w:szCs w:val="24"/>
              </w:rPr>
              <w:fldChar w:fldCharType="begin"/>
            </w:r>
            <w:r w:rsidR="00D9279C" w:rsidRPr="00305E93">
              <w:rPr>
                <w:rFonts w:ascii="Times New Roman" w:hAnsi="Times New Roman" w:cs="Times New Roman"/>
                <w:noProof/>
                <w:webHidden/>
                <w:sz w:val="24"/>
                <w:szCs w:val="24"/>
              </w:rPr>
              <w:instrText xml:space="preserve"> PAGEREF _Toc102674913 \h </w:instrText>
            </w:r>
            <w:r w:rsidR="00D9279C" w:rsidRPr="00305E93">
              <w:rPr>
                <w:rFonts w:ascii="Times New Roman" w:hAnsi="Times New Roman" w:cs="Times New Roman"/>
                <w:noProof/>
                <w:webHidden/>
                <w:sz w:val="24"/>
                <w:szCs w:val="24"/>
              </w:rPr>
            </w:r>
            <w:r w:rsidR="00D9279C" w:rsidRPr="00305E93">
              <w:rPr>
                <w:rFonts w:ascii="Times New Roman" w:hAnsi="Times New Roman" w:cs="Times New Roman"/>
                <w:noProof/>
                <w:webHidden/>
                <w:sz w:val="24"/>
                <w:szCs w:val="24"/>
              </w:rPr>
              <w:fldChar w:fldCharType="separate"/>
            </w:r>
            <w:r w:rsidR="00097E10" w:rsidRPr="00305E93">
              <w:rPr>
                <w:rFonts w:ascii="Times New Roman" w:hAnsi="Times New Roman" w:cs="Times New Roman"/>
                <w:noProof/>
                <w:webHidden/>
                <w:sz w:val="24"/>
                <w:szCs w:val="24"/>
              </w:rPr>
              <w:t>26</w:t>
            </w:r>
            <w:r w:rsidR="00D9279C" w:rsidRPr="00305E93">
              <w:rPr>
                <w:rFonts w:ascii="Times New Roman" w:hAnsi="Times New Roman" w:cs="Times New Roman"/>
                <w:noProof/>
                <w:webHidden/>
                <w:sz w:val="24"/>
                <w:szCs w:val="24"/>
              </w:rPr>
              <w:fldChar w:fldCharType="end"/>
            </w:r>
          </w:hyperlink>
        </w:p>
        <w:p w14:paraId="0AA8673E" w14:textId="04933D29" w:rsidR="00D9279C" w:rsidRPr="00305E93" w:rsidRDefault="00716AFD" w:rsidP="00D9279C">
          <w:pPr>
            <w:pStyle w:val="13"/>
            <w:tabs>
              <w:tab w:val="clear" w:pos="993"/>
              <w:tab w:val="left" w:pos="1418"/>
            </w:tabs>
            <w:ind w:left="851"/>
            <w:rPr>
              <w:rFonts w:ascii="Times New Roman" w:eastAsiaTheme="minorEastAsia" w:hAnsi="Times New Roman" w:cs="Times New Roman"/>
              <w:noProof/>
              <w:sz w:val="24"/>
              <w:szCs w:val="24"/>
              <w:lang w:eastAsia="ru-RU"/>
            </w:rPr>
          </w:pPr>
          <w:hyperlink w:anchor="_Toc102674914" w:history="1">
            <w:r w:rsidR="00D9279C" w:rsidRPr="00305E93">
              <w:rPr>
                <w:rStyle w:val="a3"/>
                <w:rFonts w:ascii="Times New Roman" w:hAnsi="Times New Roman" w:cs="Times New Roman"/>
                <w:noProof/>
                <w:color w:val="auto"/>
                <w:sz w:val="24"/>
                <w:szCs w:val="24"/>
              </w:rPr>
              <w:t>Приложение 1. Учет налогов при определении упущенной выгоды</w:t>
            </w:r>
            <w:r w:rsidR="00D9279C" w:rsidRPr="00305E93">
              <w:rPr>
                <w:rStyle w:val="a3"/>
                <w:rFonts w:ascii="Times New Roman" w:hAnsi="Times New Roman" w:cs="Times New Roman"/>
                <w:noProof/>
                <w:color w:val="auto"/>
                <w:sz w:val="24"/>
                <w:szCs w:val="24"/>
              </w:rPr>
              <w:br/>
              <w:t>в судебной практике</w:t>
            </w:r>
            <w:r w:rsidR="00D9279C" w:rsidRPr="00305E93">
              <w:rPr>
                <w:rFonts w:ascii="Times New Roman" w:hAnsi="Times New Roman" w:cs="Times New Roman"/>
                <w:noProof/>
                <w:webHidden/>
                <w:sz w:val="24"/>
                <w:szCs w:val="24"/>
              </w:rPr>
              <w:tab/>
            </w:r>
            <w:r w:rsidR="00D9279C" w:rsidRPr="00305E93">
              <w:rPr>
                <w:rFonts w:ascii="Times New Roman" w:hAnsi="Times New Roman" w:cs="Times New Roman"/>
                <w:noProof/>
                <w:webHidden/>
                <w:sz w:val="24"/>
                <w:szCs w:val="24"/>
              </w:rPr>
              <w:fldChar w:fldCharType="begin"/>
            </w:r>
            <w:r w:rsidR="00D9279C" w:rsidRPr="00305E93">
              <w:rPr>
                <w:rFonts w:ascii="Times New Roman" w:hAnsi="Times New Roman" w:cs="Times New Roman"/>
                <w:noProof/>
                <w:webHidden/>
                <w:sz w:val="24"/>
                <w:szCs w:val="24"/>
              </w:rPr>
              <w:instrText xml:space="preserve"> PAGEREF _Toc102674914 \h </w:instrText>
            </w:r>
            <w:r w:rsidR="00D9279C" w:rsidRPr="00305E93">
              <w:rPr>
                <w:rFonts w:ascii="Times New Roman" w:hAnsi="Times New Roman" w:cs="Times New Roman"/>
                <w:noProof/>
                <w:webHidden/>
                <w:sz w:val="24"/>
                <w:szCs w:val="24"/>
              </w:rPr>
            </w:r>
            <w:r w:rsidR="00D9279C" w:rsidRPr="00305E93">
              <w:rPr>
                <w:rFonts w:ascii="Times New Roman" w:hAnsi="Times New Roman" w:cs="Times New Roman"/>
                <w:noProof/>
                <w:webHidden/>
                <w:sz w:val="24"/>
                <w:szCs w:val="24"/>
              </w:rPr>
              <w:fldChar w:fldCharType="separate"/>
            </w:r>
            <w:r w:rsidR="00097E10" w:rsidRPr="00305E93">
              <w:rPr>
                <w:rFonts w:ascii="Times New Roman" w:hAnsi="Times New Roman" w:cs="Times New Roman"/>
                <w:noProof/>
                <w:webHidden/>
                <w:sz w:val="24"/>
                <w:szCs w:val="24"/>
              </w:rPr>
              <w:t>26</w:t>
            </w:r>
            <w:r w:rsidR="00D9279C" w:rsidRPr="00305E93">
              <w:rPr>
                <w:rFonts w:ascii="Times New Roman" w:hAnsi="Times New Roman" w:cs="Times New Roman"/>
                <w:noProof/>
                <w:webHidden/>
                <w:sz w:val="24"/>
                <w:szCs w:val="24"/>
              </w:rPr>
              <w:fldChar w:fldCharType="end"/>
            </w:r>
          </w:hyperlink>
        </w:p>
        <w:p w14:paraId="798D7ECD" w14:textId="19E03484" w:rsidR="00D9279C" w:rsidRPr="00305E93" w:rsidRDefault="00716AFD" w:rsidP="00D9279C">
          <w:pPr>
            <w:pStyle w:val="13"/>
            <w:tabs>
              <w:tab w:val="clear" w:pos="993"/>
              <w:tab w:val="left" w:pos="1418"/>
            </w:tabs>
            <w:ind w:left="851"/>
            <w:rPr>
              <w:rFonts w:ascii="Times New Roman" w:eastAsiaTheme="minorEastAsia" w:hAnsi="Times New Roman" w:cs="Times New Roman"/>
              <w:noProof/>
              <w:sz w:val="24"/>
              <w:szCs w:val="24"/>
              <w:lang w:eastAsia="ru-RU"/>
            </w:rPr>
          </w:pPr>
          <w:hyperlink w:anchor="_Toc102674915" w:history="1">
            <w:r w:rsidR="00D9279C" w:rsidRPr="00305E93">
              <w:rPr>
                <w:rStyle w:val="a3"/>
                <w:rFonts w:ascii="Times New Roman" w:hAnsi="Times New Roman" w:cs="Times New Roman"/>
                <w:noProof/>
                <w:color w:val="auto"/>
                <w:sz w:val="24"/>
                <w:szCs w:val="24"/>
              </w:rPr>
              <w:t xml:space="preserve">Приложение 2. </w:t>
            </w:r>
            <w:r w:rsidR="00DE5834" w:rsidRPr="00305E93">
              <w:rPr>
                <w:rStyle w:val="a3"/>
                <w:rFonts w:ascii="Times New Roman" w:hAnsi="Times New Roman" w:cs="Times New Roman"/>
                <w:noProof/>
                <w:color w:val="auto"/>
                <w:sz w:val="24"/>
                <w:szCs w:val="24"/>
              </w:rPr>
              <w:t>О</w:t>
            </w:r>
            <w:r w:rsidR="00D9279C" w:rsidRPr="00305E93">
              <w:rPr>
                <w:rStyle w:val="a3"/>
                <w:rFonts w:ascii="Times New Roman" w:hAnsi="Times New Roman" w:cs="Times New Roman"/>
                <w:noProof/>
                <w:color w:val="auto"/>
                <w:sz w:val="24"/>
                <w:szCs w:val="24"/>
              </w:rPr>
              <w:t>тдельны</w:t>
            </w:r>
            <w:r w:rsidR="00DE5834" w:rsidRPr="00305E93">
              <w:rPr>
                <w:rStyle w:val="a3"/>
                <w:rFonts w:ascii="Times New Roman" w:hAnsi="Times New Roman" w:cs="Times New Roman"/>
                <w:noProof/>
                <w:color w:val="auto"/>
                <w:sz w:val="24"/>
                <w:szCs w:val="24"/>
              </w:rPr>
              <w:t>е</w:t>
            </w:r>
            <w:r w:rsidR="00D9279C" w:rsidRPr="00305E93">
              <w:rPr>
                <w:rStyle w:val="a3"/>
                <w:rFonts w:ascii="Times New Roman" w:hAnsi="Times New Roman" w:cs="Times New Roman"/>
                <w:noProof/>
                <w:color w:val="auto"/>
                <w:sz w:val="24"/>
                <w:szCs w:val="24"/>
              </w:rPr>
              <w:t xml:space="preserve"> категори</w:t>
            </w:r>
            <w:r w:rsidR="00DE5834" w:rsidRPr="00305E93">
              <w:rPr>
                <w:rStyle w:val="a3"/>
                <w:rFonts w:ascii="Times New Roman" w:hAnsi="Times New Roman" w:cs="Times New Roman"/>
                <w:noProof/>
                <w:color w:val="auto"/>
                <w:sz w:val="24"/>
                <w:szCs w:val="24"/>
              </w:rPr>
              <w:t>и</w:t>
            </w:r>
            <w:r w:rsidR="00D9279C" w:rsidRPr="00305E93">
              <w:rPr>
                <w:rStyle w:val="a3"/>
                <w:rFonts w:ascii="Times New Roman" w:hAnsi="Times New Roman" w:cs="Times New Roman"/>
                <w:noProof/>
                <w:color w:val="auto"/>
                <w:sz w:val="24"/>
                <w:szCs w:val="24"/>
              </w:rPr>
              <w:t xml:space="preserve"> споров</w:t>
            </w:r>
            <w:r w:rsidR="00D9279C" w:rsidRPr="00305E93">
              <w:rPr>
                <w:rFonts w:ascii="Times New Roman" w:hAnsi="Times New Roman" w:cs="Times New Roman"/>
                <w:noProof/>
                <w:webHidden/>
                <w:sz w:val="24"/>
                <w:szCs w:val="24"/>
              </w:rPr>
              <w:tab/>
            </w:r>
            <w:r w:rsidR="00D9279C" w:rsidRPr="00305E93">
              <w:rPr>
                <w:rFonts w:ascii="Times New Roman" w:hAnsi="Times New Roman" w:cs="Times New Roman"/>
                <w:noProof/>
                <w:webHidden/>
                <w:sz w:val="24"/>
                <w:szCs w:val="24"/>
              </w:rPr>
              <w:fldChar w:fldCharType="begin"/>
            </w:r>
            <w:r w:rsidR="00D9279C" w:rsidRPr="00305E93">
              <w:rPr>
                <w:rFonts w:ascii="Times New Roman" w:hAnsi="Times New Roman" w:cs="Times New Roman"/>
                <w:noProof/>
                <w:webHidden/>
                <w:sz w:val="24"/>
                <w:szCs w:val="24"/>
              </w:rPr>
              <w:instrText xml:space="preserve"> PAGEREF _Toc102674915 \h </w:instrText>
            </w:r>
            <w:r w:rsidR="00D9279C" w:rsidRPr="00305E93">
              <w:rPr>
                <w:rFonts w:ascii="Times New Roman" w:hAnsi="Times New Roman" w:cs="Times New Roman"/>
                <w:noProof/>
                <w:webHidden/>
                <w:sz w:val="24"/>
                <w:szCs w:val="24"/>
              </w:rPr>
            </w:r>
            <w:r w:rsidR="00D9279C" w:rsidRPr="00305E93">
              <w:rPr>
                <w:rFonts w:ascii="Times New Roman" w:hAnsi="Times New Roman" w:cs="Times New Roman"/>
                <w:noProof/>
                <w:webHidden/>
                <w:sz w:val="24"/>
                <w:szCs w:val="24"/>
              </w:rPr>
              <w:fldChar w:fldCharType="separate"/>
            </w:r>
            <w:r w:rsidR="00097E10" w:rsidRPr="00305E93">
              <w:rPr>
                <w:rFonts w:ascii="Times New Roman" w:hAnsi="Times New Roman" w:cs="Times New Roman"/>
                <w:noProof/>
                <w:webHidden/>
                <w:sz w:val="24"/>
                <w:szCs w:val="24"/>
              </w:rPr>
              <w:t>31</w:t>
            </w:r>
            <w:r w:rsidR="00D9279C" w:rsidRPr="00305E93">
              <w:rPr>
                <w:rFonts w:ascii="Times New Roman" w:hAnsi="Times New Roman" w:cs="Times New Roman"/>
                <w:noProof/>
                <w:webHidden/>
                <w:sz w:val="24"/>
                <w:szCs w:val="24"/>
              </w:rPr>
              <w:fldChar w:fldCharType="end"/>
            </w:r>
          </w:hyperlink>
        </w:p>
        <w:p w14:paraId="1ED81F7F" w14:textId="4688B932" w:rsidR="00375FEA" w:rsidRPr="00C05B5F" w:rsidRDefault="00375FEA" w:rsidP="00D9279C">
          <w:pPr>
            <w:pStyle w:val="13"/>
            <w:tabs>
              <w:tab w:val="clear" w:pos="993"/>
              <w:tab w:val="left" w:pos="1560"/>
            </w:tabs>
            <w:ind w:left="1134"/>
          </w:pPr>
          <w:r w:rsidRPr="00D9279C">
            <w:rPr>
              <w:rFonts w:ascii="Times New Roman" w:hAnsi="Times New Roman" w:cs="Times New Roman"/>
              <w:sz w:val="24"/>
              <w:szCs w:val="24"/>
            </w:rPr>
            <w:fldChar w:fldCharType="end"/>
          </w:r>
        </w:p>
      </w:sdtContent>
    </w:sdt>
    <w:p w14:paraId="550BABF2" w14:textId="77777777" w:rsidR="00E50502" w:rsidRDefault="00E50502">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5C20A84" w14:textId="6EA86495" w:rsidR="00917E1F" w:rsidRPr="009C05CF" w:rsidRDefault="0071067D" w:rsidP="00777D10">
      <w:pPr>
        <w:pStyle w:val="10"/>
        <w:numPr>
          <w:ilvl w:val="0"/>
          <w:numId w:val="7"/>
        </w:numPr>
        <w:tabs>
          <w:tab w:val="left" w:pos="426"/>
          <w:tab w:val="center" w:pos="5102"/>
        </w:tabs>
        <w:spacing w:line="276" w:lineRule="auto"/>
        <w:jc w:val="center"/>
        <w:rPr>
          <w:rFonts w:ascii="Times New Roman" w:hAnsi="Times New Roman" w:cs="Times New Roman"/>
          <w:b/>
          <w:bCs/>
          <w:color w:val="auto"/>
          <w:sz w:val="28"/>
          <w:szCs w:val="28"/>
        </w:rPr>
      </w:pPr>
      <w:bookmarkStart w:id="0" w:name="_Toc102674894"/>
      <w:r w:rsidRPr="009C05CF">
        <w:rPr>
          <w:rFonts w:ascii="Times New Roman" w:hAnsi="Times New Roman" w:cs="Times New Roman"/>
          <w:b/>
          <w:bCs/>
          <w:caps/>
          <w:color w:val="auto"/>
          <w:sz w:val="28"/>
          <w:szCs w:val="28"/>
        </w:rPr>
        <w:lastRenderedPageBreak/>
        <w:t>Общие положения</w:t>
      </w:r>
      <w:bookmarkEnd w:id="0"/>
    </w:p>
    <w:p w14:paraId="667C429B" w14:textId="6D8949E8" w:rsidR="00FC41C6" w:rsidRPr="00BA3DF1" w:rsidRDefault="00FC41C6"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1" w:name="_Toc102674895"/>
      <w:r>
        <w:rPr>
          <w:rFonts w:ascii="Times New Roman" w:hAnsi="Times New Roman" w:cs="Times New Roman"/>
          <w:b/>
          <w:bCs/>
          <w:color w:val="auto"/>
          <w:sz w:val="24"/>
          <w:szCs w:val="24"/>
        </w:rPr>
        <w:t>Рабочая группа</w:t>
      </w:r>
      <w:bookmarkEnd w:id="1"/>
    </w:p>
    <w:p w14:paraId="48141364" w14:textId="6D269227" w:rsidR="00FC41C6" w:rsidRPr="00522E6A" w:rsidRDefault="00FC41C6" w:rsidP="00522E6A">
      <w:pPr>
        <w:spacing w:before="120" w:after="0" w:line="276" w:lineRule="auto"/>
        <w:ind w:firstLine="708"/>
        <w:jc w:val="both"/>
        <w:rPr>
          <w:rFonts w:ascii="Times New Roman" w:hAnsi="Times New Roman" w:cs="Times New Roman"/>
          <w:bCs/>
          <w:sz w:val="24"/>
          <w:szCs w:val="24"/>
        </w:rPr>
      </w:pPr>
      <w:r w:rsidRPr="00522E6A">
        <w:rPr>
          <w:rFonts w:ascii="Times New Roman" w:hAnsi="Times New Roman" w:cs="Times New Roman"/>
          <w:bCs/>
          <w:sz w:val="24"/>
          <w:szCs w:val="24"/>
        </w:rPr>
        <w:t xml:space="preserve">Авторами </w:t>
      </w:r>
      <w:r w:rsidR="00E5333B" w:rsidRPr="00522E6A">
        <w:rPr>
          <w:rFonts w:ascii="Times New Roman" w:hAnsi="Times New Roman" w:cs="Times New Roman"/>
          <w:bCs/>
          <w:sz w:val="24"/>
          <w:szCs w:val="24"/>
        </w:rPr>
        <w:t xml:space="preserve">Методических рекомендаций «Определение размера упущенной выгоды» (далее </w:t>
      </w:r>
      <w:r w:rsidR="00363706" w:rsidRPr="0031284D">
        <w:rPr>
          <w:rFonts w:ascii="Times New Roman" w:hAnsi="Times New Roman" w:cs="Times New Roman"/>
          <w:bCs/>
          <w:sz w:val="24"/>
          <w:szCs w:val="24"/>
        </w:rPr>
        <w:t>–</w:t>
      </w:r>
      <w:r w:rsidR="00E5333B" w:rsidRPr="00522E6A">
        <w:rPr>
          <w:rFonts w:ascii="Times New Roman" w:hAnsi="Times New Roman" w:cs="Times New Roman"/>
          <w:bCs/>
          <w:sz w:val="24"/>
          <w:szCs w:val="24"/>
        </w:rPr>
        <w:t xml:space="preserve"> МР) </w:t>
      </w:r>
      <w:r w:rsidRPr="00522E6A">
        <w:rPr>
          <w:rFonts w:ascii="Times New Roman" w:hAnsi="Times New Roman" w:cs="Times New Roman"/>
          <w:bCs/>
          <w:sz w:val="24"/>
          <w:szCs w:val="24"/>
        </w:rPr>
        <w:t xml:space="preserve">являются </w:t>
      </w:r>
      <w:r w:rsidR="00977581">
        <w:rPr>
          <w:rFonts w:ascii="Times New Roman" w:hAnsi="Times New Roman" w:cs="Times New Roman"/>
          <w:bCs/>
          <w:sz w:val="24"/>
          <w:szCs w:val="24"/>
        </w:rPr>
        <w:t xml:space="preserve">к.э.н. </w:t>
      </w:r>
      <w:proofErr w:type="gramStart"/>
      <w:r w:rsidRPr="00522E6A">
        <w:rPr>
          <w:rFonts w:ascii="Times New Roman" w:hAnsi="Times New Roman" w:cs="Times New Roman"/>
          <w:bCs/>
          <w:sz w:val="24"/>
          <w:szCs w:val="24"/>
        </w:rPr>
        <w:t>В.И.</w:t>
      </w:r>
      <w:proofErr w:type="gramEnd"/>
      <w:r w:rsidRPr="00522E6A">
        <w:rPr>
          <w:rFonts w:ascii="Times New Roman" w:hAnsi="Times New Roman" w:cs="Times New Roman"/>
          <w:bCs/>
          <w:sz w:val="24"/>
          <w:szCs w:val="24"/>
        </w:rPr>
        <w:t xml:space="preserve"> Лебединский, </w:t>
      </w:r>
      <w:r w:rsidR="00676211" w:rsidRPr="00522E6A">
        <w:rPr>
          <w:rFonts w:ascii="Times New Roman" w:hAnsi="Times New Roman" w:cs="Times New Roman"/>
          <w:bCs/>
          <w:sz w:val="24"/>
          <w:szCs w:val="24"/>
        </w:rPr>
        <w:t>О.Ю. Аболенцева</w:t>
      </w:r>
      <w:r w:rsidR="00676211">
        <w:rPr>
          <w:rFonts w:ascii="Times New Roman" w:hAnsi="Times New Roman" w:cs="Times New Roman"/>
          <w:bCs/>
          <w:sz w:val="24"/>
          <w:szCs w:val="24"/>
        </w:rPr>
        <w:t>,</w:t>
      </w:r>
      <w:r w:rsidR="00676211" w:rsidRPr="00522E6A">
        <w:rPr>
          <w:rFonts w:ascii="Times New Roman" w:hAnsi="Times New Roman" w:cs="Times New Roman"/>
          <w:bCs/>
          <w:sz w:val="24"/>
          <w:szCs w:val="24"/>
        </w:rPr>
        <w:t xml:space="preserve"> </w:t>
      </w:r>
      <w:r w:rsidR="00977581">
        <w:rPr>
          <w:rFonts w:ascii="Times New Roman" w:hAnsi="Times New Roman" w:cs="Times New Roman"/>
          <w:bCs/>
          <w:sz w:val="24"/>
          <w:szCs w:val="24"/>
        </w:rPr>
        <w:t xml:space="preserve">к.э.н. </w:t>
      </w:r>
      <w:r w:rsidRPr="00522E6A">
        <w:rPr>
          <w:rFonts w:ascii="Times New Roman" w:hAnsi="Times New Roman" w:cs="Times New Roman"/>
          <w:bCs/>
          <w:sz w:val="24"/>
          <w:szCs w:val="24"/>
        </w:rPr>
        <w:t>М.О. Ильин</w:t>
      </w:r>
      <w:r w:rsidR="006D6010" w:rsidRPr="00522E6A">
        <w:rPr>
          <w:rFonts w:ascii="Times New Roman" w:hAnsi="Times New Roman" w:cs="Times New Roman"/>
          <w:bCs/>
          <w:sz w:val="24"/>
          <w:szCs w:val="24"/>
        </w:rPr>
        <w:t>.</w:t>
      </w:r>
    </w:p>
    <w:p w14:paraId="06D19C75" w14:textId="7C6C9124" w:rsidR="00FC41C6" w:rsidRPr="00522E6A" w:rsidRDefault="00FC41C6" w:rsidP="00A61909">
      <w:pPr>
        <w:spacing w:after="0" w:line="276" w:lineRule="auto"/>
        <w:ind w:firstLine="709"/>
        <w:jc w:val="both"/>
        <w:rPr>
          <w:rFonts w:ascii="Times New Roman" w:hAnsi="Times New Roman" w:cs="Times New Roman"/>
          <w:bCs/>
          <w:color w:val="000000"/>
          <w:sz w:val="24"/>
          <w:szCs w:val="24"/>
          <w:shd w:val="clear" w:color="auto" w:fill="FFFFFF"/>
        </w:rPr>
      </w:pPr>
      <w:r w:rsidRPr="00522E6A">
        <w:rPr>
          <w:rFonts w:ascii="Times New Roman" w:hAnsi="Times New Roman" w:cs="Times New Roman"/>
          <w:bCs/>
          <w:sz w:val="24"/>
          <w:szCs w:val="24"/>
        </w:rPr>
        <w:t>В разработк</w:t>
      </w:r>
      <w:r w:rsidR="000D377B" w:rsidRPr="00522E6A">
        <w:rPr>
          <w:rFonts w:ascii="Times New Roman" w:hAnsi="Times New Roman" w:cs="Times New Roman"/>
          <w:bCs/>
          <w:sz w:val="24"/>
          <w:szCs w:val="24"/>
        </w:rPr>
        <w:t>е</w:t>
      </w:r>
      <w:r w:rsidRPr="00522E6A">
        <w:rPr>
          <w:rFonts w:ascii="Times New Roman" w:hAnsi="Times New Roman" w:cs="Times New Roman"/>
          <w:bCs/>
          <w:sz w:val="24"/>
          <w:szCs w:val="24"/>
        </w:rPr>
        <w:t xml:space="preserve"> приняли участие</w:t>
      </w:r>
      <w:r w:rsidRPr="00522E6A">
        <w:rPr>
          <w:rFonts w:ascii="Times New Roman" w:hAnsi="Times New Roman" w:cs="Times New Roman"/>
          <w:bCs/>
          <w:color w:val="000000"/>
          <w:sz w:val="24"/>
          <w:szCs w:val="24"/>
          <w:shd w:val="clear" w:color="auto" w:fill="FFFFFF"/>
        </w:rPr>
        <w:t>:</w:t>
      </w:r>
      <w:r w:rsidR="00EF4874">
        <w:rPr>
          <w:rFonts w:ascii="Times New Roman" w:hAnsi="Times New Roman" w:cs="Times New Roman"/>
          <w:bCs/>
          <w:color w:val="000000"/>
          <w:sz w:val="24"/>
          <w:szCs w:val="24"/>
          <w:shd w:val="clear" w:color="auto" w:fill="FFFFFF"/>
        </w:rPr>
        <w:t xml:space="preserve"> </w:t>
      </w:r>
      <w:r w:rsidR="00977581">
        <w:rPr>
          <w:rFonts w:ascii="Times New Roman" w:hAnsi="Times New Roman" w:cs="Times New Roman"/>
          <w:bCs/>
          <w:color w:val="000000"/>
          <w:sz w:val="24"/>
          <w:szCs w:val="24"/>
          <w:shd w:val="clear" w:color="auto" w:fill="FFFFFF"/>
        </w:rPr>
        <w:t xml:space="preserve">д.э.н. </w:t>
      </w:r>
      <w:proofErr w:type="gramStart"/>
      <w:r w:rsidR="00560771">
        <w:rPr>
          <w:rFonts w:ascii="Times New Roman" w:hAnsi="Times New Roman" w:cs="Times New Roman"/>
          <w:bCs/>
          <w:color w:val="000000"/>
          <w:sz w:val="24"/>
          <w:szCs w:val="24"/>
          <w:shd w:val="clear" w:color="auto" w:fill="FFFFFF"/>
        </w:rPr>
        <w:t>И.А.</w:t>
      </w:r>
      <w:proofErr w:type="gramEnd"/>
      <w:r w:rsidR="00560771">
        <w:rPr>
          <w:rFonts w:ascii="Times New Roman" w:hAnsi="Times New Roman" w:cs="Times New Roman"/>
          <w:bCs/>
          <w:color w:val="000000"/>
          <w:sz w:val="24"/>
          <w:szCs w:val="24"/>
          <w:shd w:val="clear" w:color="auto" w:fill="FFFFFF"/>
        </w:rPr>
        <w:t xml:space="preserve"> Астраханцева</w:t>
      </w:r>
      <w:r w:rsidR="00B47F90">
        <w:rPr>
          <w:rFonts w:ascii="Times New Roman" w:hAnsi="Times New Roman" w:cs="Times New Roman"/>
          <w:bCs/>
          <w:color w:val="000000"/>
          <w:sz w:val="24"/>
          <w:szCs w:val="24"/>
          <w:shd w:val="clear" w:color="auto" w:fill="FFFFFF"/>
        </w:rPr>
        <w:t>, Н.Р. Киршина</w:t>
      </w:r>
      <w:r w:rsidR="00DF6A13">
        <w:rPr>
          <w:rFonts w:ascii="Times New Roman" w:hAnsi="Times New Roman" w:cs="Times New Roman"/>
          <w:bCs/>
          <w:color w:val="000000"/>
          <w:sz w:val="24"/>
          <w:szCs w:val="24"/>
          <w:shd w:val="clear" w:color="auto" w:fill="FFFFFF"/>
        </w:rPr>
        <w:t>.</w:t>
      </w:r>
    </w:p>
    <w:p w14:paraId="171518BC" w14:textId="74C5F1AA" w:rsidR="00B20E9D" w:rsidRPr="00BA3DF1" w:rsidRDefault="00B20E9D"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2" w:name="_Toc102674896"/>
      <w:r w:rsidRPr="008B22AE">
        <w:rPr>
          <w:rFonts w:ascii="Times New Roman" w:hAnsi="Times New Roman" w:cs="Times New Roman"/>
          <w:b/>
          <w:bCs/>
          <w:color w:val="auto"/>
          <w:sz w:val="24"/>
          <w:szCs w:val="24"/>
        </w:rPr>
        <w:t xml:space="preserve">Актуальность </w:t>
      </w:r>
      <w:r w:rsidR="009D484B">
        <w:rPr>
          <w:rFonts w:ascii="Times New Roman" w:hAnsi="Times New Roman" w:cs="Times New Roman"/>
          <w:b/>
          <w:bCs/>
          <w:color w:val="auto"/>
          <w:sz w:val="24"/>
          <w:szCs w:val="24"/>
        </w:rPr>
        <w:t>МР</w:t>
      </w:r>
      <w:bookmarkEnd w:id="2"/>
    </w:p>
    <w:p w14:paraId="30EF0CB7" w14:textId="3D938D45" w:rsidR="007055E8" w:rsidRPr="00A61909" w:rsidRDefault="007055E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Расширение практики</w:t>
      </w:r>
    </w:p>
    <w:p w14:paraId="751775BB" w14:textId="7DBF1296" w:rsidR="00C05B5F" w:rsidRPr="009F533E" w:rsidRDefault="00063945" w:rsidP="00A61909">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w:t>
      </w:r>
      <w:r w:rsidR="00C05B5F">
        <w:rPr>
          <w:rFonts w:ascii="Times New Roman" w:hAnsi="Times New Roman" w:cs="Times New Roman"/>
          <w:bCs/>
          <w:sz w:val="24"/>
          <w:szCs w:val="24"/>
        </w:rPr>
        <w:t xml:space="preserve"> 2015 год</w:t>
      </w:r>
      <w:r w:rsidR="00C05B5F" w:rsidRPr="00647025">
        <w:rPr>
          <w:rFonts w:ascii="Times New Roman" w:hAnsi="Times New Roman" w:cs="Times New Roman"/>
          <w:bCs/>
          <w:sz w:val="24"/>
          <w:szCs w:val="24"/>
        </w:rPr>
        <w:t>а</w:t>
      </w:r>
      <w:r w:rsidR="00247330" w:rsidRPr="00647025">
        <w:rPr>
          <w:rStyle w:val="af"/>
          <w:rFonts w:ascii="Times New Roman" w:hAnsi="Times New Roman" w:cs="Times New Roman"/>
          <w:bCs/>
          <w:sz w:val="24"/>
          <w:szCs w:val="24"/>
        </w:rPr>
        <w:footnoteReference w:id="1"/>
      </w:r>
      <w:r w:rsidR="00C05B5F">
        <w:rPr>
          <w:rFonts w:ascii="Times New Roman" w:hAnsi="Times New Roman" w:cs="Times New Roman"/>
          <w:bCs/>
          <w:sz w:val="24"/>
          <w:szCs w:val="24"/>
        </w:rPr>
        <w:t xml:space="preserve"> </w:t>
      </w:r>
      <w:r w:rsidR="007C4F17">
        <w:rPr>
          <w:rFonts w:ascii="Times New Roman" w:hAnsi="Times New Roman" w:cs="Times New Roman"/>
          <w:bCs/>
          <w:sz w:val="24"/>
          <w:szCs w:val="24"/>
        </w:rPr>
        <w:t xml:space="preserve">активно </w:t>
      </w:r>
      <w:r w:rsidR="00E5333B" w:rsidRPr="00522E6A">
        <w:rPr>
          <w:rFonts w:ascii="Times New Roman" w:hAnsi="Times New Roman" w:cs="Times New Roman"/>
          <w:bCs/>
          <w:sz w:val="24"/>
          <w:szCs w:val="24"/>
        </w:rPr>
        <w:t>раст</w:t>
      </w:r>
      <w:r w:rsidR="00C05B5F">
        <w:rPr>
          <w:rFonts w:ascii="Times New Roman" w:hAnsi="Times New Roman" w:cs="Times New Roman"/>
          <w:bCs/>
          <w:sz w:val="24"/>
          <w:szCs w:val="24"/>
        </w:rPr>
        <w:t>ет</w:t>
      </w:r>
      <w:r w:rsidR="00E5333B" w:rsidRPr="00522E6A">
        <w:rPr>
          <w:rFonts w:ascii="Times New Roman" w:hAnsi="Times New Roman" w:cs="Times New Roman"/>
          <w:bCs/>
          <w:sz w:val="24"/>
          <w:szCs w:val="24"/>
        </w:rPr>
        <w:t xml:space="preserve"> количество судебных споров по взысканию упущенной выгоды</w:t>
      </w:r>
      <w:r w:rsidR="007C4F17">
        <w:rPr>
          <w:rFonts w:ascii="Times New Roman" w:hAnsi="Times New Roman" w:cs="Times New Roman"/>
          <w:bCs/>
          <w:sz w:val="24"/>
          <w:szCs w:val="24"/>
        </w:rPr>
        <w:t xml:space="preserve"> и ее присуждению</w:t>
      </w:r>
      <w:r w:rsidR="00C05B5F">
        <w:rPr>
          <w:rFonts w:ascii="Times New Roman" w:hAnsi="Times New Roman" w:cs="Times New Roman"/>
          <w:bCs/>
          <w:sz w:val="24"/>
          <w:szCs w:val="24"/>
        </w:rPr>
        <w:t>,</w:t>
      </w:r>
      <w:r w:rsidR="00E5333B" w:rsidRPr="00522E6A">
        <w:rPr>
          <w:rFonts w:ascii="Times New Roman" w:hAnsi="Times New Roman" w:cs="Times New Roman"/>
          <w:bCs/>
          <w:sz w:val="24"/>
          <w:szCs w:val="24"/>
        </w:rPr>
        <w:t xml:space="preserve"> </w:t>
      </w:r>
      <w:r w:rsidR="00DF21F8">
        <w:rPr>
          <w:rFonts w:ascii="Times New Roman" w:hAnsi="Times New Roman" w:cs="Times New Roman"/>
          <w:bCs/>
          <w:sz w:val="24"/>
          <w:szCs w:val="24"/>
        </w:rPr>
        <w:t xml:space="preserve">имеют </w:t>
      </w:r>
      <w:r w:rsidR="007C4F17">
        <w:rPr>
          <w:rFonts w:ascii="Times New Roman" w:hAnsi="Times New Roman" w:cs="Times New Roman"/>
          <w:bCs/>
          <w:sz w:val="24"/>
          <w:szCs w:val="24"/>
        </w:rPr>
        <w:t xml:space="preserve">место </w:t>
      </w:r>
      <w:r w:rsidR="00E5333B" w:rsidRPr="00522E6A">
        <w:rPr>
          <w:rFonts w:ascii="Times New Roman" w:hAnsi="Times New Roman" w:cs="Times New Roman"/>
          <w:bCs/>
          <w:sz w:val="24"/>
          <w:szCs w:val="24"/>
        </w:rPr>
        <w:t>многообрази</w:t>
      </w:r>
      <w:r w:rsidR="00C05B5F">
        <w:rPr>
          <w:rFonts w:ascii="Times New Roman" w:hAnsi="Times New Roman" w:cs="Times New Roman"/>
          <w:bCs/>
          <w:sz w:val="24"/>
          <w:szCs w:val="24"/>
        </w:rPr>
        <w:t>е</w:t>
      </w:r>
      <w:r w:rsidR="00E5333B" w:rsidRPr="00522E6A">
        <w:rPr>
          <w:rFonts w:ascii="Times New Roman" w:hAnsi="Times New Roman" w:cs="Times New Roman"/>
          <w:bCs/>
          <w:sz w:val="24"/>
          <w:szCs w:val="24"/>
        </w:rPr>
        <w:t xml:space="preserve"> </w:t>
      </w:r>
      <w:r w:rsidR="00C05B5F">
        <w:rPr>
          <w:rFonts w:ascii="Times New Roman" w:hAnsi="Times New Roman" w:cs="Times New Roman"/>
          <w:bCs/>
          <w:sz w:val="24"/>
          <w:szCs w:val="24"/>
        </w:rPr>
        <w:t>категорий таких споров, основания и</w:t>
      </w:r>
      <w:r w:rsidR="005064CF">
        <w:rPr>
          <w:rFonts w:ascii="Times New Roman" w:hAnsi="Times New Roman" w:cs="Times New Roman"/>
          <w:bCs/>
          <w:sz w:val="24"/>
          <w:szCs w:val="24"/>
        </w:rPr>
        <w:t> </w:t>
      </w:r>
      <w:r w:rsidR="00C05B5F">
        <w:rPr>
          <w:rFonts w:ascii="Times New Roman" w:hAnsi="Times New Roman" w:cs="Times New Roman"/>
          <w:bCs/>
          <w:sz w:val="24"/>
          <w:szCs w:val="24"/>
        </w:rPr>
        <w:t>модели ее определения.</w:t>
      </w:r>
      <w:r w:rsidR="00F3578A" w:rsidRPr="00F3578A">
        <w:rPr>
          <w:rFonts w:ascii="Times New Roman" w:hAnsi="Times New Roman" w:cs="Times New Roman"/>
          <w:bCs/>
          <w:sz w:val="24"/>
          <w:szCs w:val="24"/>
        </w:rPr>
        <w:t xml:space="preserve"> </w:t>
      </w:r>
    </w:p>
    <w:p w14:paraId="612A7278" w14:textId="639BC721" w:rsidR="007055E8" w:rsidRPr="00A61909" w:rsidRDefault="00E44811"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Недостаточное</w:t>
      </w:r>
      <w:r w:rsidR="007055E8" w:rsidRPr="00A61909">
        <w:rPr>
          <w:rFonts w:ascii="Times New Roman" w:hAnsi="Times New Roman" w:cs="Times New Roman"/>
          <w:b/>
          <w:sz w:val="24"/>
          <w:szCs w:val="24"/>
        </w:rPr>
        <w:t xml:space="preserve"> методическое обеспечение</w:t>
      </w:r>
    </w:p>
    <w:p w14:paraId="12962CFE" w14:textId="4724A247" w:rsidR="00986983" w:rsidRDefault="00986983" w:rsidP="009C05CF">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М</w:t>
      </w:r>
      <w:r w:rsidR="00E5333B" w:rsidRPr="00522E6A">
        <w:rPr>
          <w:rFonts w:ascii="Times New Roman" w:hAnsi="Times New Roman" w:cs="Times New Roman"/>
          <w:bCs/>
          <w:sz w:val="24"/>
          <w:szCs w:val="24"/>
        </w:rPr>
        <w:t>етодическ</w:t>
      </w:r>
      <w:r>
        <w:rPr>
          <w:rFonts w:ascii="Times New Roman" w:hAnsi="Times New Roman" w:cs="Times New Roman"/>
          <w:bCs/>
          <w:sz w:val="24"/>
          <w:szCs w:val="24"/>
        </w:rPr>
        <w:t>ое обеспечение</w:t>
      </w:r>
      <w:r w:rsidR="007C4F17">
        <w:rPr>
          <w:rFonts w:ascii="Times New Roman" w:hAnsi="Times New Roman" w:cs="Times New Roman"/>
          <w:bCs/>
          <w:sz w:val="24"/>
          <w:szCs w:val="24"/>
        </w:rPr>
        <w:t xml:space="preserve"> </w:t>
      </w:r>
      <w:r>
        <w:rPr>
          <w:rFonts w:ascii="Times New Roman" w:hAnsi="Times New Roman" w:cs="Times New Roman"/>
          <w:bCs/>
          <w:sz w:val="24"/>
          <w:szCs w:val="24"/>
        </w:rPr>
        <w:t xml:space="preserve">определения размера убытков развито крайне слабо. Имеются следующие документы, которые </w:t>
      </w:r>
      <w:r w:rsidR="0069722A">
        <w:rPr>
          <w:rFonts w:ascii="Times New Roman" w:hAnsi="Times New Roman" w:cs="Times New Roman"/>
          <w:bCs/>
          <w:sz w:val="24"/>
          <w:szCs w:val="24"/>
        </w:rPr>
        <w:t xml:space="preserve">в </w:t>
      </w:r>
      <w:r>
        <w:rPr>
          <w:rFonts w:ascii="Times New Roman" w:hAnsi="Times New Roman" w:cs="Times New Roman"/>
          <w:bCs/>
          <w:sz w:val="24"/>
          <w:szCs w:val="24"/>
        </w:rPr>
        <w:t xml:space="preserve">незначительной мере затрагивают </w:t>
      </w:r>
      <w:r w:rsidR="0069722A">
        <w:rPr>
          <w:rFonts w:ascii="Times New Roman" w:hAnsi="Times New Roman" w:cs="Times New Roman"/>
          <w:bCs/>
          <w:sz w:val="24"/>
          <w:szCs w:val="24"/>
        </w:rPr>
        <w:t xml:space="preserve">методические </w:t>
      </w:r>
      <w:r>
        <w:rPr>
          <w:rFonts w:ascii="Times New Roman" w:hAnsi="Times New Roman" w:cs="Times New Roman"/>
          <w:bCs/>
          <w:sz w:val="24"/>
          <w:szCs w:val="24"/>
        </w:rPr>
        <w:t xml:space="preserve">вопросы </w:t>
      </w:r>
      <w:r w:rsidR="00C556B3">
        <w:rPr>
          <w:rFonts w:ascii="Times New Roman" w:hAnsi="Times New Roman" w:cs="Times New Roman"/>
          <w:bCs/>
          <w:sz w:val="24"/>
          <w:szCs w:val="24"/>
        </w:rPr>
        <w:t xml:space="preserve">определения размера </w:t>
      </w:r>
      <w:r>
        <w:rPr>
          <w:rFonts w:ascii="Times New Roman" w:hAnsi="Times New Roman" w:cs="Times New Roman"/>
          <w:bCs/>
          <w:sz w:val="24"/>
          <w:szCs w:val="24"/>
        </w:rPr>
        <w:t>упущенной выгоды:</w:t>
      </w:r>
    </w:p>
    <w:p w14:paraId="05C09DD7" w14:textId="3451744F" w:rsidR="00433A97" w:rsidRDefault="007C4F17" w:rsidP="00C91A72">
      <w:pPr>
        <w:pStyle w:val="a4"/>
        <w:numPr>
          <w:ilvl w:val="0"/>
          <w:numId w:val="11"/>
        </w:numPr>
        <w:spacing w:after="0" w:line="276" w:lineRule="auto"/>
        <w:ind w:left="1134"/>
        <w:jc w:val="both"/>
        <w:rPr>
          <w:rFonts w:ascii="Times New Roman" w:hAnsi="Times New Roman" w:cs="Times New Roman"/>
          <w:bCs/>
          <w:sz w:val="24"/>
          <w:szCs w:val="24"/>
        </w:rPr>
      </w:pPr>
      <w:r w:rsidRPr="00986983">
        <w:rPr>
          <w:rFonts w:ascii="Times New Roman" w:hAnsi="Times New Roman" w:cs="Times New Roman"/>
          <w:bCs/>
          <w:sz w:val="24"/>
          <w:szCs w:val="24"/>
          <w:u w:val="single"/>
        </w:rPr>
        <w:t>Временная</w:t>
      </w:r>
      <w:r>
        <w:rPr>
          <w:rFonts w:ascii="Times New Roman" w:hAnsi="Times New Roman" w:cs="Times New Roman"/>
          <w:bCs/>
          <w:sz w:val="24"/>
          <w:szCs w:val="24"/>
        </w:rPr>
        <w:t xml:space="preserve"> методика </w:t>
      </w:r>
      <w:r w:rsidRPr="007C4F17">
        <w:rPr>
          <w:rFonts w:ascii="Times New Roman" w:hAnsi="Times New Roman" w:cs="Times New Roman"/>
          <w:bCs/>
          <w:sz w:val="24"/>
          <w:szCs w:val="24"/>
        </w:rPr>
        <w:t>определения размера ущерба (убытков), причиненного нарушениями хозяйственных договоро</w:t>
      </w:r>
      <w:r>
        <w:rPr>
          <w:rFonts w:ascii="Times New Roman" w:hAnsi="Times New Roman" w:cs="Times New Roman"/>
          <w:bCs/>
          <w:sz w:val="24"/>
          <w:szCs w:val="24"/>
        </w:rPr>
        <w:t xml:space="preserve">в </w:t>
      </w:r>
      <w:r w:rsidRPr="008856DE">
        <w:rPr>
          <w:rFonts w:ascii="Times New Roman" w:hAnsi="Times New Roman" w:cs="Times New Roman"/>
          <w:bCs/>
          <w:sz w:val="24"/>
          <w:szCs w:val="24"/>
          <w:u w:val="single"/>
        </w:rPr>
        <w:t>1990</w:t>
      </w:r>
      <w:r>
        <w:rPr>
          <w:rFonts w:ascii="Times New Roman" w:hAnsi="Times New Roman" w:cs="Times New Roman"/>
          <w:bCs/>
          <w:sz w:val="24"/>
          <w:szCs w:val="24"/>
        </w:rPr>
        <w:t xml:space="preserve"> год</w:t>
      </w:r>
      <w:r w:rsidR="00986983">
        <w:rPr>
          <w:rFonts w:ascii="Times New Roman" w:hAnsi="Times New Roman" w:cs="Times New Roman"/>
          <w:bCs/>
          <w:sz w:val="24"/>
          <w:szCs w:val="24"/>
        </w:rPr>
        <w:t>а</w:t>
      </w:r>
      <w:r w:rsidR="00153D17">
        <w:rPr>
          <w:rFonts w:ascii="Times New Roman" w:hAnsi="Times New Roman" w:cs="Times New Roman"/>
          <w:bCs/>
          <w:sz w:val="24"/>
          <w:szCs w:val="24"/>
        </w:rPr>
        <w:t xml:space="preserve"> </w:t>
      </w:r>
      <w:r w:rsidR="00BE07C8" w:rsidRPr="00BE07C8">
        <w:rPr>
          <w:rFonts w:ascii="Times New Roman" w:hAnsi="Times New Roman" w:cs="Times New Roman"/>
          <w:bCs/>
          <w:sz w:val="24"/>
          <w:szCs w:val="24"/>
        </w:rPr>
        <w:t>[5]</w:t>
      </w:r>
      <w:r w:rsidR="0069722A">
        <w:rPr>
          <w:rFonts w:ascii="Times New Roman" w:hAnsi="Times New Roman" w:cs="Times New Roman"/>
          <w:bCs/>
          <w:sz w:val="24"/>
          <w:szCs w:val="24"/>
        </w:rPr>
        <w:t xml:space="preserve"> (далее – Временная методика)</w:t>
      </w:r>
      <w:r w:rsidR="00986983">
        <w:rPr>
          <w:rFonts w:ascii="Times New Roman" w:hAnsi="Times New Roman" w:cs="Times New Roman"/>
          <w:bCs/>
          <w:sz w:val="24"/>
          <w:szCs w:val="24"/>
        </w:rPr>
        <w:t>;</w:t>
      </w:r>
    </w:p>
    <w:p w14:paraId="419D9E15" w14:textId="3DD1292C" w:rsidR="00986983" w:rsidRPr="0069722A" w:rsidRDefault="0069722A" w:rsidP="00C91A72">
      <w:pPr>
        <w:pStyle w:val="a4"/>
        <w:numPr>
          <w:ilvl w:val="0"/>
          <w:numId w:val="11"/>
        </w:numPr>
        <w:spacing w:after="0" w:line="276" w:lineRule="auto"/>
        <w:ind w:left="1134"/>
        <w:jc w:val="both"/>
        <w:rPr>
          <w:rFonts w:ascii="Times New Roman" w:hAnsi="Times New Roman" w:cs="Times New Roman"/>
          <w:bCs/>
          <w:sz w:val="24"/>
          <w:szCs w:val="24"/>
        </w:rPr>
      </w:pPr>
      <w:r>
        <w:rPr>
          <w:rFonts w:ascii="Times New Roman" w:hAnsi="Times New Roman" w:cs="Times New Roman"/>
          <w:sz w:val="24"/>
          <w:szCs w:val="24"/>
        </w:rPr>
        <w:t xml:space="preserve">Приказ МЭР по определению убытков </w:t>
      </w:r>
      <w:r w:rsidRPr="00BE7B62">
        <w:rPr>
          <w:rFonts w:ascii="Times New Roman" w:hAnsi="Times New Roman" w:cs="Times New Roman"/>
          <w:sz w:val="24"/>
          <w:szCs w:val="24"/>
        </w:rPr>
        <w:t>[9]</w:t>
      </w:r>
      <w:r>
        <w:rPr>
          <w:rFonts w:ascii="Times New Roman" w:hAnsi="Times New Roman" w:cs="Times New Roman"/>
          <w:sz w:val="24"/>
          <w:szCs w:val="24"/>
        </w:rPr>
        <w:t xml:space="preserve"> (далее – Приказ МЭР);</w:t>
      </w:r>
    </w:p>
    <w:p w14:paraId="1C2563DD" w14:textId="73879C6B" w:rsidR="0069722A" w:rsidRPr="0069722A" w:rsidRDefault="0069722A" w:rsidP="00C91A72">
      <w:pPr>
        <w:pStyle w:val="a4"/>
        <w:numPr>
          <w:ilvl w:val="0"/>
          <w:numId w:val="11"/>
        </w:numPr>
        <w:spacing w:after="0" w:line="276" w:lineRule="auto"/>
        <w:ind w:left="1134"/>
        <w:jc w:val="both"/>
        <w:rPr>
          <w:rFonts w:ascii="Times New Roman" w:hAnsi="Times New Roman" w:cs="Times New Roman"/>
          <w:bCs/>
          <w:sz w:val="24"/>
          <w:szCs w:val="24"/>
        </w:rPr>
      </w:pPr>
      <w:r w:rsidRPr="008A6646">
        <w:rPr>
          <w:rFonts w:ascii="Times New Roman" w:hAnsi="Times New Roman" w:cs="Times New Roman"/>
          <w:sz w:val="24"/>
          <w:szCs w:val="24"/>
        </w:rPr>
        <w:t>Разъяснение Президиума Ф</w:t>
      </w:r>
      <w:r>
        <w:rPr>
          <w:rFonts w:ascii="Times New Roman" w:hAnsi="Times New Roman" w:cs="Times New Roman"/>
          <w:sz w:val="24"/>
          <w:szCs w:val="24"/>
        </w:rPr>
        <w:t>АС по убыткам</w:t>
      </w:r>
      <w:r w:rsidRPr="00BE7B62">
        <w:rPr>
          <w:rFonts w:ascii="Times New Roman" w:hAnsi="Times New Roman" w:cs="Times New Roman"/>
          <w:sz w:val="24"/>
          <w:szCs w:val="24"/>
        </w:rPr>
        <w:t xml:space="preserve"> [</w:t>
      </w:r>
      <w:r w:rsidRPr="00C5441E">
        <w:rPr>
          <w:rFonts w:ascii="Times New Roman" w:hAnsi="Times New Roman" w:cs="Times New Roman"/>
          <w:sz w:val="24"/>
          <w:szCs w:val="24"/>
        </w:rPr>
        <w:t>7</w:t>
      </w:r>
      <w:r w:rsidRPr="00BE7B62">
        <w:rPr>
          <w:rFonts w:ascii="Times New Roman" w:hAnsi="Times New Roman" w:cs="Times New Roman"/>
          <w:sz w:val="24"/>
          <w:szCs w:val="24"/>
        </w:rPr>
        <w:t>]</w:t>
      </w:r>
      <w:r>
        <w:rPr>
          <w:rFonts w:ascii="Times New Roman" w:hAnsi="Times New Roman" w:cs="Times New Roman"/>
          <w:sz w:val="24"/>
          <w:szCs w:val="24"/>
        </w:rPr>
        <w:t xml:space="preserve"> (далее – Разъяснения ФАС).</w:t>
      </w:r>
    </w:p>
    <w:p w14:paraId="3488BC6B" w14:textId="08131315" w:rsidR="0069722A" w:rsidRPr="008856DE" w:rsidRDefault="0069722A" w:rsidP="0069722A">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Первый документ является крайне устаревшим, временным и не детализирует методику. Приказ МЭР и </w:t>
      </w:r>
      <w:r>
        <w:rPr>
          <w:rFonts w:ascii="Times New Roman" w:hAnsi="Times New Roman" w:cs="Times New Roman"/>
          <w:sz w:val="24"/>
          <w:szCs w:val="24"/>
        </w:rPr>
        <w:t>Разъяснения ФАС описывают од</w:t>
      </w:r>
      <w:r w:rsidR="00E5162A">
        <w:rPr>
          <w:rFonts w:ascii="Times New Roman" w:hAnsi="Times New Roman" w:cs="Times New Roman"/>
          <w:sz w:val="24"/>
          <w:szCs w:val="24"/>
        </w:rPr>
        <w:t xml:space="preserve">ну из категорий области применения и также не детализируют методику определения </w:t>
      </w:r>
      <w:r w:rsidR="00C556B3">
        <w:rPr>
          <w:rFonts w:ascii="Times New Roman" w:hAnsi="Times New Roman" w:cs="Times New Roman"/>
          <w:sz w:val="24"/>
          <w:szCs w:val="24"/>
        </w:rPr>
        <w:t xml:space="preserve">размера </w:t>
      </w:r>
      <w:r w:rsidR="00E5162A">
        <w:rPr>
          <w:rFonts w:ascii="Times New Roman" w:hAnsi="Times New Roman" w:cs="Times New Roman"/>
          <w:sz w:val="24"/>
          <w:szCs w:val="24"/>
        </w:rPr>
        <w:t>упущенной выгоды, не рассматривают множество имеющихся дискуссионных вопросов.</w:t>
      </w:r>
    </w:p>
    <w:p w14:paraId="7FED5D6C" w14:textId="508669F6" w:rsidR="009D484B" w:rsidRPr="009D484B" w:rsidRDefault="009D484B"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3" w:name="_Toc102674897"/>
      <w:r>
        <w:rPr>
          <w:rFonts w:ascii="Times New Roman" w:hAnsi="Times New Roman" w:cs="Times New Roman"/>
          <w:b/>
          <w:bCs/>
          <w:color w:val="auto"/>
          <w:sz w:val="24"/>
          <w:szCs w:val="24"/>
        </w:rPr>
        <w:t>О</w:t>
      </w:r>
      <w:r w:rsidRPr="008B22AE">
        <w:rPr>
          <w:rFonts w:ascii="Times New Roman" w:hAnsi="Times New Roman" w:cs="Times New Roman"/>
          <w:b/>
          <w:bCs/>
          <w:color w:val="auto"/>
          <w:sz w:val="24"/>
          <w:szCs w:val="24"/>
        </w:rPr>
        <w:t>бласть применения</w:t>
      </w:r>
      <w:r>
        <w:rPr>
          <w:rFonts w:ascii="Times New Roman" w:hAnsi="Times New Roman" w:cs="Times New Roman"/>
          <w:b/>
          <w:bCs/>
          <w:color w:val="auto"/>
          <w:sz w:val="24"/>
          <w:szCs w:val="24"/>
        </w:rPr>
        <w:t xml:space="preserve"> МР</w:t>
      </w:r>
      <w:bookmarkEnd w:id="3"/>
    </w:p>
    <w:p w14:paraId="36126C1B" w14:textId="77777777" w:rsidR="007055E8" w:rsidRPr="00A61909" w:rsidRDefault="007055E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Виды документов</w:t>
      </w:r>
    </w:p>
    <w:p w14:paraId="58AB782D" w14:textId="0E80580F" w:rsidR="009D484B" w:rsidRDefault="00E5333B" w:rsidP="00A61909">
      <w:pPr>
        <w:spacing w:after="0" w:line="276" w:lineRule="auto"/>
        <w:ind w:firstLine="709"/>
        <w:jc w:val="both"/>
        <w:rPr>
          <w:rFonts w:ascii="Times New Roman" w:hAnsi="Times New Roman" w:cs="Times New Roman"/>
          <w:bCs/>
          <w:sz w:val="24"/>
          <w:szCs w:val="24"/>
        </w:rPr>
      </w:pPr>
      <w:r w:rsidRPr="00522E6A">
        <w:rPr>
          <w:rFonts w:ascii="Times New Roman" w:hAnsi="Times New Roman" w:cs="Times New Roman"/>
          <w:bCs/>
          <w:sz w:val="24"/>
          <w:szCs w:val="24"/>
        </w:rPr>
        <w:t>МР п</w:t>
      </w:r>
      <w:r w:rsidR="00B20E9D" w:rsidRPr="00522E6A">
        <w:rPr>
          <w:rFonts w:ascii="Times New Roman" w:hAnsi="Times New Roman" w:cs="Times New Roman"/>
          <w:bCs/>
          <w:sz w:val="24"/>
          <w:szCs w:val="24"/>
        </w:rPr>
        <w:t>редназначены</w:t>
      </w:r>
      <w:r w:rsidR="008F3369" w:rsidRPr="00522E6A">
        <w:rPr>
          <w:rFonts w:ascii="Times New Roman" w:hAnsi="Times New Roman" w:cs="Times New Roman"/>
          <w:bCs/>
          <w:sz w:val="24"/>
          <w:szCs w:val="24"/>
        </w:rPr>
        <w:t xml:space="preserve"> для</w:t>
      </w:r>
      <w:r w:rsidR="00B20E9D" w:rsidRPr="00522E6A">
        <w:rPr>
          <w:rFonts w:ascii="Times New Roman" w:hAnsi="Times New Roman" w:cs="Times New Roman"/>
          <w:bCs/>
          <w:sz w:val="24"/>
          <w:szCs w:val="24"/>
        </w:rPr>
        <w:t xml:space="preserve"> подготовки</w:t>
      </w:r>
      <w:r w:rsidR="009D484B">
        <w:rPr>
          <w:rFonts w:ascii="Times New Roman" w:hAnsi="Times New Roman" w:cs="Times New Roman"/>
          <w:bCs/>
          <w:sz w:val="24"/>
          <w:szCs w:val="24"/>
        </w:rPr>
        <w:t xml:space="preserve"> следующих </w:t>
      </w:r>
      <w:r w:rsidR="009D484B" w:rsidRPr="00D9060A">
        <w:rPr>
          <w:rFonts w:ascii="Times New Roman" w:hAnsi="Times New Roman" w:cs="Times New Roman"/>
          <w:bCs/>
          <w:sz w:val="24"/>
          <w:szCs w:val="24"/>
          <w:u w:val="single"/>
        </w:rPr>
        <w:t>документов</w:t>
      </w:r>
      <w:r w:rsidR="009D484B">
        <w:rPr>
          <w:rFonts w:ascii="Times New Roman" w:hAnsi="Times New Roman" w:cs="Times New Roman"/>
          <w:bCs/>
          <w:sz w:val="24"/>
          <w:szCs w:val="24"/>
        </w:rPr>
        <w:t>:</w:t>
      </w:r>
    </w:p>
    <w:p w14:paraId="642E796E" w14:textId="35E2C887" w:rsidR="009D484B" w:rsidRPr="00D9060A" w:rsidRDefault="00433A97" w:rsidP="00C91A72">
      <w:pPr>
        <w:pStyle w:val="a4"/>
        <w:numPr>
          <w:ilvl w:val="0"/>
          <w:numId w:val="11"/>
        </w:numPr>
        <w:spacing w:after="0" w:line="276" w:lineRule="auto"/>
        <w:ind w:left="1134"/>
        <w:jc w:val="both"/>
        <w:rPr>
          <w:rFonts w:ascii="Times New Roman" w:hAnsi="Times New Roman" w:cs="Times New Roman"/>
          <w:bCs/>
          <w:sz w:val="24"/>
          <w:szCs w:val="24"/>
        </w:rPr>
      </w:pPr>
      <w:r w:rsidRPr="00D9060A">
        <w:rPr>
          <w:rFonts w:ascii="Times New Roman" w:hAnsi="Times New Roman" w:cs="Times New Roman"/>
          <w:bCs/>
          <w:sz w:val="24"/>
          <w:szCs w:val="24"/>
        </w:rPr>
        <w:t>отчет</w:t>
      </w:r>
      <w:r w:rsidR="009D484B" w:rsidRPr="00D9060A">
        <w:rPr>
          <w:rFonts w:ascii="Times New Roman" w:hAnsi="Times New Roman" w:cs="Times New Roman"/>
          <w:bCs/>
          <w:sz w:val="24"/>
          <w:szCs w:val="24"/>
        </w:rPr>
        <w:t>ы</w:t>
      </w:r>
      <w:r w:rsidRPr="00D9060A">
        <w:rPr>
          <w:rFonts w:ascii="Times New Roman" w:hAnsi="Times New Roman" w:cs="Times New Roman"/>
          <w:bCs/>
          <w:sz w:val="24"/>
          <w:szCs w:val="24"/>
        </w:rPr>
        <w:t xml:space="preserve"> об оценке</w:t>
      </w:r>
      <w:r w:rsidR="009D484B" w:rsidRPr="00D9060A">
        <w:rPr>
          <w:rFonts w:ascii="Times New Roman" w:hAnsi="Times New Roman" w:cs="Times New Roman"/>
          <w:bCs/>
          <w:sz w:val="24"/>
          <w:szCs w:val="24"/>
        </w:rPr>
        <w:t>;</w:t>
      </w:r>
      <w:r w:rsidRPr="00D9060A">
        <w:rPr>
          <w:rFonts w:ascii="Times New Roman" w:hAnsi="Times New Roman" w:cs="Times New Roman"/>
          <w:bCs/>
          <w:sz w:val="24"/>
          <w:szCs w:val="24"/>
        </w:rPr>
        <w:t xml:space="preserve"> </w:t>
      </w:r>
    </w:p>
    <w:p w14:paraId="6E3EBE4C" w14:textId="77777777" w:rsidR="00063945" w:rsidRPr="00D9060A" w:rsidRDefault="00063945" w:rsidP="00C91A72">
      <w:pPr>
        <w:pStyle w:val="a4"/>
        <w:numPr>
          <w:ilvl w:val="0"/>
          <w:numId w:val="11"/>
        </w:numPr>
        <w:spacing w:after="0" w:line="276" w:lineRule="auto"/>
        <w:ind w:left="1134"/>
        <w:jc w:val="both"/>
        <w:rPr>
          <w:rFonts w:ascii="Times New Roman" w:hAnsi="Times New Roman" w:cs="Times New Roman"/>
          <w:bCs/>
          <w:sz w:val="24"/>
          <w:szCs w:val="24"/>
        </w:rPr>
      </w:pPr>
      <w:r w:rsidRPr="00D9060A">
        <w:rPr>
          <w:rFonts w:ascii="Times New Roman" w:hAnsi="Times New Roman" w:cs="Times New Roman"/>
          <w:bCs/>
          <w:sz w:val="24"/>
          <w:szCs w:val="24"/>
        </w:rPr>
        <w:t>заключения эксперта;</w:t>
      </w:r>
    </w:p>
    <w:p w14:paraId="287F2162" w14:textId="532CE3EC" w:rsidR="009D484B" w:rsidRPr="00D9060A" w:rsidRDefault="00B20E9D" w:rsidP="00C91A72">
      <w:pPr>
        <w:pStyle w:val="a4"/>
        <w:numPr>
          <w:ilvl w:val="0"/>
          <w:numId w:val="11"/>
        </w:numPr>
        <w:spacing w:after="0" w:line="276" w:lineRule="auto"/>
        <w:ind w:left="1134"/>
        <w:jc w:val="both"/>
        <w:rPr>
          <w:rFonts w:ascii="Times New Roman" w:hAnsi="Times New Roman" w:cs="Times New Roman"/>
          <w:bCs/>
          <w:sz w:val="24"/>
          <w:szCs w:val="24"/>
        </w:rPr>
      </w:pPr>
      <w:r w:rsidRPr="00D9060A">
        <w:rPr>
          <w:rFonts w:ascii="Times New Roman" w:hAnsi="Times New Roman" w:cs="Times New Roman"/>
          <w:bCs/>
          <w:sz w:val="24"/>
          <w:szCs w:val="24"/>
        </w:rPr>
        <w:t>заключени</w:t>
      </w:r>
      <w:r w:rsidR="009D484B" w:rsidRPr="00D9060A">
        <w:rPr>
          <w:rFonts w:ascii="Times New Roman" w:hAnsi="Times New Roman" w:cs="Times New Roman"/>
          <w:bCs/>
          <w:sz w:val="24"/>
          <w:szCs w:val="24"/>
        </w:rPr>
        <w:t>я</w:t>
      </w:r>
      <w:r w:rsidRPr="00D9060A">
        <w:rPr>
          <w:rFonts w:ascii="Times New Roman" w:hAnsi="Times New Roman" w:cs="Times New Roman"/>
          <w:bCs/>
          <w:sz w:val="24"/>
          <w:szCs w:val="24"/>
        </w:rPr>
        <w:t xml:space="preserve"> специалист</w:t>
      </w:r>
      <w:r w:rsidR="009D484B" w:rsidRPr="00D9060A">
        <w:rPr>
          <w:rFonts w:ascii="Times New Roman" w:hAnsi="Times New Roman" w:cs="Times New Roman"/>
          <w:bCs/>
          <w:sz w:val="24"/>
          <w:szCs w:val="24"/>
        </w:rPr>
        <w:t>а;</w:t>
      </w:r>
      <w:r w:rsidR="00433A97" w:rsidRPr="00D9060A">
        <w:rPr>
          <w:rFonts w:ascii="Times New Roman" w:hAnsi="Times New Roman" w:cs="Times New Roman"/>
          <w:bCs/>
          <w:sz w:val="24"/>
          <w:szCs w:val="24"/>
        </w:rPr>
        <w:t xml:space="preserve"> </w:t>
      </w:r>
    </w:p>
    <w:p w14:paraId="2974FC6D" w14:textId="26ED701B" w:rsidR="009D484B" w:rsidRPr="00D9060A" w:rsidRDefault="00534818" w:rsidP="00C91A72">
      <w:pPr>
        <w:pStyle w:val="a4"/>
        <w:numPr>
          <w:ilvl w:val="0"/>
          <w:numId w:val="11"/>
        </w:numPr>
        <w:spacing w:after="0" w:line="276" w:lineRule="auto"/>
        <w:ind w:left="1134"/>
        <w:jc w:val="both"/>
        <w:rPr>
          <w:rFonts w:ascii="Times New Roman" w:hAnsi="Times New Roman" w:cs="Times New Roman"/>
          <w:bCs/>
          <w:sz w:val="24"/>
          <w:szCs w:val="24"/>
        </w:rPr>
      </w:pPr>
      <w:r w:rsidRPr="00D9060A">
        <w:rPr>
          <w:rFonts w:ascii="Times New Roman" w:hAnsi="Times New Roman" w:cs="Times New Roman"/>
          <w:bCs/>
          <w:sz w:val="24"/>
          <w:szCs w:val="24"/>
        </w:rPr>
        <w:t>эксперт</w:t>
      </w:r>
      <w:r w:rsidR="009D484B" w:rsidRPr="00D9060A">
        <w:rPr>
          <w:rFonts w:ascii="Times New Roman" w:hAnsi="Times New Roman" w:cs="Times New Roman"/>
          <w:bCs/>
          <w:sz w:val="24"/>
          <w:szCs w:val="24"/>
        </w:rPr>
        <w:t>ные заключения СРО оценщиков на</w:t>
      </w:r>
      <w:r w:rsidRPr="00D9060A">
        <w:rPr>
          <w:rFonts w:ascii="Times New Roman" w:hAnsi="Times New Roman" w:cs="Times New Roman"/>
          <w:bCs/>
          <w:sz w:val="24"/>
          <w:szCs w:val="24"/>
        </w:rPr>
        <w:t xml:space="preserve"> отчет об оценке</w:t>
      </w:r>
      <w:r w:rsidR="009D484B" w:rsidRPr="00D9060A">
        <w:rPr>
          <w:rFonts w:ascii="Times New Roman" w:hAnsi="Times New Roman" w:cs="Times New Roman"/>
          <w:bCs/>
          <w:sz w:val="24"/>
          <w:szCs w:val="24"/>
        </w:rPr>
        <w:t>;</w:t>
      </w:r>
    </w:p>
    <w:p w14:paraId="1EEB986F" w14:textId="77777777" w:rsidR="009D484B" w:rsidRPr="00D9060A" w:rsidRDefault="00433A97" w:rsidP="00C91A72">
      <w:pPr>
        <w:pStyle w:val="a4"/>
        <w:numPr>
          <w:ilvl w:val="0"/>
          <w:numId w:val="11"/>
        </w:numPr>
        <w:spacing w:after="0" w:line="276" w:lineRule="auto"/>
        <w:ind w:left="1134"/>
        <w:jc w:val="both"/>
        <w:rPr>
          <w:rFonts w:ascii="Times New Roman" w:hAnsi="Times New Roman" w:cs="Times New Roman"/>
          <w:bCs/>
          <w:sz w:val="24"/>
          <w:szCs w:val="24"/>
        </w:rPr>
      </w:pPr>
      <w:r w:rsidRPr="00D9060A">
        <w:rPr>
          <w:rFonts w:ascii="Times New Roman" w:hAnsi="Times New Roman" w:cs="Times New Roman"/>
          <w:bCs/>
          <w:sz w:val="24"/>
          <w:szCs w:val="24"/>
        </w:rPr>
        <w:t>рецензи</w:t>
      </w:r>
      <w:r w:rsidR="009D484B" w:rsidRPr="00D9060A">
        <w:rPr>
          <w:rFonts w:ascii="Times New Roman" w:hAnsi="Times New Roman" w:cs="Times New Roman"/>
          <w:bCs/>
          <w:sz w:val="24"/>
          <w:szCs w:val="24"/>
        </w:rPr>
        <w:t>и;</w:t>
      </w:r>
      <w:r w:rsidR="00597D86" w:rsidRPr="00D9060A">
        <w:rPr>
          <w:rFonts w:ascii="Times New Roman" w:hAnsi="Times New Roman" w:cs="Times New Roman"/>
          <w:bCs/>
          <w:sz w:val="24"/>
          <w:szCs w:val="24"/>
        </w:rPr>
        <w:t xml:space="preserve"> </w:t>
      </w:r>
    </w:p>
    <w:p w14:paraId="177EA071" w14:textId="1E6A1AC1" w:rsidR="009D484B" w:rsidRDefault="003B17B8" w:rsidP="00C61D92">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а также </w:t>
      </w:r>
      <w:r w:rsidR="00534818" w:rsidRPr="00522E6A">
        <w:rPr>
          <w:rFonts w:ascii="Times New Roman" w:hAnsi="Times New Roman" w:cs="Times New Roman"/>
          <w:bCs/>
          <w:sz w:val="24"/>
          <w:szCs w:val="24"/>
        </w:rPr>
        <w:t>обосновани</w:t>
      </w:r>
      <w:r w:rsidR="001879F0">
        <w:rPr>
          <w:rFonts w:ascii="Times New Roman" w:hAnsi="Times New Roman" w:cs="Times New Roman"/>
          <w:bCs/>
          <w:sz w:val="24"/>
          <w:szCs w:val="24"/>
        </w:rPr>
        <w:t>я</w:t>
      </w:r>
      <w:r w:rsidR="00534818" w:rsidRPr="00522E6A">
        <w:rPr>
          <w:rFonts w:ascii="Times New Roman" w:hAnsi="Times New Roman" w:cs="Times New Roman"/>
          <w:bCs/>
          <w:sz w:val="24"/>
          <w:szCs w:val="24"/>
        </w:rPr>
        <w:t xml:space="preserve"> цены </w:t>
      </w:r>
      <w:r w:rsidR="00597D86" w:rsidRPr="00522E6A">
        <w:rPr>
          <w:rFonts w:ascii="Times New Roman" w:hAnsi="Times New Roman" w:cs="Times New Roman"/>
          <w:bCs/>
          <w:sz w:val="24"/>
          <w:szCs w:val="24"/>
        </w:rPr>
        <w:t>иска в спор</w:t>
      </w:r>
      <w:r w:rsidR="00B828ED" w:rsidRPr="00522E6A">
        <w:rPr>
          <w:rFonts w:ascii="Times New Roman" w:hAnsi="Times New Roman" w:cs="Times New Roman"/>
          <w:bCs/>
          <w:sz w:val="24"/>
          <w:szCs w:val="24"/>
        </w:rPr>
        <w:t>ах</w:t>
      </w:r>
      <w:r w:rsidR="00597D86" w:rsidRPr="00522E6A">
        <w:rPr>
          <w:rFonts w:ascii="Times New Roman" w:hAnsi="Times New Roman" w:cs="Times New Roman"/>
          <w:bCs/>
          <w:sz w:val="24"/>
          <w:szCs w:val="24"/>
        </w:rPr>
        <w:t xml:space="preserve"> об убытках в виде упущенной выгоды</w:t>
      </w:r>
      <w:r w:rsidR="009D484B">
        <w:rPr>
          <w:rFonts w:ascii="Times New Roman" w:hAnsi="Times New Roman" w:cs="Times New Roman"/>
          <w:bCs/>
          <w:sz w:val="24"/>
          <w:szCs w:val="24"/>
        </w:rPr>
        <w:t>.</w:t>
      </w:r>
    </w:p>
    <w:p w14:paraId="7868F79B" w14:textId="39BD7E5D" w:rsidR="00063945" w:rsidRPr="00A61909" w:rsidRDefault="007055E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Категории споров</w:t>
      </w:r>
    </w:p>
    <w:p w14:paraId="41B142BF" w14:textId="58455F61" w:rsidR="009D484B" w:rsidRDefault="009D484B" w:rsidP="00A61909">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МР могут быть использованы</w:t>
      </w:r>
      <w:r w:rsidR="00B828ED" w:rsidRPr="00522E6A">
        <w:rPr>
          <w:rFonts w:ascii="Times New Roman" w:hAnsi="Times New Roman" w:cs="Times New Roman"/>
          <w:bCs/>
          <w:sz w:val="24"/>
          <w:szCs w:val="24"/>
        </w:rPr>
        <w:t xml:space="preserve"> </w:t>
      </w:r>
      <w:r w:rsidR="00D9060A">
        <w:rPr>
          <w:rFonts w:ascii="Times New Roman" w:hAnsi="Times New Roman" w:cs="Times New Roman"/>
          <w:bCs/>
          <w:sz w:val="24"/>
          <w:szCs w:val="24"/>
        </w:rPr>
        <w:t>для</w:t>
      </w:r>
      <w:r>
        <w:rPr>
          <w:rFonts w:ascii="Times New Roman" w:hAnsi="Times New Roman" w:cs="Times New Roman"/>
          <w:bCs/>
          <w:sz w:val="24"/>
          <w:szCs w:val="24"/>
        </w:rPr>
        <w:t xml:space="preserve"> </w:t>
      </w:r>
      <w:r w:rsidRPr="00D9060A">
        <w:rPr>
          <w:rFonts w:ascii="Times New Roman" w:hAnsi="Times New Roman" w:cs="Times New Roman"/>
          <w:bCs/>
          <w:sz w:val="24"/>
          <w:szCs w:val="24"/>
          <w:u w:val="single"/>
        </w:rPr>
        <w:t>споров и разбирательств</w:t>
      </w:r>
      <w:r>
        <w:rPr>
          <w:rFonts w:ascii="Times New Roman" w:hAnsi="Times New Roman" w:cs="Times New Roman"/>
          <w:bCs/>
          <w:sz w:val="24"/>
          <w:szCs w:val="24"/>
        </w:rPr>
        <w:t xml:space="preserve"> в следующих областях</w:t>
      </w:r>
      <w:r w:rsidR="00B828ED" w:rsidRPr="00522E6A">
        <w:rPr>
          <w:rFonts w:ascii="Times New Roman" w:hAnsi="Times New Roman" w:cs="Times New Roman"/>
          <w:bCs/>
          <w:sz w:val="24"/>
          <w:szCs w:val="24"/>
        </w:rPr>
        <w:t xml:space="preserve">: </w:t>
      </w:r>
    </w:p>
    <w:p w14:paraId="694C18B0" w14:textId="77777777" w:rsidR="009D484B" w:rsidRPr="00D9060A" w:rsidRDefault="00B828ED" w:rsidP="00C91A72">
      <w:pPr>
        <w:pStyle w:val="a4"/>
        <w:numPr>
          <w:ilvl w:val="0"/>
          <w:numId w:val="11"/>
        </w:numPr>
        <w:spacing w:after="0" w:line="276" w:lineRule="auto"/>
        <w:ind w:left="1134"/>
        <w:jc w:val="both"/>
        <w:rPr>
          <w:rFonts w:ascii="Times New Roman" w:hAnsi="Times New Roman" w:cs="Times New Roman"/>
          <w:bCs/>
          <w:sz w:val="24"/>
          <w:szCs w:val="24"/>
        </w:rPr>
      </w:pPr>
      <w:r w:rsidRPr="00D9060A">
        <w:rPr>
          <w:rFonts w:ascii="Times New Roman" w:hAnsi="Times New Roman" w:cs="Times New Roman"/>
          <w:bCs/>
          <w:sz w:val="24"/>
          <w:szCs w:val="24"/>
        </w:rPr>
        <w:t>изъятие или временное занятие имущества</w:t>
      </w:r>
      <w:r w:rsidR="009D484B" w:rsidRPr="00D9060A">
        <w:rPr>
          <w:rFonts w:ascii="Times New Roman" w:hAnsi="Times New Roman" w:cs="Times New Roman"/>
          <w:bCs/>
          <w:sz w:val="24"/>
          <w:szCs w:val="24"/>
        </w:rPr>
        <w:t>;</w:t>
      </w:r>
      <w:r w:rsidRPr="00D9060A">
        <w:rPr>
          <w:rFonts w:ascii="Times New Roman" w:hAnsi="Times New Roman" w:cs="Times New Roman"/>
          <w:bCs/>
          <w:sz w:val="24"/>
          <w:szCs w:val="24"/>
        </w:rPr>
        <w:t xml:space="preserve"> </w:t>
      </w:r>
    </w:p>
    <w:p w14:paraId="33FF6551" w14:textId="20359D86" w:rsidR="009D484B" w:rsidRPr="00D9060A" w:rsidRDefault="00E74963" w:rsidP="00C91A72">
      <w:pPr>
        <w:pStyle w:val="a4"/>
        <w:numPr>
          <w:ilvl w:val="0"/>
          <w:numId w:val="11"/>
        </w:numPr>
        <w:spacing w:after="0" w:line="276" w:lineRule="auto"/>
        <w:ind w:left="1134"/>
        <w:jc w:val="both"/>
        <w:rPr>
          <w:rFonts w:ascii="Times New Roman" w:hAnsi="Times New Roman" w:cs="Times New Roman"/>
          <w:bCs/>
          <w:sz w:val="24"/>
          <w:szCs w:val="24"/>
        </w:rPr>
      </w:pPr>
      <w:r>
        <w:rPr>
          <w:rFonts w:ascii="Times New Roman" w:hAnsi="Times New Roman" w:cs="Times New Roman"/>
          <w:bCs/>
          <w:sz w:val="24"/>
          <w:szCs w:val="24"/>
        </w:rPr>
        <w:t xml:space="preserve">нарушение </w:t>
      </w:r>
      <w:r w:rsidR="00B828ED" w:rsidRPr="00D9060A">
        <w:rPr>
          <w:rFonts w:ascii="Times New Roman" w:hAnsi="Times New Roman" w:cs="Times New Roman"/>
          <w:bCs/>
          <w:sz w:val="24"/>
          <w:szCs w:val="24"/>
        </w:rPr>
        <w:t>договорны</w:t>
      </w:r>
      <w:r>
        <w:rPr>
          <w:rFonts w:ascii="Times New Roman" w:hAnsi="Times New Roman" w:cs="Times New Roman"/>
          <w:bCs/>
          <w:sz w:val="24"/>
          <w:szCs w:val="24"/>
        </w:rPr>
        <w:t>х</w:t>
      </w:r>
      <w:r w:rsidR="00B828ED" w:rsidRPr="00D9060A">
        <w:rPr>
          <w:rFonts w:ascii="Times New Roman" w:hAnsi="Times New Roman" w:cs="Times New Roman"/>
          <w:bCs/>
          <w:sz w:val="24"/>
          <w:szCs w:val="24"/>
        </w:rPr>
        <w:t xml:space="preserve"> </w:t>
      </w:r>
      <w:r>
        <w:rPr>
          <w:rFonts w:ascii="Times New Roman" w:hAnsi="Times New Roman" w:cs="Times New Roman"/>
          <w:bCs/>
          <w:sz w:val="24"/>
          <w:szCs w:val="24"/>
        </w:rPr>
        <w:t>обязательств</w:t>
      </w:r>
      <w:r w:rsidR="00B47F90">
        <w:rPr>
          <w:rFonts w:ascii="Times New Roman" w:hAnsi="Times New Roman" w:cs="Times New Roman"/>
          <w:bCs/>
          <w:sz w:val="24"/>
          <w:szCs w:val="24"/>
        </w:rPr>
        <w:t>, в т</w:t>
      </w:r>
      <w:r>
        <w:rPr>
          <w:rFonts w:ascii="Times New Roman" w:hAnsi="Times New Roman" w:cs="Times New Roman"/>
          <w:bCs/>
          <w:sz w:val="24"/>
          <w:szCs w:val="24"/>
        </w:rPr>
        <w:t>.</w:t>
      </w:r>
      <w:r w:rsidR="00B47F90">
        <w:rPr>
          <w:rFonts w:ascii="Times New Roman" w:hAnsi="Times New Roman" w:cs="Times New Roman"/>
          <w:bCs/>
          <w:sz w:val="24"/>
          <w:szCs w:val="24"/>
        </w:rPr>
        <w:t xml:space="preserve"> ч</w:t>
      </w:r>
      <w:r>
        <w:rPr>
          <w:rFonts w:ascii="Times New Roman" w:hAnsi="Times New Roman" w:cs="Times New Roman"/>
          <w:bCs/>
          <w:sz w:val="24"/>
          <w:szCs w:val="24"/>
        </w:rPr>
        <w:t>. договоров</w:t>
      </w:r>
      <w:r w:rsidR="00B828ED" w:rsidRPr="00D9060A">
        <w:rPr>
          <w:rFonts w:ascii="Times New Roman" w:hAnsi="Times New Roman" w:cs="Times New Roman"/>
          <w:bCs/>
          <w:sz w:val="24"/>
          <w:szCs w:val="24"/>
        </w:rPr>
        <w:t xml:space="preserve"> </w:t>
      </w:r>
      <w:r w:rsidR="007700AD" w:rsidRPr="00D9060A">
        <w:rPr>
          <w:rFonts w:ascii="Times New Roman" w:hAnsi="Times New Roman" w:cs="Times New Roman"/>
          <w:bCs/>
          <w:sz w:val="24"/>
          <w:szCs w:val="24"/>
        </w:rPr>
        <w:t>поставк</w:t>
      </w:r>
      <w:r w:rsidR="007700AD">
        <w:rPr>
          <w:rFonts w:ascii="Times New Roman" w:hAnsi="Times New Roman" w:cs="Times New Roman"/>
          <w:bCs/>
          <w:sz w:val="24"/>
          <w:szCs w:val="24"/>
        </w:rPr>
        <w:t>и</w:t>
      </w:r>
      <w:r w:rsidR="00B828ED" w:rsidRPr="00D9060A">
        <w:rPr>
          <w:rFonts w:ascii="Times New Roman" w:hAnsi="Times New Roman" w:cs="Times New Roman"/>
          <w:bCs/>
          <w:sz w:val="24"/>
          <w:szCs w:val="24"/>
        </w:rPr>
        <w:t>, подряд</w:t>
      </w:r>
      <w:r w:rsidR="007700AD">
        <w:rPr>
          <w:rFonts w:ascii="Times New Roman" w:hAnsi="Times New Roman" w:cs="Times New Roman"/>
          <w:bCs/>
          <w:sz w:val="24"/>
          <w:szCs w:val="24"/>
        </w:rPr>
        <w:t>а</w:t>
      </w:r>
      <w:r w:rsidR="00B828ED" w:rsidRPr="00D9060A">
        <w:rPr>
          <w:rFonts w:ascii="Times New Roman" w:hAnsi="Times New Roman" w:cs="Times New Roman"/>
          <w:bCs/>
          <w:sz w:val="24"/>
          <w:szCs w:val="24"/>
        </w:rPr>
        <w:t xml:space="preserve">, </w:t>
      </w:r>
      <w:r w:rsidR="007700AD" w:rsidRPr="00D9060A">
        <w:rPr>
          <w:rFonts w:ascii="Times New Roman" w:hAnsi="Times New Roman" w:cs="Times New Roman"/>
          <w:bCs/>
          <w:sz w:val="24"/>
          <w:szCs w:val="24"/>
        </w:rPr>
        <w:t>аренд</w:t>
      </w:r>
      <w:r w:rsidR="007700AD">
        <w:rPr>
          <w:rFonts w:ascii="Times New Roman" w:hAnsi="Times New Roman" w:cs="Times New Roman"/>
          <w:bCs/>
          <w:sz w:val="24"/>
          <w:szCs w:val="24"/>
        </w:rPr>
        <w:t>ы</w:t>
      </w:r>
      <w:r w:rsidR="009D484B" w:rsidRPr="00D9060A">
        <w:rPr>
          <w:rFonts w:ascii="Times New Roman" w:hAnsi="Times New Roman" w:cs="Times New Roman"/>
          <w:bCs/>
          <w:sz w:val="24"/>
          <w:szCs w:val="24"/>
        </w:rPr>
        <w:t>;</w:t>
      </w:r>
      <w:r w:rsidR="00B828ED" w:rsidRPr="00D9060A">
        <w:rPr>
          <w:rFonts w:ascii="Times New Roman" w:hAnsi="Times New Roman" w:cs="Times New Roman"/>
          <w:bCs/>
          <w:sz w:val="24"/>
          <w:szCs w:val="24"/>
        </w:rPr>
        <w:t xml:space="preserve"> </w:t>
      </w:r>
    </w:p>
    <w:p w14:paraId="65D00CDD" w14:textId="7D313EC5" w:rsidR="009D484B" w:rsidRDefault="00E74963" w:rsidP="00C91A72">
      <w:pPr>
        <w:pStyle w:val="a4"/>
        <w:numPr>
          <w:ilvl w:val="0"/>
          <w:numId w:val="11"/>
        </w:numPr>
        <w:spacing w:after="0" w:line="276" w:lineRule="auto"/>
        <w:ind w:left="1134"/>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нарушение </w:t>
      </w:r>
      <w:r w:rsidR="00B828ED" w:rsidRPr="00D9060A">
        <w:rPr>
          <w:rFonts w:ascii="Times New Roman" w:hAnsi="Times New Roman" w:cs="Times New Roman"/>
          <w:bCs/>
          <w:sz w:val="24"/>
          <w:szCs w:val="24"/>
        </w:rPr>
        <w:t>антимонопольн</w:t>
      </w:r>
      <w:r>
        <w:rPr>
          <w:rFonts w:ascii="Times New Roman" w:hAnsi="Times New Roman" w:cs="Times New Roman"/>
          <w:bCs/>
          <w:sz w:val="24"/>
          <w:szCs w:val="24"/>
        </w:rPr>
        <w:t>ого</w:t>
      </w:r>
      <w:r w:rsidR="00B828ED" w:rsidRPr="00D9060A">
        <w:rPr>
          <w:rFonts w:ascii="Times New Roman" w:hAnsi="Times New Roman" w:cs="Times New Roman"/>
          <w:bCs/>
          <w:sz w:val="24"/>
          <w:szCs w:val="24"/>
        </w:rPr>
        <w:t xml:space="preserve"> </w:t>
      </w:r>
      <w:r>
        <w:rPr>
          <w:rFonts w:ascii="Times New Roman" w:hAnsi="Times New Roman" w:cs="Times New Roman"/>
          <w:bCs/>
          <w:sz w:val="24"/>
          <w:szCs w:val="24"/>
        </w:rPr>
        <w:t>законодательства</w:t>
      </w:r>
      <w:r w:rsidR="00AC0618">
        <w:rPr>
          <w:rFonts w:ascii="Times New Roman" w:hAnsi="Times New Roman" w:cs="Times New Roman"/>
          <w:bCs/>
          <w:sz w:val="24"/>
          <w:szCs w:val="24"/>
        </w:rPr>
        <w:t>;</w:t>
      </w:r>
    </w:p>
    <w:p w14:paraId="21727551" w14:textId="400F4E43" w:rsidR="00000920" w:rsidRPr="00D9060A" w:rsidRDefault="00000920" w:rsidP="00C91A72">
      <w:pPr>
        <w:pStyle w:val="a4"/>
        <w:numPr>
          <w:ilvl w:val="0"/>
          <w:numId w:val="11"/>
        </w:numPr>
        <w:spacing w:after="0" w:line="276" w:lineRule="auto"/>
        <w:ind w:left="1134"/>
        <w:jc w:val="both"/>
        <w:rPr>
          <w:rFonts w:ascii="Times New Roman" w:hAnsi="Times New Roman" w:cs="Times New Roman"/>
          <w:bCs/>
          <w:sz w:val="24"/>
          <w:szCs w:val="24"/>
        </w:rPr>
      </w:pPr>
      <w:r>
        <w:rPr>
          <w:rFonts w:ascii="Times New Roman" w:hAnsi="Times New Roman" w:cs="Times New Roman"/>
          <w:bCs/>
          <w:sz w:val="24"/>
          <w:szCs w:val="24"/>
        </w:rPr>
        <w:t xml:space="preserve">нарушения в процедурах </w:t>
      </w:r>
      <w:r w:rsidRPr="00D9060A">
        <w:rPr>
          <w:rFonts w:ascii="Times New Roman" w:hAnsi="Times New Roman" w:cs="Times New Roman"/>
          <w:bCs/>
          <w:sz w:val="24"/>
          <w:szCs w:val="24"/>
        </w:rPr>
        <w:t>торг</w:t>
      </w:r>
      <w:r>
        <w:rPr>
          <w:rFonts w:ascii="Times New Roman" w:hAnsi="Times New Roman" w:cs="Times New Roman"/>
          <w:bCs/>
          <w:sz w:val="24"/>
          <w:szCs w:val="24"/>
        </w:rPr>
        <w:t>ов</w:t>
      </w:r>
      <w:r w:rsidRPr="00D9060A">
        <w:rPr>
          <w:rFonts w:ascii="Times New Roman" w:hAnsi="Times New Roman" w:cs="Times New Roman"/>
          <w:bCs/>
          <w:sz w:val="24"/>
          <w:szCs w:val="24"/>
        </w:rPr>
        <w:t xml:space="preserve">; </w:t>
      </w:r>
    </w:p>
    <w:p w14:paraId="03017E71" w14:textId="77777777" w:rsidR="0012479B" w:rsidRDefault="00AC0618" w:rsidP="00C91A72">
      <w:pPr>
        <w:pStyle w:val="a4"/>
        <w:numPr>
          <w:ilvl w:val="0"/>
          <w:numId w:val="11"/>
        </w:numPr>
        <w:spacing w:after="0" w:line="276" w:lineRule="auto"/>
        <w:ind w:left="1134"/>
        <w:jc w:val="both"/>
        <w:rPr>
          <w:rFonts w:ascii="Times New Roman" w:hAnsi="Times New Roman" w:cs="Times New Roman"/>
          <w:bCs/>
          <w:sz w:val="24"/>
          <w:szCs w:val="24"/>
        </w:rPr>
      </w:pPr>
      <w:r w:rsidRPr="00D9060A">
        <w:rPr>
          <w:rFonts w:ascii="Times New Roman" w:hAnsi="Times New Roman" w:cs="Times New Roman"/>
          <w:bCs/>
          <w:sz w:val="24"/>
          <w:szCs w:val="24"/>
        </w:rPr>
        <w:t>корпоративные споры</w:t>
      </w:r>
      <w:r w:rsidR="0012479B">
        <w:rPr>
          <w:rFonts w:ascii="Times New Roman" w:hAnsi="Times New Roman" w:cs="Times New Roman"/>
          <w:bCs/>
          <w:sz w:val="24"/>
          <w:szCs w:val="24"/>
        </w:rPr>
        <w:t>;</w:t>
      </w:r>
      <w:r w:rsidR="001617EF">
        <w:rPr>
          <w:rFonts w:ascii="Times New Roman" w:hAnsi="Times New Roman" w:cs="Times New Roman"/>
          <w:bCs/>
          <w:sz w:val="24"/>
          <w:szCs w:val="24"/>
        </w:rPr>
        <w:t xml:space="preserve"> </w:t>
      </w:r>
    </w:p>
    <w:p w14:paraId="188645F3" w14:textId="777FF5B1" w:rsidR="00AC0618" w:rsidRDefault="001617EF" w:rsidP="00C91A72">
      <w:pPr>
        <w:pStyle w:val="a4"/>
        <w:numPr>
          <w:ilvl w:val="0"/>
          <w:numId w:val="11"/>
        </w:numPr>
        <w:spacing w:after="0" w:line="276" w:lineRule="auto"/>
        <w:ind w:left="1134"/>
        <w:jc w:val="both"/>
        <w:rPr>
          <w:rFonts w:ascii="Times New Roman" w:hAnsi="Times New Roman" w:cs="Times New Roman"/>
          <w:bCs/>
          <w:sz w:val="24"/>
          <w:szCs w:val="24"/>
        </w:rPr>
      </w:pPr>
      <w:r>
        <w:rPr>
          <w:rFonts w:ascii="Times New Roman" w:hAnsi="Times New Roman" w:cs="Times New Roman"/>
          <w:bCs/>
          <w:sz w:val="24"/>
          <w:szCs w:val="24"/>
        </w:rPr>
        <w:t>взыскание убытков с директоров</w:t>
      </w:r>
      <w:r w:rsidR="00AC0618" w:rsidRPr="00D9060A">
        <w:rPr>
          <w:rFonts w:ascii="Times New Roman" w:hAnsi="Times New Roman" w:cs="Times New Roman"/>
          <w:bCs/>
          <w:sz w:val="24"/>
          <w:szCs w:val="24"/>
        </w:rPr>
        <w:t xml:space="preserve">; </w:t>
      </w:r>
    </w:p>
    <w:p w14:paraId="1DA8D022" w14:textId="6F42C89B" w:rsidR="009D484B" w:rsidRPr="00D9060A" w:rsidRDefault="001617EF" w:rsidP="00C91A72">
      <w:pPr>
        <w:pStyle w:val="a4"/>
        <w:numPr>
          <w:ilvl w:val="0"/>
          <w:numId w:val="11"/>
        </w:numPr>
        <w:spacing w:after="0" w:line="276" w:lineRule="auto"/>
        <w:ind w:left="1134"/>
        <w:jc w:val="both"/>
        <w:rPr>
          <w:rFonts w:ascii="Times New Roman" w:hAnsi="Times New Roman" w:cs="Times New Roman"/>
          <w:bCs/>
          <w:sz w:val="24"/>
          <w:szCs w:val="24"/>
        </w:rPr>
      </w:pPr>
      <w:r>
        <w:rPr>
          <w:rFonts w:ascii="Times New Roman" w:hAnsi="Times New Roman" w:cs="Times New Roman"/>
          <w:bCs/>
          <w:sz w:val="24"/>
          <w:szCs w:val="24"/>
        </w:rPr>
        <w:t>неправомерное</w:t>
      </w:r>
      <w:r w:rsidR="00B828ED" w:rsidRPr="00D9060A">
        <w:rPr>
          <w:rFonts w:ascii="Times New Roman" w:hAnsi="Times New Roman" w:cs="Times New Roman"/>
          <w:bCs/>
          <w:sz w:val="24"/>
          <w:szCs w:val="24"/>
        </w:rPr>
        <w:t xml:space="preserve"> </w:t>
      </w:r>
      <w:r>
        <w:rPr>
          <w:rFonts w:ascii="Times New Roman" w:hAnsi="Times New Roman" w:cs="Times New Roman"/>
          <w:bCs/>
          <w:sz w:val="24"/>
          <w:szCs w:val="24"/>
        </w:rPr>
        <w:t>и</w:t>
      </w:r>
      <w:r w:rsidR="00B828ED" w:rsidRPr="00D9060A">
        <w:rPr>
          <w:rFonts w:ascii="Times New Roman" w:hAnsi="Times New Roman" w:cs="Times New Roman"/>
          <w:bCs/>
          <w:sz w:val="24"/>
          <w:szCs w:val="24"/>
        </w:rPr>
        <w:t>спользовани</w:t>
      </w:r>
      <w:r>
        <w:rPr>
          <w:rFonts w:ascii="Times New Roman" w:hAnsi="Times New Roman" w:cs="Times New Roman"/>
          <w:bCs/>
          <w:sz w:val="24"/>
          <w:szCs w:val="24"/>
        </w:rPr>
        <w:t>е</w:t>
      </w:r>
      <w:r w:rsidR="00B828ED" w:rsidRPr="00D9060A">
        <w:rPr>
          <w:rFonts w:ascii="Times New Roman" w:hAnsi="Times New Roman" w:cs="Times New Roman"/>
          <w:bCs/>
          <w:sz w:val="24"/>
          <w:szCs w:val="24"/>
        </w:rPr>
        <w:t xml:space="preserve"> интеллектуальной собственности</w:t>
      </w:r>
      <w:r w:rsidR="009D484B" w:rsidRPr="00D9060A">
        <w:rPr>
          <w:rFonts w:ascii="Times New Roman" w:hAnsi="Times New Roman" w:cs="Times New Roman"/>
          <w:bCs/>
          <w:sz w:val="24"/>
          <w:szCs w:val="24"/>
        </w:rPr>
        <w:t>;</w:t>
      </w:r>
    </w:p>
    <w:p w14:paraId="67AB534B" w14:textId="77421C03" w:rsidR="00AC0618" w:rsidRDefault="00AC0618" w:rsidP="00C91A72">
      <w:pPr>
        <w:pStyle w:val="a4"/>
        <w:numPr>
          <w:ilvl w:val="0"/>
          <w:numId w:val="11"/>
        </w:numPr>
        <w:spacing w:after="0" w:line="276" w:lineRule="auto"/>
        <w:ind w:left="1134"/>
        <w:jc w:val="both"/>
        <w:rPr>
          <w:rFonts w:ascii="Times New Roman" w:hAnsi="Times New Roman" w:cs="Times New Roman"/>
          <w:bCs/>
          <w:sz w:val="24"/>
          <w:szCs w:val="24"/>
        </w:rPr>
      </w:pPr>
      <w:r>
        <w:rPr>
          <w:rFonts w:ascii="Times New Roman" w:hAnsi="Times New Roman" w:cs="Times New Roman"/>
          <w:bCs/>
          <w:sz w:val="24"/>
          <w:szCs w:val="24"/>
        </w:rPr>
        <w:t>недобросовестное ведение переговоров;</w:t>
      </w:r>
    </w:p>
    <w:p w14:paraId="3B50E6ED" w14:textId="136DB7A3" w:rsidR="00AC0618" w:rsidRPr="00D9060A" w:rsidRDefault="001617EF" w:rsidP="00C91A72">
      <w:pPr>
        <w:pStyle w:val="a4"/>
        <w:numPr>
          <w:ilvl w:val="0"/>
          <w:numId w:val="11"/>
        </w:numPr>
        <w:spacing w:after="0" w:line="276" w:lineRule="auto"/>
        <w:ind w:left="1134"/>
        <w:jc w:val="both"/>
        <w:rPr>
          <w:rFonts w:ascii="Times New Roman" w:hAnsi="Times New Roman" w:cs="Times New Roman"/>
          <w:bCs/>
          <w:sz w:val="24"/>
          <w:szCs w:val="24"/>
        </w:rPr>
      </w:pPr>
      <w:r>
        <w:rPr>
          <w:rFonts w:ascii="Times New Roman" w:hAnsi="Times New Roman" w:cs="Times New Roman"/>
          <w:bCs/>
          <w:sz w:val="24"/>
          <w:szCs w:val="24"/>
        </w:rPr>
        <w:t>нанесение ущерба</w:t>
      </w:r>
      <w:r w:rsidR="00AC0618">
        <w:rPr>
          <w:rFonts w:ascii="Times New Roman" w:hAnsi="Times New Roman" w:cs="Times New Roman"/>
          <w:bCs/>
          <w:sz w:val="24"/>
          <w:szCs w:val="24"/>
        </w:rPr>
        <w:t xml:space="preserve"> деловой репутации;</w:t>
      </w:r>
    </w:p>
    <w:p w14:paraId="004533C7" w14:textId="2432C915" w:rsidR="002A00A2" w:rsidRPr="00E44811" w:rsidRDefault="00B828ED" w:rsidP="00C91A72">
      <w:pPr>
        <w:pStyle w:val="a4"/>
        <w:numPr>
          <w:ilvl w:val="0"/>
          <w:numId w:val="11"/>
        </w:numPr>
        <w:spacing w:after="0" w:line="276" w:lineRule="auto"/>
        <w:ind w:left="1134"/>
        <w:jc w:val="both"/>
        <w:rPr>
          <w:rFonts w:ascii="Times New Roman" w:hAnsi="Times New Roman" w:cs="Times New Roman"/>
          <w:bCs/>
          <w:sz w:val="24"/>
          <w:szCs w:val="24"/>
        </w:rPr>
      </w:pPr>
      <w:r w:rsidRPr="00E44811">
        <w:rPr>
          <w:rFonts w:ascii="Times New Roman" w:hAnsi="Times New Roman" w:cs="Times New Roman"/>
          <w:bCs/>
          <w:sz w:val="24"/>
          <w:szCs w:val="24"/>
        </w:rPr>
        <w:t>деликты</w:t>
      </w:r>
      <w:r w:rsidR="0012479B">
        <w:rPr>
          <w:rFonts w:ascii="Times New Roman" w:hAnsi="Times New Roman" w:cs="Times New Roman"/>
          <w:bCs/>
          <w:sz w:val="24"/>
          <w:szCs w:val="24"/>
        </w:rPr>
        <w:t>, виндикация</w:t>
      </w:r>
      <w:r w:rsidR="00611481" w:rsidRPr="00E44811">
        <w:rPr>
          <w:rFonts w:ascii="Times New Roman" w:hAnsi="Times New Roman" w:cs="Times New Roman"/>
          <w:bCs/>
          <w:sz w:val="24"/>
          <w:szCs w:val="24"/>
        </w:rPr>
        <w:t>;</w:t>
      </w:r>
    </w:p>
    <w:p w14:paraId="568A3FEB" w14:textId="6499D426" w:rsidR="0012479B" w:rsidRDefault="00611481" w:rsidP="00C91A72">
      <w:pPr>
        <w:pStyle w:val="a4"/>
        <w:numPr>
          <w:ilvl w:val="0"/>
          <w:numId w:val="11"/>
        </w:numPr>
        <w:spacing w:after="0" w:line="276" w:lineRule="auto"/>
        <w:ind w:left="1134"/>
        <w:jc w:val="both"/>
        <w:rPr>
          <w:rFonts w:ascii="Times New Roman" w:hAnsi="Times New Roman" w:cs="Times New Roman"/>
          <w:bCs/>
          <w:sz w:val="24"/>
          <w:szCs w:val="24"/>
        </w:rPr>
      </w:pPr>
      <w:r>
        <w:rPr>
          <w:rFonts w:ascii="Times New Roman" w:hAnsi="Times New Roman" w:cs="Times New Roman"/>
          <w:bCs/>
          <w:sz w:val="24"/>
          <w:szCs w:val="24"/>
        </w:rPr>
        <w:t>нарушения</w:t>
      </w:r>
      <w:r w:rsidR="002A00A2">
        <w:rPr>
          <w:rFonts w:ascii="Times New Roman" w:hAnsi="Times New Roman" w:cs="Times New Roman"/>
          <w:bCs/>
          <w:sz w:val="24"/>
          <w:szCs w:val="24"/>
        </w:rPr>
        <w:t xml:space="preserve"> в процедурах банкротства</w:t>
      </w:r>
      <w:r w:rsidR="0012479B">
        <w:rPr>
          <w:rFonts w:ascii="Times New Roman" w:hAnsi="Times New Roman" w:cs="Times New Roman"/>
          <w:bCs/>
          <w:sz w:val="24"/>
          <w:szCs w:val="24"/>
        </w:rPr>
        <w:t>;</w:t>
      </w:r>
    </w:p>
    <w:p w14:paraId="37658FB3" w14:textId="6C932907" w:rsidR="00B828ED" w:rsidRPr="00AC0618" w:rsidRDefault="0012479B" w:rsidP="00C91A72">
      <w:pPr>
        <w:pStyle w:val="a4"/>
        <w:numPr>
          <w:ilvl w:val="0"/>
          <w:numId w:val="11"/>
        </w:numPr>
        <w:spacing w:after="0" w:line="276" w:lineRule="auto"/>
        <w:ind w:left="1134"/>
        <w:jc w:val="both"/>
        <w:rPr>
          <w:rFonts w:ascii="Times New Roman" w:hAnsi="Times New Roman" w:cs="Times New Roman"/>
          <w:bCs/>
          <w:sz w:val="24"/>
          <w:szCs w:val="24"/>
        </w:rPr>
      </w:pPr>
      <w:r>
        <w:rPr>
          <w:rFonts w:ascii="Times New Roman" w:hAnsi="Times New Roman" w:cs="Times New Roman"/>
          <w:bCs/>
          <w:sz w:val="24"/>
          <w:szCs w:val="24"/>
        </w:rPr>
        <w:t>незаконные действия (бездействия) органов власти</w:t>
      </w:r>
      <w:r w:rsidR="00AC0618">
        <w:rPr>
          <w:rFonts w:ascii="Times New Roman" w:hAnsi="Times New Roman" w:cs="Times New Roman"/>
          <w:bCs/>
          <w:sz w:val="24"/>
          <w:szCs w:val="24"/>
        </w:rPr>
        <w:t>.</w:t>
      </w:r>
    </w:p>
    <w:p w14:paraId="21CBF4ED" w14:textId="13F7603F" w:rsidR="00A93AD1" w:rsidRPr="00F95D1A" w:rsidRDefault="00A93AD1"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4" w:name="_Toc102674898"/>
      <w:r w:rsidRPr="00F95D1A">
        <w:rPr>
          <w:rFonts w:ascii="Times New Roman" w:hAnsi="Times New Roman" w:cs="Times New Roman"/>
          <w:b/>
          <w:bCs/>
          <w:color w:val="auto"/>
          <w:sz w:val="24"/>
          <w:szCs w:val="24"/>
        </w:rPr>
        <w:t>Термины и определения</w:t>
      </w:r>
      <w:bookmarkEnd w:id="4"/>
    </w:p>
    <w:p w14:paraId="3EB2D693" w14:textId="7BC1D987" w:rsidR="00A93AD1" w:rsidRDefault="00A93AD1" w:rsidP="00A93AD1">
      <w:pPr>
        <w:spacing w:after="0" w:line="276" w:lineRule="auto"/>
        <w:ind w:firstLine="709"/>
        <w:jc w:val="both"/>
        <w:rPr>
          <w:rFonts w:ascii="Times New Roman" w:hAnsi="Times New Roman" w:cs="Times New Roman"/>
          <w:bCs/>
          <w:sz w:val="24"/>
          <w:szCs w:val="24"/>
        </w:rPr>
      </w:pPr>
      <w:r w:rsidRPr="008856DE">
        <w:rPr>
          <w:rFonts w:ascii="Times New Roman" w:hAnsi="Times New Roman" w:cs="Times New Roman"/>
          <w:bCs/>
          <w:sz w:val="24"/>
          <w:szCs w:val="24"/>
          <w:u w:val="single"/>
        </w:rPr>
        <w:t>Убытки</w:t>
      </w:r>
      <w:r w:rsidRPr="00A93AD1">
        <w:rPr>
          <w:rFonts w:ascii="Times New Roman" w:hAnsi="Times New Roman" w:cs="Times New Roman"/>
          <w:bCs/>
          <w:sz w:val="24"/>
          <w:szCs w:val="24"/>
        </w:rPr>
        <w:t xml:space="preserve"> </w:t>
      </w:r>
      <w:r w:rsidR="00363706" w:rsidRPr="0031284D">
        <w:rPr>
          <w:rFonts w:ascii="Times New Roman" w:hAnsi="Times New Roman" w:cs="Times New Roman"/>
          <w:bCs/>
          <w:sz w:val="24"/>
          <w:szCs w:val="24"/>
        </w:rPr>
        <w:t>–</w:t>
      </w:r>
      <w:r w:rsidRPr="00A93AD1">
        <w:rPr>
          <w:rFonts w:ascii="Times New Roman" w:hAnsi="Times New Roman" w:cs="Times New Roman"/>
          <w:bCs/>
          <w:sz w:val="24"/>
          <w:szCs w:val="24"/>
        </w:rPr>
        <w:t xml:space="preserve">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r w:rsidR="00AE240D">
        <w:rPr>
          <w:rFonts w:ascii="Times New Roman" w:hAnsi="Times New Roman" w:cs="Times New Roman"/>
          <w:bCs/>
          <w:sz w:val="24"/>
          <w:szCs w:val="24"/>
        </w:rPr>
        <w:t xml:space="preserve"> </w:t>
      </w:r>
    </w:p>
    <w:p w14:paraId="348406F8" w14:textId="2E094E4A" w:rsidR="0076340E" w:rsidRDefault="0076340E" w:rsidP="00A93AD1">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рамках процедуры изъятия и временного занятия земельных участков возможно взыскание убытков в результате правомерного ограничения прав пр</w:t>
      </w:r>
      <w:r w:rsidR="00567F1C">
        <w:rPr>
          <w:rFonts w:ascii="Times New Roman" w:hAnsi="Times New Roman" w:cs="Times New Roman"/>
          <w:bCs/>
          <w:sz w:val="24"/>
          <w:szCs w:val="24"/>
        </w:rPr>
        <w:t>а</w:t>
      </w:r>
      <w:r>
        <w:rPr>
          <w:rFonts w:ascii="Times New Roman" w:hAnsi="Times New Roman" w:cs="Times New Roman"/>
          <w:bCs/>
          <w:sz w:val="24"/>
          <w:szCs w:val="24"/>
        </w:rPr>
        <w:t>вообладателя.</w:t>
      </w:r>
    </w:p>
    <w:p w14:paraId="601FB0C9" w14:textId="0AABA9ED" w:rsidR="00A93AD1" w:rsidRDefault="00160914" w:rsidP="00A93AD1">
      <w:pPr>
        <w:spacing w:after="0" w:line="276" w:lineRule="auto"/>
        <w:ind w:firstLine="709"/>
        <w:jc w:val="both"/>
        <w:rPr>
          <w:rFonts w:ascii="Times New Roman" w:hAnsi="Times New Roman" w:cs="Times New Roman"/>
          <w:bCs/>
          <w:sz w:val="24"/>
          <w:szCs w:val="24"/>
        </w:rPr>
      </w:pPr>
      <w:r w:rsidRPr="008856DE">
        <w:rPr>
          <w:rFonts w:ascii="Times New Roman" w:hAnsi="Times New Roman" w:cs="Times New Roman"/>
          <w:bCs/>
          <w:sz w:val="24"/>
          <w:szCs w:val="24"/>
          <w:u w:val="single"/>
        </w:rPr>
        <w:t>Упущенная выгода</w:t>
      </w:r>
      <w:r w:rsidRPr="0031284D">
        <w:rPr>
          <w:rFonts w:ascii="Times New Roman" w:hAnsi="Times New Roman" w:cs="Times New Roman"/>
          <w:bCs/>
          <w:sz w:val="24"/>
          <w:szCs w:val="24"/>
        </w:rPr>
        <w:t xml:space="preserve"> </w:t>
      </w:r>
      <w:r w:rsidR="00BA4F8F" w:rsidRPr="0031284D">
        <w:rPr>
          <w:rFonts w:ascii="Times New Roman" w:hAnsi="Times New Roman" w:cs="Times New Roman"/>
          <w:bCs/>
          <w:sz w:val="24"/>
          <w:szCs w:val="24"/>
        </w:rPr>
        <w:t xml:space="preserve">– </w:t>
      </w:r>
      <w:r w:rsidR="00F13B40">
        <w:rPr>
          <w:rFonts w:ascii="Times New Roman" w:hAnsi="Times New Roman" w:cs="Times New Roman"/>
          <w:bCs/>
          <w:sz w:val="24"/>
          <w:szCs w:val="24"/>
        </w:rPr>
        <w:t xml:space="preserve">потери дохода </w:t>
      </w:r>
      <w:r w:rsidR="00C8251D">
        <w:rPr>
          <w:rFonts w:ascii="Times New Roman" w:hAnsi="Times New Roman" w:cs="Times New Roman"/>
          <w:bCs/>
          <w:sz w:val="24"/>
          <w:szCs w:val="24"/>
        </w:rPr>
        <w:t xml:space="preserve">(с учетом расходов) </w:t>
      </w:r>
      <w:r w:rsidR="00F13B40">
        <w:rPr>
          <w:rFonts w:ascii="Times New Roman" w:hAnsi="Times New Roman" w:cs="Times New Roman"/>
          <w:bCs/>
          <w:sz w:val="24"/>
          <w:szCs w:val="24"/>
        </w:rPr>
        <w:t xml:space="preserve">или </w:t>
      </w:r>
      <w:r w:rsidR="00DC6533" w:rsidRPr="0031284D">
        <w:rPr>
          <w:rFonts w:ascii="Times New Roman" w:hAnsi="Times New Roman" w:cs="Times New Roman"/>
          <w:bCs/>
          <w:sz w:val="24"/>
          <w:szCs w:val="24"/>
        </w:rPr>
        <w:t>сокращение стоимости</w:t>
      </w:r>
      <w:r w:rsidR="00DC6533" w:rsidRPr="0031284D">
        <w:rPr>
          <w:rFonts w:ascii="Times New Roman" w:hAnsi="Times New Roman" w:cs="Times New Roman"/>
          <w:sz w:val="24"/>
          <w:szCs w:val="24"/>
        </w:rPr>
        <w:t xml:space="preserve"> имущества (бизнеса), произошедшее вследствие нарушения прав правообладателя</w:t>
      </w:r>
      <w:r w:rsidR="00C13D02" w:rsidRPr="008856DE">
        <w:rPr>
          <w:rFonts w:ascii="Times New Roman" w:hAnsi="Times New Roman" w:cs="Times New Roman"/>
          <w:sz w:val="24"/>
          <w:szCs w:val="24"/>
        </w:rPr>
        <w:t xml:space="preserve"> и выраженн</w:t>
      </w:r>
      <w:r w:rsidR="00F63F8B" w:rsidRPr="008856DE">
        <w:rPr>
          <w:rFonts w:ascii="Times New Roman" w:hAnsi="Times New Roman" w:cs="Times New Roman"/>
          <w:sz w:val="24"/>
          <w:szCs w:val="24"/>
        </w:rPr>
        <w:t>ое в недополученных доходах (денежных потоках)</w:t>
      </w:r>
      <w:r w:rsidR="00DC6533" w:rsidRPr="0031284D">
        <w:rPr>
          <w:rFonts w:ascii="Times New Roman" w:hAnsi="Times New Roman" w:cs="Times New Roman"/>
          <w:sz w:val="24"/>
          <w:szCs w:val="24"/>
        </w:rPr>
        <w:t>.</w:t>
      </w:r>
    </w:p>
    <w:p w14:paraId="2D6B9590" w14:textId="2631F303" w:rsidR="00196DB2" w:rsidRDefault="00196DB2" w:rsidP="00A93AD1">
      <w:pPr>
        <w:spacing w:after="0" w:line="276" w:lineRule="auto"/>
        <w:ind w:firstLine="709"/>
        <w:jc w:val="both"/>
        <w:rPr>
          <w:rFonts w:ascii="Times New Roman" w:hAnsi="Times New Roman" w:cs="Times New Roman"/>
          <w:bCs/>
          <w:sz w:val="24"/>
          <w:szCs w:val="24"/>
        </w:rPr>
      </w:pPr>
      <w:r w:rsidRPr="008856DE">
        <w:rPr>
          <w:rFonts w:ascii="Times New Roman" w:hAnsi="Times New Roman" w:cs="Times New Roman"/>
          <w:bCs/>
          <w:sz w:val="24"/>
          <w:szCs w:val="24"/>
          <w:u w:val="single"/>
        </w:rPr>
        <w:t xml:space="preserve">Меры </w:t>
      </w:r>
      <w:r w:rsidR="008552A8">
        <w:rPr>
          <w:rFonts w:ascii="Times New Roman" w:hAnsi="Times New Roman" w:cs="Times New Roman"/>
          <w:bCs/>
          <w:sz w:val="24"/>
          <w:szCs w:val="24"/>
          <w:u w:val="single"/>
        </w:rPr>
        <w:t>по</w:t>
      </w:r>
      <w:r w:rsidRPr="008856DE">
        <w:rPr>
          <w:rFonts w:ascii="Times New Roman" w:hAnsi="Times New Roman" w:cs="Times New Roman"/>
          <w:bCs/>
          <w:sz w:val="24"/>
          <w:szCs w:val="24"/>
          <w:u w:val="single"/>
        </w:rPr>
        <w:t xml:space="preserve"> получени</w:t>
      </w:r>
      <w:r w:rsidR="008552A8">
        <w:rPr>
          <w:rFonts w:ascii="Times New Roman" w:hAnsi="Times New Roman" w:cs="Times New Roman"/>
          <w:bCs/>
          <w:sz w:val="24"/>
          <w:szCs w:val="24"/>
          <w:u w:val="single"/>
        </w:rPr>
        <w:t>ю</w:t>
      </w:r>
      <w:r w:rsidRPr="008856DE">
        <w:rPr>
          <w:rFonts w:ascii="Times New Roman" w:hAnsi="Times New Roman" w:cs="Times New Roman"/>
          <w:bCs/>
          <w:sz w:val="24"/>
          <w:szCs w:val="24"/>
          <w:u w:val="single"/>
        </w:rPr>
        <w:t xml:space="preserve"> упущенной выгоды</w:t>
      </w:r>
      <w:r>
        <w:rPr>
          <w:rFonts w:ascii="Times New Roman" w:hAnsi="Times New Roman" w:cs="Times New Roman"/>
          <w:bCs/>
          <w:sz w:val="24"/>
          <w:szCs w:val="24"/>
        </w:rPr>
        <w:t xml:space="preserve"> – </w:t>
      </w:r>
      <w:r w:rsidR="008552A8">
        <w:rPr>
          <w:rFonts w:ascii="Times New Roman" w:hAnsi="Times New Roman" w:cs="Times New Roman"/>
          <w:bCs/>
          <w:sz w:val="24"/>
          <w:szCs w:val="24"/>
        </w:rPr>
        <w:t xml:space="preserve">меры и приготовления лица, чьи права </w:t>
      </w:r>
      <w:r w:rsidR="008552A8" w:rsidRPr="008552A8">
        <w:rPr>
          <w:rFonts w:ascii="Times New Roman" w:hAnsi="Times New Roman" w:cs="Times New Roman"/>
          <w:bCs/>
          <w:sz w:val="24"/>
          <w:szCs w:val="24"/>
        </w:rPr>
        <w:t xml:space="preserve">нарушены, </w:t>
      </w:r>
      <w:r w:rsidR="008552A8" w:rsidRPr="008856DE">
        <w:rPr>
          <w:rFonts w:ascii="Times New Roman" w:hAnsi="Times New Roman" w:cs="Times New Roman"/>
          <w:bCs/>
          <w:sz w:val="24"/>
          <w:szCs w:val="24"/>
        </w:rPr>
        <w:t>направленные на получение упущенной выгоды</w:t>
      </w:r>
      <w:r w:rsidR="008552A8">
        <w:rPr>
          <w:rFonts w:ascii="Times New Roman" w:hAnsi="Times New Roman" w:cs="Times New Roman"/>
          <w:bCs/>
          <w:sz w:val="24"/>
          <w:szCs w:val="24"/>
        </w:rPr>
        <w:t>.</w:t>
      </w:r>
    </w:p>
    <w:p w14:paraId="6EA80DA2" w14:textId="40D31989" w:rsidR="00196DB2" w:rsidRDefault="00196DB2" w:rsidP="00A93AD1">
      <w:pPr>
        <w:spacing w:after="0" w:line="276" w:lineRule="auto"/>
        <w:ind w:firstLine="709"/>
        <w:jc w:val="both"/>
        <w:rPr>
          <w:rFonts w:ascii="Times New Roman" w:hAnsi="Times New Roman" w:cs="Times New Roman"/>
          <w:bCs/>
          <w:sz w:val="24"/>
          <w:szCs w:val="24"/>
        </w:rPr>
      </w:pPr>
      <w:r w:rsidRPr="008856DE">
        <w:rPr>
          <w:rFonts w:ascii="Times New Roman" w:hAnsi="Times New Roman" w:cs="Times New Roman"/>
          <w:bCs/>
          <w:sz w:val="24"/>
          <w:szCs w:val="24"/>
          <w:u w:val="single"/>
        </w:rPr>
        <w:t>Меры минимизации убытков</w:t>
      </w:r>
      <w:r>
        <w:rPr>
          <w:rFonts w:ascii="Times New Roman" w:hAnsi="Times New Roman" w:cs="Times New Roman"/>
          <w:bCs/>
          <w:sz w:val="24"/>
          <w:szCs w:val="24"/>
        </w:rPr>
        <w:t xml:space="preserve"> – меры, предпринятые </w:t>
      </w:r>
      <w:r w:rsidRPr="00B47F90">
        <w:rPr>
          <w:rFonts w:ascii="Times New Roman" w:hAnsi="Times New Roman" w:cs="Times New Roman"/>
          <w:bCs/>
          <w:sz w:val="24"/>
          <w:szCs w:val="24"/>
        </w:rPr>
        <w:t>потерпевшей сторон</w:t>
      </w:r>
      <w:r w:rsidR="00B35D4C" w:rsidRPr="00B47F90">
        <w:rPr>
          <w:rFonts w:ascii="Times New Roman" w:hAnsi="Times New Roman" w:cs="Times New Roman"/>
          <w:bCs/>
          <w:sz w:val="24"/>
          <w:szCs w:val="24"/>
        </w:rPr>
        <w:t>ой</w:t>
      </w:r>
      <w:r>
        <w:rPr>
          <w:rFonts w:ascii="Times New Roman" w:hAnsi="Times New Roman" w:cs="Times New Roman"/>
          <w:bCs/>
          <w:sz w:val="24"/>
          <w:szCs w:val="24"/>
        </w:rPr>
        <w:t xml:space="preserve">, </w:t>
      </w:r>
      <w:r w:rsidR="005C1100">
        <w:rPr>
          <w:rFonts w:ascii="Times New Roman" w:hAnsi="Times New Roman" w:cs="Times New Roman"/>
          <w:bCs/>
          <w:sz w:val="24"/>
          <w:szCs w:val="24"/>
        </w:rPr>
        <w:t>и</w:t>
      </w:r>
      <w:r w:rsidR="00C5455E">
        <w:rPr>
          <w:rFonts w:ascii="Times New Roman" w:hAnsi="Times New Roman" w:cs="Times New Roman"/>
          <w:bCs/>
          <w:sz w:val="24"/>
          <w:szCs w:val="24"/>
        </w:rPr>
        <w:t> </w:t>
      </w:r>
      <w:r>
        <w:rPr>
          <w:rFonts w:ascii="Times New Roman" w:hAnsi="Times New Roman" w:cs="Times New Roman"/>
          <w:bCs/>
          <w:sz w:val="24"/>
          <w:szCs w:val="24"/>
        </w:rPr>
        <w:t xml:space="preserve">направленные на минимизацию убытков, возникающих вследствие нарушения ее прав. </w:t>
      </w:r>
    </w:p>
    <w:p w14:paraId="28CACC50" w14:textId="109E7D50" w:rsidR="00160914" w:rsidRDefault="002D6547" w:rsidP="00A93AD1">
      <w:pPr>
        <w:spacing w:after="0" w:line="276" w:lineRule="auto"/>
        <w:ind w:firstLine="709"/>
        <w:jc w:val="both"/>
        <w:rPr>
          <w:rFonts w:ascii="Times New Roman" w:hAnsi="Times New Roman" w:cs="Times New Roman"/>
          <w:bCs/>
          <w:sz w:val="24"/>
          <w:szCs w:val="24"/>
        </w:rPr>
      </w:pPr>
      <w:r w:rsidRPr="008856DE">
        <w:rPr>
          <w:rFonts w:ascii="Times New Roman" w:hAnsi="Times New Roman" w:cs="Times New Roman"/>
          <w:sz w:val="24"/>
          <w:szCs w:val="24"/>
          <w:u w:val="single"/>
        </w:rPr>
        <w:t>Эталонный</w:t>
      </w:r>
      <w:r>
        <w:rPr>
          <w:rFonts w:ascii="Times New Roman" w:hAnsi="Times New Roman" w:cs="Times New Roman"/>
          <w:sz w:val="24"/>
          <w:szCs w:val="24"/>
        </w:rPr>
        <w:t xml:space="preserve"> (контрафактический, альтернативный, </w:t>
      </w:r>
      <w:r>
        <w:rPr>
          <w:rFonts w:ascii="Times New Roman" w:hAnsi="Times New Roman" w:cs="Times New Roman"/>
          <w:sz w:val="24"/>
          <w:szCs w:val="24"/>
          <w:lang w:val="en-US"/>
        </w:rPr>
        <w:t>but</w:t>
      </w:r>
      <w:r>
        <w:rPr>
          <w:rFonts w:ascii="Times New Roman" w:hAnsi="Times New Roman" w:cs="Times New Roman"/>
          <w:sz w:val="24"/>
          <w:szCs w:val="24"/>
        </w:rPr>
        <w:t>-</w:t>
      </w:r>
      <w:r>
        <w:rPr>
          <w:rFonts w:ascii="Times New Roman" w:hAnsi="Times New Roman" w:cs="Times New Roman"/>
          <w:sz w:val="24"/>
          <w:szCs w:val="24"/>
          <w:lang w:val="en-US"/>
        </w:rPr>
        <w:t>for</w:t>
      </w:r>
      <w:r>
        <w:rPr>
          <w:rFonts w:ascii="Times New Roman" w:hAnsi="Times New Roman" w:cs="Times New Roman"/>
          <w:sz w:val="24"/>
          <w:szCs w:val="24"/>
        </w:rPr>
        <w:t xml:space="preserve">) прогноз </w:t>
      </w:r>
      <w:r w:rsidR="00363706" w:rsidRPr="0031284D">
        <w:rPr>
          <w:rFonts w:ascii="Times New Roman" w:hAnsi="Times New Roman" w:cs="Times New Roman"/>
          <w:bCs/>
          <w:sz w:val="24"/>
          <w:szCs w:val="24"/>
        </w:rPr>
        <w:t>–</w:t>
      </w:r>
      <w:r>
        <w:rPr>
          <w:rFonts w:ascii="Times New Roman" w:hAnsi="Times New Roman" w:cs="Times New Roman"/>
          <w:sz w:val="24"/>
          <w:szCs w:val="24"/>
        </w:rPr>
        <w:t xml:space="preserve"> прогноз в</w:t>
      </w:r>
      <w:r w:rsidR="00363706">
        <w:rPr>
          <w:rFonts w:ascii="Times New Roman" w:hAnsi="Times New Roman" w:cs="Times New Roman"/>
          <w:sz w:val="24"/>
          <w:szCs w:val="24"/>
          <w:lang w:val="en-US"/>
        </w:rPr>
        <w:t> </w:t>
      </w:r>
      <w:r>
        <w:rPr>
          <w:rFonts w:ascii="Times New Roman" w:hAnsi="Times New Roman" w:cs="Times New Roman"/>
          <w:sz w:val="24"/>
          <w:szCs w:val="24"/>
        </w:rPr>
        <w:t xml:space="preserve">предположении отсутствия нарушений, </w:t>
      </w:r>
      <w:r w:rsidRPr="00C61D92">
        <w:rPr>
          <w:rFonts w:ascii="Times New Roman" w:hAnsi="Times New Roman" w:cs="Times New Roman"/>
          <w:sz w:val="24"/>
          <w:szCs w:val="24"/>
        </w:rPr>
        <w:t>отражающий гипотетический</w:t>
      </w:r>
      <w:r>
        <w:rPr>
          <w:rFonts w:ascii="Times New Roman" w:hAnsi="Times New Roman" w:cs="Times New Roman"/>
          <w:sz w:val="24"/>
          <w:szCs w:val="24"/>
        </w:rPr>
        <w:t xml:space="preserve"> нормальный ход событий.</w:t>
      </w:r>
    </w:p>
    <w:p w14:paraId="4464978D" w14:textId="2B3A314B" w:rsidR="007055E8" w:rsidRDefault="007055E8" w:rsidP="002D6547">
      <w:pPr>
        <w:spacing w:after="0" w:line="276" w:lineRule="auto"/>
        <w:ind w:firstLine="709"/>
        <w:jc w:val="both"/>
        <w:rPr>
          <w:rFonts w:ascii="Times New Roman" w:hAnsi="Times New Roman" w:cs="Times New Roman"/>
          <w:bCs/>
          <w:sz w:val="24"/>
          <w:szCs w:val="24"/>
          <w:u w:val="single"/>
        </w:rPr>
      </w:pPr>
      <w:r w:rsidRPr="004370D4">
        <w:rPr>
          <w:rFonts w:ascii="Times New Roman" w:hAnsi="Times New Roman" w:cs="Times New Roman"/>
          <w:bCs/>
          <w:sz w:val="24"/>
          <w:szCs w:val="24"/>
          <w:u w:val="single"/>
        </w:rPr>
        <w:t>Прогноз с учетом нарушения прав</w:t>
      </w:r>
      <w:r w:rsidRPr="008856DE">
        <w:rPr>
          <w:rFonts w:ascii="Times New Roman" w:hAnsi="Times New Roman" w:cs="Times New Roman"/>
          <w:bCs/>
          <w:sz w:val="24"/>
          <w:szCs w:val="24"/>
        </w:rPr>
        <w:t xml:space="preserve"> </w:t>
      </w:r>
      <w:r w:rsidR="00BA4F8F" w:rsidRPr="004370D4">
        <w:rPr>
          <w:rFonts w:ascii="Times New Roman" w:hAnsi="Times New Roman" w:cs="Times New Roman"/>
          <w:bCs/>
          <w:sz w:val="24"/>
          <w:szCs w:val="24"/>
        </w:rPr>
        <w:t>–</w:t>
      </w:r>
      <w:r w:rsidRPr="008856DE">
        <w:rPr>
          <w:rFonts w:ascii="Times New Roman" w:hAnsi="Times New Roman" w:cs="Times New Roman"/>
          <w:bCs/>
          <w:sz w:val="24"/>
          <w:szCs w:val="24"/>
        </w:rPr>
        <w:t xml:space="preserve"> </w:t>
      </w:r>
      <w:r w:rsidR="00BA4F8F" w:rsidRPr="004370D4">
        <w:rPr>
          <w:rFonts w:ascii="Times New Roman" w:hAnsi="Times New Roman" w:cs="Times New Roman"/>
          <w:sz w:val="24"/>
          <w:szCs w:val="24"/>
        </w:rPr>
        <w:t>прогноз</w:t>
      </w:r>
      <w:r w:rsidR="004370D4">
        <w:rPr>
          <w:rFonts w:ascii="Times New Roman" w:hAnsi="Times New Roman" w:cs="Times New Roman"/>
          <w:sz w:val="24"/>
          <w:szCs w:val="24"/>
        </w:rPr>
        <w:t>,</w:t>
      </w:r>
      <w:r w:rsidR="00BA4F8F">
        <w:rPr>
          <w:rFonts w:ascii="Times New Roman" w:hAnsi="Times New Roman" w:cs="Times New Roman"/>
          <w:sz w:val="24"/>
          <w:szCs w:val="24"/>
        </w:rPr>
        <w:t xml:space="preserve"> </w:t>
      </w:r>
      <w:r w:rsidR="00BA4F8F" w:rsidRPr="00C61D92">
        <w:rPr>
          <w:rFonts w:ascii="Times New Roman" w:hAnsi="Times New Roman" w:cs="Times New Roman"/>
          <w:sz w:val="24"/>
          <w:szCs w:val="24"/>
        </w:rPr>
        <w:t>отражающий</w:t>
      </w:r>
      <w:r w:rsidR="004370D4">
        <w:rPr>
          <w:rFonts w:ascii="Times New Roman" w:hAnsi="Times New Roman" w:cs="Times New Roman"/>
          <w:sz w:val="24"/>
          <w:szCs w:val="24"/>
        </w:rPr>
        <w:t xml:space="preserve"> вероятную деятельность в</w:t>
      </w:r>
      <w:r w:rsidR="00363706">
        <w:rPr>
          <w:rFonts w:ascii="Times New Roman" w:hAnsi="Times New Roman" w:cs="Times New Roman"/>
          <w:sz w:val="24"/>
          <w:szCs w:val="24"/>
          <w:lang w:val="en-US"/>
        </w:rPr>
        <w:t> </w:t>
      </w:r>
      <w:r w:rsidR="004370D4">
        <w:rPr>
          <w:rFonts w:ascii="Times New Roman" w:hAnsi="Times New Roman" w:cs="Times New Roman"/>
          <w:sz w:val="24"/>
          <w:szCs w:val="24"/>
        </w:rPr>
        <w:t>условиях ограничений, возникших в результате нарушения прав.</w:t>
      </w:r>
    </w:p>
    <w:p w14:paraId="17FA6C40" w14:textId="00C944E4" w:rsidR="002D6547" w:rsidRPr="002D6547" w:rsidRDefault="002D6547" w:rsidP="002D6547">
      <w:pPr>
        <w:spacing w:after="0" w:line="276" w:lineRule="auto"/>
        <w:ind w:firstLine="709"/>
        <w:jc w:val="both"/>
        <w:rPr>
          <w:rFonts w:ascii="Times New Roman" w:hAnsi="Times New Roman" w:cs="Times New Roman"/>
          <w:bCs/>
          <w:sz w:val="24"/>
          <w:szCs w:val="24"/>
        </w:rPr>
      </w:pPr>
      <w:r w:rsidRPr="008856DE">
        <w:rPr>
          <w:rFonts w:ascii="Times New Roman" w:hAnsi="Times New Roman" w:cs="Times New Roman"/>
          <w:bCs/>
          <w:sz w:val="24"/>
          <w:szCs w:val="24"/>
          <w:u w:val="single"/>
        </w:rPr>
        <w:t>Дата определения (дата оценки)</w:t>
      </w:r>
      <w:r w:rsidRPr="002D6547">
        <w:rPr>
          <w:rFonts w:ascii="Times New Roman" w:hAnsi="Times New Roman" w:cs="Times New Roman"/>
          <w:bCs/>
          <w:sz w:val="24"/>
          <w:szCs w:val="24"/>
        </w:rPr>
        <w:t xml:space="preserve"> – дата, по состоянию на которую определяется упущенная выгода.</w:t>
      </w:r>
    </w:p>
    <w:p w14:paraId="00EE2CC6" w14:textId="48CBF869" w:rsidR="00A93AD1" w:rsidRDefault="002D6547" w:rsidP="002D6547">
      <w:pPr>
        <w:spacing w:after="0" w:line="276" w:lineRule="auto"/>
        <w:ind w:firstLine="709"/>
        <w:jc w:val="both"/>
        <w:rPr>
          <w:rFonts w:ascii="Times New Roman" w:hAnsi="Times New Roman" w:cs="Times New Roman"/>
          <w:bCs/>
          <w:sz w:val="24"/>
          <w:szCs w:val="24"/>
        </w:rPr>
      </w:pPr>
      <w:r w:rsidRPr="008856DE">
        <w:rPr>
          <w:rFonts w:ascii="Times New Roman" w:hAnsi="Times New Roman" w:cs="Times New Roman"/>
          <w:bCs/>
          <w:sz w:val="24"/>
          <w:szCs w:val="24"/>
          <w:u w:val="single"/>
        </w:rPr>
        <w:t>Дата присуждения</w:t>
      </w:r>
      <w:r w:rsidRPr="002D6547">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2D6547">
        <w:rPr>
          <w:rFonts w:ascii="Times New Roman" w:hAnsi="Times New Roman" w:cs="Times New Roman"/>
          <w:bCs/>
          <w:sz w:val="24"/>
          <w:szCs w:val="24"/>
        </w:rPr>
        <w:t>дата</w:t>
      </w:r>
      <w:r>
        <w:rPr>
          <w:rFonts w:ascii="Times New Roman" w:hAnsi="Times New Roman" w:cs="Times New Roman"/>
          <w:bCs/>
          <w:sz w:val="24"/>
          <w:szCs w:val="24"/>
        </w:rPr>
        <w:t xml:space="preserve"> (обычно тек</w:t>
      </w:r>
      <w:r w:rsidR="001E65D7">
        <w:rPr>
          <w:rFonts w:ascii="Times New Roman" w:hAnsi="Times New Roman" w:cs="Times New Roman"/>
          <w:bCs/>
          <w:sz w:val="24"/>
          <w:szCs w:val="24"/>
        </w:rPr>
        <w:t>у</w:t>
      </w:r>
      <w:r>
        <w:rPr>
          <w:rFonts w:ascii="Times New Roman" w:hAnsi="Times New Roman" w:cs="Times New Roman"/>
          <w:bCs/>
          <w:sz w:val="24"/>
          <w:szCs w:val="24"/>
        </w:rPr>
        <w:t>щая)</w:t>
      </w:r>
      <w:r w:rsidRPr="002D6547">
        <w:rPr>
          <w:rFonts w:ascii="Times New Roman" w:hAnsi="Times New Roman" w:cs="Times New Roman"/>
          <w:bCs/>
          <w:sz w:val="24"/>
          <w:szCs w:val="24"/>
        </w:rPr>
        <w:t>, на которую предполагается присуждение (принятие решения) о выплате убытков.</w:t>
      </w:r>
    </w:p>
    <w:p w14:paraId="19314B74" w14:textId="7281CBCE" w:rsidR="00787E8E" w:rsidRPr="008856DE" w:rsidRDefault="00787E8E" w:rsidP="00A61909">
      <w:pPr>
        <w:tabs>
          <w:tab w:val="left" w:pos="1276"/>
          <w:tab w:val="left" w:pos="1365"/>
        </w:tabs>
        <w:spacing w:after="0" w:line="276" w:lineRule="auto"/>
        <w:ind w:firstLine="709"/>
        <w:jc w:val="both"/>
        <w:rPr>
          <w:rFonts w:ascii="Times New Roman" w:hAnsi="Times New Roman" w:cs="Times New Roman"/>
          <w:bCs/>
          <w:sz w:val="24"/>
          <w:szCs w:val="24"/>
        </w:rPr>
      </w:pPr>
      <w:r>
        <w:rPr>
          <w:rFonts w:ascii="Times New Roman" w:hAnsi="Times New Roman" w:cs="Times New Roman"/>
          <w:sz w:val="24"/>
          <w:szCs w:val="24"/>
          <w:u w:val="single"/>
        </w:rPr>
        <w:t>Дата нарушения</w:t>
      </w:r>
      <w:r w:rsidRPr="00D46FC9">
        <w:rPr>
          <w:rFonts w:ascii="Times New Roman" w:hAnsi="Times New Roman" w:cs="Times New Roman"/>
          <w:sz w:val="24"/>
          <w:szCs w:val="24"/>
        </w:rPr>
        <w:t xml:space="preserve"> </w:t>
      </w:r>
      <w:r>
        <w:rPr>
          <w:rFonts w:ascii="Times New Roman" w:hAnsi="Times New Roman" w:cs="Times New Roman"/>
          <w:sz w:val="24"/>
          <w:szCs w:val="24"/>
        </w:rPr>
        <w:t>–</w:t>
      </w:r>
      <w:r w:rsidRPr="00D46FC9">
        <w:rPr>
          <w:rFonts w:ascii="Times New Roman" w:hAnsi="Times New Roman" w:cs="Times New Roman"/>
          <w:sz w:val="24"/>
          <w:szCs w:val="24"/>
        </w:rPr>
        <w:t xml:space="preserve"> </w:t>
      </w:r>
      <w:r>
        <w:rPr>
          <w:rFonts w:ascii="Times New Roman" w:hAnsi="Times New Roman" w:cs="Times New Roman"/>
          <w:sz w:val="24"/>
          <w:szCs w:val="24"/>
        </w:rPr>
        <w:t xml:space="preserve">дата начала </w:t>
      </w:r>
      <w:r w:rsidRPr="00DA5C19">
        <w:rPr>
          <w:rFonts w:ascii="Times New Roman" w:hAnsi="Times New Roman" w:cs="Times New Roman"/>
          <w:sz w:val="24"/>
          <w:szCs w:val="24"/>
        </w:rPr>
        <w:t>неправомерно</w:t>
      </w:r>
      <w:r>
        <w:rPr>
          <w:rFonts w:ascii="Times New Roman" w:hAnsi="Times New Roman" w:cs="Times New Roman"/>
          <w:sz w:val="24"/>
          <w:szCs w:val="24"/>
        </w:rPr>
        <w:t>го</w:t>
      </w:r>
      <w:r w:rsidRPr="00DA5C19">
        <w:rPr>
          <w:rFonts w:ascii="Times New Roman" w:hAnsi="Times New Roman" w:cs="Times New Roman"/>
          <w:sz w:val="24"/>
          <w:szCs w:val="24"/>
        </w:rPr>
        <w:t xml:space="preserve"> (противоправно</w:t>
      </w:r>
      <w:r>
        <w:rPr>
          <w:rFonts w:ascii="Times New Roman" w:hAnsi="Times New Roman" w:cs="Times New Roman"/>
          <w:sz w:val="24"/>
          <w:szCs w:val="24"/>
        </w:rPr>
        <w:t>го</w:t>
      </w:r>
      <w:r w:rsidRPr="00DA5C19">
        <w:rPr>
          <w:rFonts w:ascii="Times New Roman" w:hAnsi="Times New Roman" w:cs="Times New Roman"/>
          <w:sz w:val="24"/>
          <w:szCs w:val="24"/>
        </w:rPr>
        <w:t>) поведени</w:t>
      </w:r>
      <w:r>
        <w:rPr>
          <w:rFonts w:ascii="Times New Roman" w:hAnsi="Times New Roman" w:cs="Times New Roman"/>
          <w:sz w:val="24"/>
          <w:szCs w:val="24"/>
        </w:rPr>
        <w:t>я</w:t>
      </w:r>
      <w:r w:rsidR="00AE240D">
        <w:rPr>
          <w:rFonts w:ascii="Times New Roman" w:hAnsi="Times New Roman" w:cs="Times New Roman"/>
          <w:sz w:val="24"/>
          <w:szCs w:val="24"/>
        </w:rPr>
        <w:t>,</w:t>
      </w:r>
      <w:r>
        <w:rPr>
          <w:rFonts w:ascii="Times New Roman" w:hAnsi="Times New Roman" w:cs="Times New Roman"/>
          <w:sz w:val="24"/>
          <w:szCs w:val="24"/>
        </w:rPr>
        <w:t xml:space="preserve"> </w:t>
      </w:r>
      <w:r w:rsidR="00B47F90">
        <w:rPr>
          <w:rFonts w:ascii="Times New Roman" w:hAnsi="Times New Roman" w:cs="Times New Roman"/>
          <w:sz w:val="24"/>
          <w:szCs w:val="24"/>
        </w:rPr>
        <w:t>когда</w:t>
      </w:r>
      <w:r>
        <w:rPr>
          <w:rFonts w:ascii="Times New Roman" w:hAnsi="Times New Roman" w:cs="Times New Roman"/>
          <w:sz w:val="24"/>
          <w:szCs w:val="24"/>
        </w:rPr>
        <w:t xml:space="preserve"> у</w:t>
      </w:r>
      <w:r w:rsidR="00363706">
        <w:rPr>
          <w:rFonts w:ascii="Times New Roman" w:hAnsi="Times New Roman" w:cs="Times New Roman"/>
          <w:sz w:val="24"/>
          <w:szCs w:val="24"/>
          <w:lang w:val="en-US"/>
        </w:rPr>
        <w:t> </w:t>
      </w:r>
      <w:r>
        <w:rPr>
          <w:rFonts w:ascii="Times New Roman" w:hAnsi="Times New Roman" w:cs="Times New Roman"/>
          <w:sz w:val="24"/>
          <w:szCs w:val="24"/>
        </w:rPr>
        <w:t>потерпевшей стороны возникли убытки.</w:t>
      </w:r>
      <w:r w:rsidR="00C8251D">
        <w:rPr>
          <w:rFonts w:ascii="Times New Roman" w:hAnsi="Times New Roman" w:cs="Times New Roman"/>
          <w:sz w:val="24"/>
          <w:szCs w:val="24"/>
        </w:rPr>
        <w:t xml:space="preserve"> Возможна ситуация, когда убытки возникают несколько позднее даты нарушения.</w:t>
      </w:r>
    </w:p>
    <w:p w14:paraId="78F5C619" w14:textId="0EE69370" w:rsidR="006D6010" w:rsidRPr="004041A4" w:rsidRDefault="006D6010" w:rsidP="006D6010">
      <w:pPr>
        <w:tabs>
          <w:tab w:val="left" w:pos="1365"/>
        </w:tabs>
        <w:jc w:val="both"/>
        <w:rPr>
          <w:rFonts w:ascii="Times New Roman" w:hAnsi="Times New Roman" w:cs="Times New Roman"/>
          <w:sz w:val="26"/>
          <w:szCs w:val="26"/>
        </w:rPr>
      </w:pPr>
      <w:r w:rsidRPr="004041A4">
        <w:rPr>
          <w:rFonts w:ascii="Times New Roman" w:hAnsi="Times New Roman" w:cs="Times New Roman"/>
          <w:sz w:val="26"/>
          <w:szCs w:val="26"/>
        </w:rPr>
        <w:br w:type="page"/>
      </w:r>
    </w:p>
    <w:p w14:paraId="07BD9EE7" w14:textId="4B597A68" w:rsidR="006D6010" w:rsidRPr="009C05CF" w:rsidRDefault="006D6010" w:rsidP="00777D10">
      <w:pPr>
        <w:pStyle w:val="10"/>
        <w:numPr>
          <w:ilvl w:val="0"/>
          <w:numId w:val="7"/>
        </w:numPr>
        <w:tabs>
          <w:tab w:val="left" w:pos="426"/>
          <w:tab w:val="center" w:pos="5102"/>
        </w:tabs>
        <w:spacing w:line="276" w:lineRule="auto"/>
        <w:jc w:val="center"/>
        <w:rPr>
          <w:rFonts w:ascii="Times New Roman" w:hAnsi="Times New Roman" w:cs="Times New Roman"/>
          <w:b/>
          <w:bCs/>
          <w:caps/>
          <w:color w:val="auto"/>
          <w:sz w:val="28"/>
          <w:szCs w:val="28"/>
        </w:rPr>
      </w:pPr>
      <w:bookmarkStart w:id="5" w:name="_Toc102674899"/>
      <w:r w:rsidRPr="009C05CF">
        <w:rPr>
          <w:rFonts w:ascii="Times New Roman" w:hAnsi="Times New Roman" w:cs="Times New Roman"/>
          <w:b/>
          <w:bCs/>
          <w:caps/>
          <w:color w:val="auto"/>
          <w:sz w:val="28"/>
          <w:szCs w:val="28"/>
        </w:rPr>
        <w:lastRenderedPageBreak/>
        <w:t>Упущенная</w:t>
      </w:r>
      <w:r w:rsidR="008306D5" w:rsidRPr="009C05CF">
        <w:rPr>
          <w:rFonts w:ascii="Times New Roman" w:hAnsi="Times New Roman" w:cs="Times New Roman"/>
          <w:b/>
          <w:bCs/>
          <w:caps/>
          <w:color w:val="auto"/>
          <w:sz w:val="28"/>
          <w:szCs w:val="28"/>
        </w:rPr>
        <w:t xml:space="preserve"> выгода как объект исследования</w:t>
      </w:r>
      <w:bookmarkEnd w:id="5"/>
    </w:p>
    <w:p w14:paraId="1085B41A" w14:textId="637ACB58" w:rsidR="006D6010" w:rsidRPr="00557521" w:rsidRDefault="00036956"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6" w:name="_Toc102674900"/>
      <w:r w:rsidRPr="00557521">
        <w:rPr>
          <w:rFonts w:ascii="Times New Roman" w:hAnsi="Times New Roman" w:cs="Times New Roman"/>
          <w:b/>
          <w:bCs/>
          <w:color w:val="auto"/>
          <w:sz w:val="24"/>
          <w:szCs w:val="24"/>
        </w:rPr>
        <w:t xml:space="preserve">Содержание понятия </w:t>
      </w:r>
      <w:r w:rsidR="00557521">
        <w:rPr>
          <w:rFonts w:ascii="Times New Roman" w:hAnsi="Times New Roman" w:cs="Times New Roman"/>
          <w:b/>
          <w:bCs/>
          <w:color w:val="auto"/>
          <w:sz w:val="24"/>
          <w:szCs w:val="24"/>
        </w:rPr>
        <w:t>у</w:t>
      </w:r>
      <w:r w:rsidRPr="00557521">
        <w:rPr>
          <w:rFonts w:ascii="Times New Roman" w:hAnsi="Times New Roman" w:cs="Times New Roman"/>
          <w:b/>
          <w:bCs/>
          <w:color w:val="auto"/>
          <w:sz w:val="24"/>
          <w:szCs w:val="24"/>
        </w:rPr>
        <w:t>пущенной выгоды</w:t>
      </w:r>
      <w:bookmarkEnd w:id="6"/>
    </w:p>
    <w:p w14:paraId="50C5F762" w14:textId="11BDB697" w:rsidR="003D1C6D" w:rsidRPr="00A61909" w:rsidRDefault="00C00529"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 xml:space="preserve">Упущенная выгода в составе убытков </w:t>
      </w:r>
    </w:p>
    <w:p w14:paraId="745AF50D" w14:textId="0EDA8D30" w:rsidR="006D6010" w:rsidRPr="003D1C6D" w:rsidRDefault="003D1C6D" w:rsidP="00A61909">
      <w:pPr>
        <w:tabs>
          <w:tab w:val="left" w:pos="1276"/>
        </w:tabs>
        <w:spacing w:after="0" w:line="276" w:lineRule="auto"/>
        <w:ind w:firstLine="709"/>
        <w:jc w:val="both"/>
        <w:rPr>
          <w:rFonts w:ascii="Times New Roman" w:hAnsi="Times New Roman" w:cs="Times New Roman"/>
          <w:bCs/>
          <w:sz w:val="24"/>
          <w:szCs w:val="24"/>
        </w:rPr>
      </w:pPr>
      <w:r w:rsidRPr="00963742">
        <w:rPr>
          <w:rFonts w:ascii="Times New Roman" w:hAnsi="Times New Roman" w:cs="Times New Roman"/>
          <w:bCs/>
          <w:sz w:val="24"/>
          <w:szCs w:val="24"/>
        </w:rPr>
        <w:t xml:space="preserve">Содержание понятия Упущенной выгоды </w:t>
      </w:r>
      <w:r w:rsidR="00036956" w:rsidRPr="003D1C6D">
        <w:rPr>
          <w:rFonts w:ascii="Times New Roman" w:hAnsi="Times New Roman" w:cs="Times New Roman"/>
          <w:bCs/>
          <w:sz w:val="24"/>
          <w:szCs w:val="24"/>
        </w:rPr>
        <w:t>раскрывается в ряде норм российского законодательства.</w:t>
      </w:r>
      <w:r w:rsidR="00963742" w:rsidRPr="003D1C6D">
        <w:rPr>
          <w:rFonts w:ascii="Times New Roman" w:hAnsi="Times New Roman" w:cs="Times New Roman"/>
          <w:bCs/>
          <w:sz w:val="24"/>
          <w:szCs w:val="24"/>
        </w:rPr>
        <w:t xml:space="preserve"> </w:t>
      </w:r>
      <w:r w:rsidR="00A93AD1">
        <w:rPr>
          <w:rFonts w:ascii="Times New Roman" w:hAnsi="Times New Roman" w:cs="Times New Roman"/>
          <w:bCs/>
          <w:sz w:val="24"/>
          <w:szCs w:val="24"/>
        </w:rPr>
        <w:t>Упущенная выгода в составе убытков – это</w:t>
      </w:r>
      <w:r w:rsidR="00093ED0" w:rsidRPr="00093ED0">
        <w:rPr>
          <w:rFonts w:ascii="Times New Roman" w:hAnsi="Times New Roman" w:cs="Times New Roman"/>
          <w:bCs/>
          <w:sz w:val="24"/>
          <w:szCs w:val="24"/>
        </w:rPr>
        <w:t xml:space="preserve"> </w:t>
      </w:r>
      <w:r w:rsidR="00093ED0" w:rsidRPr="00093ED0">
        <w:rPr>
          <w:rFonts w:ascii="Times New Roman" w:hAnsi="Times New Roman" w:cs="Times New Roman"/>
          <w:bCs/>
          <w:sz w:val="24"/>
          <w:szCs w:val="24"/>
          <w:u w:val="single"/>
        </w:rPr>
        <w:t>неполученные доходы</w:t>
      </w:r>
      <w:r w:rsidR="00093ED0" w:rsidRPr="00093ED0">
        <w:rPr>
          <w:rFonts w:ascii="Times New Roman" w:hAnsi="Times New Roman" w:cs="Times New Roman"/>
          <w:bCs/>
          <w:sz w:val="24"/>
          <w:szCs w:val="24"/>
        </w:rPr>
        <w:t xml:space="preserve">, которые это лицо получило бы </w:t>
      </w:r>
      <w:r w:rsidR="00093ED0" w:rsidRPr="007B73CA">
        <w:rPr>
          <w:rFonts w:ascii="Times New Roman" w:hAnsi="Times New Roman" w:cs="Times New Roman"/>
          <w:bCs/>
          <w:sz w:val="24"/>
          <w:szCs w:val="24"/>
          <w:u w:val="single"/>
        </w:rPr>
        <w:t>при обычных условиях гражданского оборота</w:t>
      </w:r>
      <w:r w:rsidR="00093ED0" w:rsidRPr="00093ED0">
        <w:rPr>
          <w:rFonts w:ascii="Times New Roman" w:hAnsi="Times New Roman" w:cs="Times New Roman"/>
          <w:bCs/>
          <w:sz w:val="24"/>
          <w:szCs w:val="24"/>
        </w:rPr>
        <w:t xml:space="preserve">, если бы его право не было нарушено </w:t>
      </w:r>
      <w:r w:rsidR="006D6010" w:rsidRPr="003D1C6D">
        <w:rPr>
          <w:rFonts w:ascii="Times New Roman" w:hAnsi="Times New Roman" w:cs="Times New Roman"/>
          <w:bCs/>
          <w:sz w:val="24"/>
          <w:szCs w:val="24"/>
        </w:rPr>
        <w:t>(п. 2 ст. 15 [1]).</w:t>
      </w:r>
    </w:p>
    <w:p w14:paraId="55915775" w14:textId="2C80DBB9" w:rsidR="00F948C9" w:rsidRPr="00056F5A" w:rsidRDefault="00F948C9" w:rsidP="009C05CF">
      <w:pPr>
        <w:tabs>
          <w:tab w:val="left" w:pos="1276"/>
        </w:tabs>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Пленум ВС РФ разъясняет, что п</w:t>
      </w:r>
      <w:r w:rsidRPr="00963742">
        <w:rPr>
          <w:rFonts w:ascii="Times New Roman" w:hAnsi="Times New Roman" w:cs="Times New Roman"/>
          <w:bCs/>
          <w:sz w:val="24"/>
          <w:szCs w:val="24"/>
        </w:rPr>
        <w:t xml:space="preserve">о смыслу статьи 15 ГК РФ, упущенной выгодой является неполученный доход, на который </w:t>
      </w:r>
      <w:r w:rsidRPr="00963742">
        <w:rPr>
          <w:rFonts w:ascii="Times New Roman" w:hAnsi="Times New Roman" w:cs="Times New Roman"/>
          <w:bCs/>
          <w:sz w:val="24"/>
          <w:szCs w:val="24"/>
          <w:u w:val="single"/>
        </w:rPr>
        <w:t>увеличилась бы имущественная масса лица</w:t>
      </w:r>
      <w:r w:rsidRPr="00963742">
        <w:rPr>
          <w:rFonts w:ascii="Times New Roman" w:hAnsi="Times New Roman" w:cs="Times New Roman"/>
          <w:bCs/>
          <w:sz w:val="24"/>
          <w:szCs w:val="24"/>
        </w:rPr>
        <w:t>, право которого нарушено, если бы нарушения не было [3].</w:t>
      </w:r>
      <w:r w:rsidR="001A2273" w:rsidRPr="001A2273">
        <w:rPr>
          <w:rFonts w:ascii="Times New Roman" w:hAnsi="Times New Roman" w:cs="Times New Roman"/>
          <w:bCs/>
          <w:sz w:val="24"/>
          <w:szCs w:val="24"/>
        </w:rPr>
        <w:t xml:space="preserve"> </w:t>
      </w:r>
      <w:r w:rsidR="001A2273">
        <w:rPr>
          <w:rFonts w:ascii="Times New Roman" w:hAnsi="Times New Roman" w:cs="Times New Roman"/>
          <w:bCs/>
          <w:sz w:val="24"/>
          <w:szCs w:val="24"/>
        </w:rPr>
        <w:t xml:space="preserve">В </w:t>
      </w:r>
      <w:r w:rsidR="001A2273" w:rsidRPr="001A2273">
        <w:rPr>
          <w:rFonts w:ascii="Times New Roman" w:hAnsi="Times New Roman" w:cs="Times New Roman"/>
          <w:bCs/>
          <w:sz w:val="24"/>
          <w:szCs w:val="24"/>
        </w:rPr>
        <w:t>контексте договорной ответственности упущенная</w:t>
      </w:r>
      <w:r w:rsidR="001A2273">
        <w:rPr>
          <w:rFonts w:ascii="Times New Roman" w:hAnsi="Times New Roman" w:cs="Times New Roman"/>
          <w:bCs/>
          <w:sz w:val="24"/>
          <w:szCs w:val="24"/>
        </w:rPr>
        <w:t xml:space="preserve"> </w:t>
      </w:r>
      <w:r w:rsidR="001A2273" w:rsidRPr="001A2273">
        <w:rPr>
          <w:rFonts w:ascii="Times New Roman" w:hAnsi="Times New Roman" w:cs="Times New Roman"/>
          <w:bCs/>
          <w:sz w:val="24"/>
          <w:szCs w:val="24"/>
        </w:rPr>
        <w:t>выгода может представлять собой не только доходы в виде неких поступлений от третьих лиц (заработка, прибыли) или плодов от использования собственного имущества, которые истец не получает</w:t>
      </w:r>
      <w:r w:rsidR="001A2273">
        <w:rPr>
          <w:rFonts w:ascii="Times New Roman" w:hAnsi="Times New Roman" w:cs="Times New Roman"/>
          <w:bCs/>
          <w:sz w:val="24"/>
          <w:szCs w:val="24"/>
        </w:rPr>
        <w:t xml:space="preserve"> </w:t>
      </w:r>
      <w:r w:rsidR="001A2273" w:rsidRPr="001A2273">
        <w:rPr>
          <w:rFonts w:ascii="Times New Roman" w:hAnsi="Times New Roman" w:cs="Times New Roman"/>
          <w:bCs/>
          <w:sz w:val="24"/>
          <w:szCs w:val="24"/>
        </w:rPr>
        <w:t>в результате наступления обстоятельства, дающего право на возмещение, но</w:t>
      </w:r>
      <w:r w:rsidR="00363706">
        <w:rPr>
          <w:rFonts w:ascii="Times New Roman" w:hAnsi="Times New Roman" w:cs="Times New Roman"/>
          <w:bCs/>
          <w:sz w:val="24"/>
          <w:szCs w:val="24"/>
        </w:rPr>
        <w:t> </w:t>
      </w:r>
      <w:r w:rsidR="001A2273" w:rsidRPr="001A2273">
        <w:rPr>
          <w:rFonts w:ascii="Times New Roman" w:hAnsi="Times New Roman" w:cs="Times New Roman"/>
          <w:bCs/>
          <w:sz w:val="24"/>
          <w:szCs w:val="24"/>
        </w:rPr>
        <w:t>и</w:t>
      </w:r>
      <w:r w:rsidR="00363706">
        <w:rPr>
          <w:rFonts w:ascii="Times New Roman" w:hAnsi="Times New Roman" w:cs="Times New Roman"/>
          <w:bCs/>
          <w:sz w:val="24"/>
          <w:szCs w:val="24"/>
          <w:lang w:val="en-US"/>
        </w:rPr>
        <w:t> </w:t>
      </w:r>
      <w:r w:rsidR="001A2273" w:rsidRPr="001A2273">
        <w:rPr>
          <w:rFonts w:ascii="Times New Roman" w:hAnsi="Times New Roman" w:cs="Times New Roman"/>
          <w:bCs/>
          <w:sz w:val="24"/>
          <w:szCs w:val="24"/>
        </w:rPr>
        <w:t>неполучение того приращения имущественной массы</w:t>
      </w:r>
      <w:r w:rsidR="001A2273">
        <w:rPr>
          <w:rFonts w:ascii="Times New Roman" w:hAnsi="Times New Roman" w:cs="Times New Roman"/>
          <w:bCs/>
          <w:sz w:val="24"/>
          <w:szCs w:val="24"/>
        </w:rPr>
        <w:t xml:space="preserve"> </w:t>
      </w:r>
      <w:r w:rsidR="001A2273" w:rsidRPr="001A2273">
        <w:rPr>
          <w:rFonts w:ascii="Times New Roman" w:hAnsi="Times New Roman" w:cs="Times New Roman"/>
          <w:bCs/>
          <w:sz w:val="24"/>
          <w:szCs w:val="24"/>
        </w:rPr>
        <w:t>в результате исполнения должником своего обязательства, на которое</w:t>
      </w:r>
      <w:r w:rsidR="001A2273">
        <w:rPr>
          <w:rFonts w:ascii="Times New Roman" w:hAnsi="Times New Roman" w:cs="Times New Roman"/>
          <w:bCs/>
          <w:sz w:val="24"/>
          <w:szCs w:val="24"/>
        </w:rPr>
        <w:t xml:space="preserve"> </w:t>
      </w:r>
      <w:r w:rsidR="001A2273" w:rsidRPr="001A2273">
        <w:rPr>
          <w:rFonts w:ascii="Times New Roman" w:hAnsi="Times New Roman" w:cs="Times New Roman"/>
          <w:bCs/>
          <w:sz w:val="24"/>
          <w:szCs w:val="24"/>
        </w:rPr>
        <w:t>он был вправе рассчитывать при заключении договора</w:t>
      </w:r>
      <w:r w:rsidR="00056F5A">
        <w:rPr>
          <w:rFonts w:ascii="Times New Roman" w:hAnsi="Times New Roman" w:cs="Times New Roman"/>
          <w:bCs/>
          <w:sz w:val="24"/>
          <w:szCs w:val="24"/>
        </w:rPr>
        <w:t xml:space="preserve"> </w:t>
      </w:r>
      <w:r w:rsidR="00056F5A" w:rsidRPr="009A1A46">
        <w:rPr>
          <w:rFonts w:ascii="Times New Roman" w:hAnsi="Times New Roman" w:cs="Times New Roman"/>
          <w:bCs/>
          <w:sz w:val="24"/>
          <w:szCs w:val="24"/>
        </w:rPr>
        <w:t>[13].</w:t>
      </w:r>
    </w:p>
    <w:p w14:paraId="14845C06" w14:textId="667A1E26" w:rsidR="00963742" w:rsidRDefault="00963742" w:rsidP="001A2273">
      <w:pPr>
        <w:tabs>
          <w:tab w:val="left" w:pos="1276"/>
        </w:tabs>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w:t>
      </w:r>
      <w:r w:rsidR="006D6010" w:rsidRPr="00963742">
        <w:rPr>
          <w:rFonts w:ascii="Times New Roman" w:hAnsi="Times New Roman" w:cs="Times New Roman"/>
          <w:bCs/>
          <w:sz w:val="24"/>
          <w:szCs w:val="24"/>
        </w:rPr>
        <w:t xml:space="preserve">результате возмещения </w:t>
      </w:r>
      <w:r>
        <w:rPr>
          <w:rFonts w:ascii="Times New Roman" w:hAnsi="Times New Roman" w:cs="Times New Roman"/>
          <w:bCs/>
          <w:sz w:val="24"/>
          <w:szCs w:val="24"/>
        </w:rPr>
        <w:t xml:space="preserve">убытков </w:t>
      </w:r>
      <w:r w:rsidR="006D6010" w:rsidRPr="00963742">
        <w:rPr>
          <w:rFonts w:ascii="Times New Roman" w:hAnsi="Times New Roman" w:cs="Times New Roman"/>
          <w:bCs/>
          <w:sz w:val="24"/>
          <w:szCs w:val="24"/>
        </w:rPr>
        <w:t xml:space="preserve">кредитор должен быть поставлен в </w:t>
      </w:r>
      <w:r w:rsidR="006D6010" w:rsidRPr="00963742">
        <w:rPr>
          <w:rFonts w:ascii="Times New Roman" w:hAnsi="Times New Roman" w:cs="Times New Roman"/>
          <w:bCs/>
          <w:sz w:val="24"/>
          <w:szCs w:val="24"/>
          <w:u w:val="single"/>
        </w:rPr>
        <w:t>положение</w:t>
      </w:r>
      <w:r w:rsidR="006D6010" w:rsidRPr="00963742">
        <w:rPr>
          <w:rFonts w:ascii="Times New Roman" w:hAnsi="Times New Roman" w:cs="Times New Roman"/>
          <w:bCs/>
          <w:sz w:val="24"/>
          <w:szCs w:val="24"/>
        </w:rPr>
        <w:t>, в</w:t>
      </w:r>
      <w:r w:rsidR="00363706">
        <w:rPr>
          <w:rFonts w:ascii="Times New Roman" w:hAnsi="Times New Roman" w:cs="Times New Roman"/>
          <w:bCs/>
          <w:sz w:val="24"/>
          <w:szCs w:val="24"/>
        </w:rPr>
        <w:t> </w:t>
      </w:r>
      <w:r w:rsidR="006D6010" w:rsidRPr="00963742">
        <w:rPr>
          <w:rFonts w:ascii="Times New Roman" w:hAnsi="Times New Roman" w:cs="Times New Roman"/>
          <w:bCs/>
          <w:sz w:val="24"/>
          <w:szCs w:val="24"/>
        </w:rPr>
        <w:t xml:space="preserve">котором он находился бы, </w:t>
      </w:r>
      <w:r w:rsidR="006D6010" w:rsidRPr="00963742">
        <w:rPr>
          <w:rFonts w:ascii="Times New Roman" w:hAnsi="Times New Roman" w:cs="Times New Roman"/>
          <w:bCs/>
          <w:sz w:val="24"/>
          <w:szCs w:val="24"/>
          <w:u w:val="single"/>
        </w:rPr>
        <w:t>если бы обязательство было исполнено</w:t>
      </w:r>
      <w:r w:rsidR="006D6010" w:rsidRPr="00963742">
        <w:rPr>
          <w:rFonts w:ascii="Times New Roman" w:hAnsi="Times New Roman" w:cs="Times New Roman"/>
          <w:bCs/>
          <w:sz w:val="24"/>
          <w:szCs w:val="24"/>
        </w:rPr>
        <w:t xml:space="preserve"> надлежащим образом (ст. 15, п. 2 ст. 393 [1]).</w:t>
      </w:r>
      <w:r w:rsidR="001A2273">
        <w:rPr>
          <w:rFonts w:ascii="Times New Roman" w:hAnsi="Times New Roman" w:cs="Times New Roman"/>
          <w:bCs/>
          <w:sz w:val="24"/>
          <w:szCs w:val="24"/>
        </w:rPr>
        <w:t xml:space="preserve"> </w:t>
      </w:r>
    </w:p>
    <w:p w14:paraId="63BAA1CD" w14:textId="358CFB5E" w:rsidR="003F14EC" w:rsidRDefault="003F14EC" w:rsidP="009C05CF">
      <w:pPr>
        <w:tabs>
          <w:tab w:val="left" w:pos="1276"/>
        </w:tabs>
        <w:spacing w:after="0" w:line="276" w:lineRule="auto"/>
        <w:ind w:firstLine="709"/>
        <w:jc w:val="both"/>
        <w:rPr>
          <w:rFonts w:ascii="Times New Roman" w:hAnsi="Times New Roman" w:cs="Times New Roman"/>
          <w:bCs/>
          <w:sz w:val="24"/>
          <w:szCs w:val="24"/>
        </w:rPr>
      </w:pPr>
      <w:r w:rsidRPr="00DA5C19">
        <w:rPr>
          <w:rFonts w:ascii="Times New Roman" w:hAnsi="Times New Roman" w:cs="Times New Roman"/>
          <w:sz w:val="24"/>
          <w:szCs w:val="24"/>
        </w:rPr>
        <w:t>Потерпевшая сторона имеет право на полную компенсацию ущерба, возникшего в</w:t>
      </w:r>
      <w:r w:rsidR="00363706">
        <w:rPr>
          <w:rFonts w:ascii="Times New Roman" w:hAnsi="Times New Roman" w:cs="Times New Roman"/>
          <w:sz w:val="24"/>
          <w:szCs w:val="24"/>
        </w:rPr>
        <w:t> </w:t>
      </w:r>
      <w:r w:rsidRPr="00DA5C19">
        <w:rPr>
          <w:rFonts w:ascii="Times New Roman" w:hAnsi="Times New Roman" w:cs="Times New Roman"/>
          <w:sz w:val="24"/>
          <w:szCs w:val="24"/>
        </w:rPr>
        <w:t xml:space="preserve">результате неисполнения. Такой ущерб включает любые понесенные стороной потери и </w:t>
      </w:r>
      <w:r w:rsidRPr="003F14EC">
        <w:rPr>
          <w:rFonts w:ascii="Times New Roman" w:hAnsi="Times New Roman" w:cs="Times New Roman"/>
          <w:sz w:val="24"/>
          <w:szCs w:val="24"/>
          <w:u w:val="single"/>
        </w:rPr>
        <w:t>всякую выгоду, которой она лишилась, с</w:t>
      </w:r>
      <w:r w:rsidRPr="00DA5C19">
        <w:rPr>
          <w:rFonts w:ascii="Times New Roman" w:hAnsi="Times New Roman" w:cs="Times New Roman"/>
          <w:sz w:val="24"/>
          <w:szCs w:val="24"/>
        </w:rPr>
        <w:t xml:space="preserve"> учетом любой выгоды потерпевшей стороны, полученной ею</w:t>
      </w:r>
      <w:r w:rsidR="00363706">
        <w:rPr>
          <w:rFonts w:ascii="Times New Roman" w:hAnsi="Times New Roman" w:cs="Times New Roman"/>
          <w:sz w:val="24"/>
          <w:szCs w:val="24"/>
        </w:rPr>
        <w:t> </w:t>
      </w:r>
      <w:r w:rsidRPr="00DA5C19">
        <w:rPr>
          <w:rFonts w:ascii="Times New Roman" w:hAnsi="Times New Roman" w:cs="Times New Roman"/>
          <w:sz w:val="24"/>
          <w:szCs w:val="24"/>
        </w:rPr>
        <w:t>в</w:t>
      </w:r>
      <w:r w:rsidR="00363706">
        <w:rPr>
          <w:rFonts w:ascii="Times New Roman" w:hAnsi="Times New Roman" w:cs="Times New Roman"/>
          <w:sz w:val="24"/>
          <w:szCs w:val="24"/>
        </w:rPr>
        <w:t> </w:t>
      </w:r>
      <w:r w:rsidRPr="00DA5C19">
        <w:rPr>
          <w:rFonts w:ascii="Times New Roman" w:hAnsi="Times New Roman" w:cs="Times New Roman"/>
          <w:sz w:val="24"/>
          <w:szCs w:val="24"/>
        </w:rPr>
        <w:t>результате того, что она избежала расходов или ущерба (ст. 7.4.2. [6])</w:t>
      </w:r>
    </w:p>
    <w:p w14:paraId="33A8ADB3" w14:textId="36127315" w:rsidR="003D1C6D" w:rsidRPr="00A61909" w:rsidRDefault="00C320B4"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 xml:space="preserve">Вероятностный характер Упущенной выгоды </w:t>
      </w:r>
    </w:p>
    <w:p w14:paraId="2A3E2A53" w14:textId="7C940F2D" w:rsidR="003D1C6D" w:rsidRDefault="003D1C6D" w:rsidP="00A61909">
      <w:pPr>
        <w:tabs>
          <w:tab w:val="left" w:pos="1276"/>
        </w:tabs>
        <w:spacing w:after="0" w:line="276" w:lineRule="auto"/>
        <w:ind w:firstLine="709"/>
        <w:jc w:val="both"/>
        <w:rPr>
          <w:rFonts w:ascii="Times New Roman" w:hAnsi="Times New Roman" w:cs="Times New Roman"/>
          <w:bCs/>
          <w:sz w:val="24"/>
          <w:szCs w:val="24"/>
        </w:rPr>
      </w:pPr>
      <w:r w:rsidRPr="003D1C6D">
        <w:rPr>
          <w:rFonts w:ascii="Times New Roman" w:hAnsi="Times New Roman" w:cs="Times New Roman"/>
          <w:sz w:val="24"/>
          <w:szCs w:val="24"/>
        </w:rPr>
        <w:t xml:space="preserve">Размер подлежащих возмещению убытков должен быть установлен с </w:t>
      </w:r>
      <w:r w:rsidRPr="003D1C6D">
        <w:rPr>
          <w:rFonts w:ascii="Times New Roman" w:hAnsi="Times New Roman" w:cs="Times New Roman"/>
          <w:sz w:val="24"/>
          <w:szCs w:val="24"/>
          <w:u w:val="single"/>
        </w:rPr>
        <w:t>разумной степенью достоверности</w:t>
      </w:r>
      <w:r w:rsidRPr="003D1C6D">
        <w:rPr>
          <w:rFonts w:ascii="Times New Roman" w:hAnsi="Times New Roman" w:cs="Times New Roman"/>
          <w:sz w:val="24"/>
          <w:szCs w:val="24"/>
        </w:rPr>
        <w:t xml:space="preserve">.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w:t>
      </w:r>
      <w:r w:rsidRPr="003D1C6D">
        <w:rPr>
          <w:rFonts w:ascii="Times New Roman" w:hAnsi="Times New Roman" w:cs="Times New Roman"/>
          <w:sz w:val="24"/>
          <w:szCs w:val="24"/>
          <w:u w:val="single"/>
        </w:rPr>
        <w:t>не может быть установлен с разумной степенью достоверности</w:t>
      </w:r>
      <w:r w:rsidRPr="003D1C6D">
        <w:rPr>
          <w:rFonts w:ascii="Times New Roman" w:hAnsi="Times New Roman" w:cs="Times New Roman"/>
          <w:sz w:val="24"/>
          <w:szCs w:val="24"/>
        </w:rPr>
        <w:t>.</w:t>
      </w:r>
      <w:r w:rsidR="003C6C20">
        <w:rPr>
          <w:rFonts w:ascii="Times New Roman" w:hAnsi="Times New Roman" w:cs="Times New Roman"/>
          <w:sz w:val="24"/>
          <w:szCs w:val="24"/>
        </w:rPr>
        <w:t xml:space="preserve"> </w:t>
      </w:r>
      <w:r w:rsidR="003C6C20" w:rsidRPr="003C6C20">
        <w:rPr>
          <w:rFonts w:ascii="Times New Roman" w:hAnsi="Times New Roman" w:cs="Times New Roman"/>
          <w:sz w:val="24"/>
          <w:szCs w:val="24"/>
        </w:rPr>
        <w:t>В этом случае размер подлежащих возмещению убытков определяется судом с</w:t>
      </w:r>
      <w:r w:rsidR="00363706">
        <w:rPr>
          <w:rFonts w:ascii="Times New Roman" w:hAnsi="Times New Roman" w:cs="Times New Roman"/>
          <w:sz w:val="24"/>
          <w:szCs w:val="24"/>
        </w:rPr>
        <w:t> </w:t>
      </w:r>
      <w:r w:rsidR="003C6C20" w:rsidRPr="003C6C20">
        <w:rPr>
          <w:rFonts w:ascii="Times New Roman" w:hAnsi="Times New Roman" w:cs="Times New Roman"/>
          <w:sz w:val="24"/>
          <w:szCs w:val="24"/>
        </w:rPr>
        <w:t xml:space="preserve">учетом всех обстоятельств дела исходя из принципов </w:t>
      </w:r>
      <w:r w:rsidR="003C6C20" w:rsidRPr="003C6C20">
        <w:rPr>
          <w:rFonts w:ascii="Times New Roman" w:hAnsi="Times New Roman" w:cs="Times New Roman"/>
          <w:sz w:val="24"/>
          <w:szCs w:val="24"/>
          <w:u w:val="single"/>
        </w:rPr>
        <w:t>справедливости и соразмерности</w:t>
      </w:r>
      <w:r w:rsidR="003C6C20" w:rsidRPr="003C6C20">
        <w:rPr>
          <w:rFonts w:ascii="Times New Roman" w:hAnsi="Times New Roman" w:cs="Times New Roman"/>
          <w:sz w:val="24"/>
          <w:szCs w:val="24"/>
        </w:rPr>
        <w:t xml:space="preserve"> ответственности допущенному нарушению обязательства</w:t>
      </w:r>
      <w:r w:rsidRPr="003D1C6D">
        <w:rPr>
          <w:rFonts w:ascii="Times New Roman" w:hAnsi="Times New Roman" w:cs="Times New Roman"/>
          <w:sz w:val="24"/>
          <w:szCs w:val="24"/>
        </w:rPr>
        <w:t xml:space="preserve"> (</w:t>
      </w:r>
      <w:r w:rsidRPr="003D1C6D">
        <w:rPr>
          <w:rFonts w:ascii="Times New Roman" w:hAnsi="Times New Roman" w:cs="Times New Roman"/>
          <w:bCs/>
          <w:sz w:val="24"/>
          <w:szCs w:val="24"/>
        </w:rPr>
        <w:t>п. 2 ст. 393 [1])</w:t>
      </w:r>
      <w:r w:rsidR="003C6C20">
        <w:rPr>
          <w:rFonts w:ascii="Times New Roman" w:hAnsi="Times New Roman" w:cs="Times New Roman"/>
          <w:bCs/>
          <w:sz w:val="24"/>
          <w:szCs w:val="24"/>
        </w:rPr>
        <w:t>.</w:t>
      </w:r>
    </w:p>
    <w:p w14:paraId="23029C9C" w14:textId="67E07D92" w:rsidR="009106C4" w:rsidRPr="003D1C6D" w:rsidRDefault="006D6010" w:rsidP="009C05CF">
      <w:pPr>
        <w:tabs>
          <w:tab w:val="left" w:pos="1276"/>
        </w:tabs>
        <w:spacing w:after="0" w:line="276" w:lineRule="auto"/>
        <w:ind w:firstLine="709"/>
        <w:jc w:val="both"/>
        <w:rPr>
          <w:rFonts w:ascii="Times New Roman" w:hAnsi="Times New Roman" w:cs="Times New Roman"/>
          <w:sz w:val="24"/>
          <w:szCs w:val="24"/>
        </w:rPr>
      </w:pPr>
      <w:r w:rsidRPr="003D1C6D">
        <w:rPr>
          <w:rFonts w:ascii="Times New Roman" w:hAnsi="Times New Roman" w:cs="Times New Roman"/>
          <w:sz w:val="24"/>
          <w:szCs w:val="24"/>
        </w:rPr>
        <w:t xml:space="preserve">В связи с тем, что упущенная выгода представляет собой неполученный доход, при разрешении споров, связанных с ее возмещением, следует принимать во внимание, что ее расчет, представленный истцом, как правило, является </w:t>
      </w:r>
      <w:r w:rsidRPr="003D1C6D">
        <w:rPr>
          <w:rFonts w:ascii="Times New Roman" w:hAnsi="Times New Roman" w:cs="Times New Roman"/>
          <w:sz w:val="24"/>
          <w:szCs w:val="24"/>
          <w:u w:val="single"/>
        </w:rPr>
        <w:t>приблизительным и носит вероятностный характер</w:t>
      </w:r>
      <w:r w:rsidRPr="003D1C6D">
        <w:rPr>
          <w:rFonts w:ascii="Times New Roman" w:hAnsi="Times New Roman" w:cs="Times New Roman"/>
          <w:sz w:val="24"/>
          <w:szCs w:val="24"/>
        </w:rPr>
        <w:t xml:space="preserve"> [3]. </w:t>
      </w:r>
    </w:p>
    <w:p w14:paraId="0281D1FA" w14:textId="2DE43585" w:rsidR="003D1C6D" w:rsidRPr="00A61909" w:rsidRDefault="00C320B4"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Недополученные доходы</w:t>
      </w:r>
    </w:p>
    <w:p w14:paraId="7738A08C" w14:textId="2E18CD05" w:rsidR="009106C4" w:rsidRPr="00F948C9" w:rsidRDefault="00093ED0"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Пленум ВС РФ указывает, что п</w:t>
      </w:r>
      <w:r w:rsidR="006D6010" w:rsidRPr="00F948C9">
        <w:rPr>
          <w:rFonts w:ascii="Times New Roman" w:hAnsi="Times New Roman" w:cs="Times New Roman"/>
          <w:sz w:val="24"/>
          <w:szCs w:val="24"/>
        </w:rPr>
        <w:t xml:space="preserve">од упущенной выгодой понимаются неполученные кредитором доходы, которые он получил бы </w:t>
      </w:r>
      <w:r w:rsidR="006D6010" w:rsidRPr="00F948C9">
        <w:rPr>
          <w:rFonts w:ascii="Times New Roman" w:hAnsi="Times New Roman" w:cs="Times New Roman"/>
          <w:bCs/>
          <w:sz w:val="24"/>
          <w:szCs w:val="24"/>
          <w:u w:val="single"/>
        </w:rPr>
        <w:t>с учетом разумных расходов</w:t>
      </w:r>
      <w:r w:rsidR="006D6010" w:rsidRPr="00F948C9">
        <w:rPr>
          <w:rFonts w:ascii="Times New Roman" w:hAnsi="Times New Roman" w:cs="Times New Roman"/>
          <w:sz w:val="24"/>
          <w:szCs w:val="24"/>
        </w:rPr>
        <w:t xml:space="preserve"> на их получение при обычных условиях гражданского оборота, если бы его право не было нарушено контрагентом (п.</w:t>
      </w:r>
      <w:r w:rsidR="00131399">
        <w:rPr>
          <w:rFonts w:ascii="Times New Roman" w:hAnsi="Times New Roman" w:cs="Times New Roman"/>
          <w:sz w:val="24"/>
          <w:szCs w:val="24"/>
        </w:rPr>
        <w:t> </w:t>
      </w:r>
      <w:r w:rsidR="006D6010" w:rsidRPr="00F948C9">
        <w:rPr>
          <w:rFonts w:ascii="Times New Roman" w:hAnsi="Times New Roman" w:cs="Times New Roman"/>
          <w:sz w:val="24"/>
          <w:szCs w:val="24"/>
        </w:rPr>
        <w:t>2 [4]).</w:t>
      </w:r>
    </w:p>
    <w:p w14:paraId="5B5A8D1F" w14:textId="63FF9353" w:rsidR="006B410C" w:rsidRDefault="00135666" w:rsidP="009C05CF">
      <w:pPr>
        <w:pStyle w:val="a4"/>
        <w:tabs>
          <w:tab w:val="left" w:pos="1276"/>
          <w:tab w:val="left" w:pos="1365"/>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Приказ МЭР </w:t>
      </w:r>
      <w:r w:rsidR="00463A48">
        <w:rPr>
          <w:rFonts w:ascii="Times New Roman" w:hAnsi="Times New Roman" w:cs="Times New Roman"/>
          <w:sz w:val="24"/>
          <w:szCs w:val="24"/>
        </w:rPr>
        <w:t xml:space="preserve">отождествляет доход с </w:t>
      </w:r>
      <w:r w:rsidR="00463A48" w:rsidRPr="008A6646">
        <w:rPr>
          <w:rFonts w:ascii="Times New Roman" w:hAnsi="Times New Roman" w:cs="Times New Roman"/>
          <w:sz w:val="24"/>
          <w:szCs w:val="24"/>
          <w:u w:val="single"/>
        </w:rPr>
        <w:t>денежным потоком</w:t>
      </w:r>
      <w:r w:rsidR="005B4827">
        <w:rPr>
          <w:rFonts w:ascii="Times New Roman" w:hAnsi="Times New Roman" w:cs="Times New Roman"/>
          <w:sz w:val="24"/>
          <w:szCs w:val="24"/>
        </w:rPr>
        <w:t xml:space="preserve"> (</w:t>
      </w:r>
      <w:r w:rsidR="005B4827" w:rsidRPr="00F23FD5">
        <w:rPr>
          <w:rFonts w:ascii="Times New Roman" w:hAnsi="Times New Roman" w:cs="Times New Roman"/>
          <w:sz w:val="24"/>
          <w:szCs w:val="24"/>
        </w:rPr>
        <w:t>разницу между денежными поступлениями и денежными выплатам</w:t>
      </w:r>
      <w:r w:rsidR="005B4827">
        <w:rPr>
          <w:rFonts w:ascii="Times New Roman" w:hAnsi="Times New Roman" w:cs="Times New Roman"/>
          <w:sz w:val="24"/>
          <w:szCs w:val="24"/>
        </w:rPr>
        <w:t xml:space="preserve">), </w:t>
      </w:r>
      <w:r w:rsidR="008A6646">
        <w:rPr>
          <w:rFonts w:ascii="Times New Roman" w:hAnsi="Times New Roman" w:cs="Times New Roman"/>
          <w:sz w:val="24"/>
          <w:szCs w:val="24"/>
        </w:rPr>
        <w:t xml:space="preserve">определяет </w:t>
      </w:r>
      <w:r w:rsidR="005B4827">
        <w:rPr>
          <w:rFonts w:ascii="Times New Roman" w:hAnsi="Times New Roman" w:cs="Times New Roman"/>
          <w:sz w:val="24"/>
          <w:szCs w:val="24"/>
        </w:rPr>
        <w:t xml:space="preserve">недополученный доход как разницу </w:t>
      </w:r>
      <w:r w:rsidR="005B4827">
        <w:rPr>
          <w:rFonts w:ascii="Times New Roman" w:hAnsi="Times New Roman" w:cs="Times New Roman"/>
          <w:sz w:val="24"/>
          <w:szCs w:val="24"/>
        </w:rPr>
        <w:lastRenderedPageBreak/>
        <w:t xml:space="preserve">денежных потоков, а упущенную выгоду </w:t>
      </w:r>
      <w:r w:rsidR="004E0F09">
        <w:rPr>
          <w:rFonts w:ascii="Times New Roman" w:hAnsi="Times New Roman" w:cs="Times New Roman"/>
          <w:sz w:val="24"/>
          <w:szCs w:val="24"/>
        </w:rPr>
        <w:t xml:space="preserve">— </w:t>
      </w:r>
      <w:r w:rsidR="005B4827">
        <w:rPr>
          <w:rFonts w:ascii="Times New Roman" w:hAnsi="Times New Roman" w:cs="Times New Roman"/>
          <w:sz w:val="24"/>
          <w:szCs w:val="24"/>
        </w:rPr>
        <w:t xml:space="preserve">как </w:t>
      </w:r>
      <w:r w:rsidR="008A6646">
        <w:rPr>
          <w:rFonts w:ascii="Times New Roman" w:hAnsi="Times New Roman" w:cs="Times New Roman"/>
          <w:sz w:val="24"/>
          <w:szCs w:val="24"/>
        </w:rPr>
        <w:t>недополученный доход</w:t>
      </w:r>
      <w:r w:rsidR="0090511C">
        <w:rPr>
          <w:rFonts w:ascii="Times New Roman" w:hAnsi="Times New Roman" w:cs="Times New Roman"/>
          <w:sz w:val="24"/>
          <w:szCs w:val="24"/>
        </w:rPr>
        <w:t xml:space="preserve">, приведенный </w:t>
      </w:r>
      <w:r w:rsidR="00B47F90">
        <w:rPr>
          <w:rFonts w:ascii="Times New Roman" w:hAnsi="Times New Roman" w:cs="Times New Roman"/>
          <w:sz w:val="24"/>
          <w:szCs w:val="24"/>
        </w:rPr>
        <w:t xml:space="preserve">по </w:t>
      </w:r>
      <w:r w:rsidR="0090511C">
        <w:rPr>
          <w:rFonts w:ascii="Times New Roman" w:hAnsi="Times New Roman" w:cs="Times New Roman"/>
          <w:sz w:val="24"/>
          <w:szCs w:val="24"/>
        </w:rPr>
        <w:t>ставк</w:t>
      </w:r>
      <w:r w:rsidR="00B47F90">
        <w:rPr>
          <w:rFonts w:ascii="Times New Roman" w:hAnsi="Times New Roman" w:cs="Times New Roman"/>
          <w:sz w:val="24"/>
          <w:szCs w:val="24"/>
        </w:rPr>
        <w:t>е</w:t>
      </w:r>
      <w:r w:rsidR="0090511C">
        <w:rPr>
          <w:rFonts w:ascii="Times New Roman" w:hAnsi="Times New Roman" w:cs="Times New Roman"/>
          <w:sz w:val="24"/>
          <w:szCs w:val="24"/>
        </w:rPr>
        <w:t xml:space="preserve"> дисконтирования</w:t>
      </w:r>
      <w:r w:rsidR="008A6646">
        <w:rPr>
          <w:rFonts w:ascii="Times New Roman" w:hAnsi="Times New Roman" w:cs="Times New Roman"/>
          <w:sz w:val="24"/>
          <w:szCs w:val="24"/>
        </w:rPr>
        <w:t>.</w:t>
      </w:r>
    </w:p>
    <w:p w14:paraId="1A7B468F" w14:textId="562857A4" w:rsidR="0090511C" w:rsidRDefault="001D685F" w:rsidP="00463A48">
      <w:pPr>
        <w:pStyle w:val="a4"/>
        <w:tabs>
          <w:tab w:val="left" w:pos="1276"/>
          <w:tab w:val="left" w:pos="1365"/>
        </w:tabs>
        <w:spacing w:before="120"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Р</w:t>
      </w:r>
      <w:r w:rsidR="0090511C" w:rsidRPr="0090511C">
        <w:rPr>
          <w:rFonts w:ascii="Times New Roman" w:hAnsi="Times New Roman" w:cs="Times New Roman"/>
          <w:sz w:val="24"/>
          <w:szCs w:val="24"/>
        </w:rPr>
        <w:t xml:space="preserve">азмер упущенной выгоды рекомендуется определять в виде приведенного </w:t>
      </w:r>
      <w:r w:rsidR="0090511C" w:rsidRPr="00753263">
        <w:rPr>
          <w:rFonts w:ascii="Times New Roman" w:hAnsi="Times New Roman" w:cs="Times New Roman"/>
          <w:sz w:val="24"/>
          <w:szCs w:val="24"/>
          <w:u w:val="single"/>
        </w:rPr>
        <w:t>неполученного дохода</w:t>
      </w:r>
      <w:r w:rsidR="0090511C" w:rsidRPr="0090511C">
        <w:rPr>
          <w:rFonts w:ascii="Times New Roman" w:hAnsi="Times New Roman" w:cs="Times New Roman"/>
          <w:sz w:val="24"/>
          <w:szCs w:val="24"/>
        </w:rPr>
        <w:t xml:space="preserve"> на момент окончания срока, предусмотренного пунктом 3.7 рекомендаций, по ставке, предусмотренной пунктом 3.6 рекомендаций (далее </w:t>
      </w:r>
      <w:r w:rsidR="004E0F09">
        <w:rPr>
          <w:rFonts w:ascii="Times New Roman" w:hAnsi="Times New Roman" w:cs="Times New Roman"/>
          <w:sz w:val="24"/>
          <w:szCs w:val="24"/>
        </w:rPr>
        <w:t>—</w:t>
      </w:r>
      <w:r w:rsidR="004E0F09" w:rsidRPr="0090511C">
        <w:rPr>
          <w:rFonts w:ascii="Times New Roman" w:hAnsi="Times New Roman" w:cs="Times New Roman"/>
          <w:sz w:val="24"/>
          <w:szCs w:val="24"/>
        </w:rPr>
        <w:t xml:space="preserve"> </w:t>
      </w:r>
      <w:r w:rsidR="0090511C" w:rsidRPr="0090511C">
        <w:rPr>
          <w:rFonts w:ascii="Times New Roman" w:hAnsi="Times New Roman" w:cs="Times New Roman"/>
          <w:sz w:val="24"/>
          <w:szCs w:val="24"/>
        </w:rPr>
        <w:t>ставка дисконтирования).</w:t>
      </w:r>
    </w:p>
    <w:p w14:paraId="1DC36719" w14:textId="1AD36DC5" w:rsidR="008A6646" w:rsidRDefault="008A6646" w:rsidP="00463A48">
      <w:pPr>
        <w:pStyle w:val="a4"/>
        <w:tabs>
          <w:tab w:val="left" w:pos="1276"/>
          <w:tab w:val="left" w:pos="1365"/>
        </w:tabs>
        <w:spacing w:before="120" w:after="0" w:line="276" w:lineRule="auto"/>
        <w:ind w:left="0" w:firstLine="709"/>
        <w:jc w:val="both"/>
        <w:rPr>
          <w:rFonts w:ascii="Times New Roman" w:hAnsi="Times New Roman" w:cs="Times New Roman"/>
          <w:sz w:val="24"/>
          <w:szCs w:val="24"/>
        </w:rPr>
      </w:pPr>
      <w:r w:rsidRPr="008A6646">
        <w:rPr>
          <w:rFonts w:ascii="Times New Roman" w:hAnsi="Times New Roman" w:cs="Times New Roman"/>
          <w:sz w:val="24"/>
          <w:szCs w:val="24"/>
        </w:rPr>
        <w:t>Временная методика определения размера ущерба (убытков)</w:t>
      </w:r>
      <w:r>
        <w:rPr>
          <w:rFonts w:ascii="Times New Roman" w:hAnsi="Times New Roman" w:cs="Times New Roman"/>
          <w:sz w:val="24"/>
          <w:szCs w:val="24"/>
        </w:rPr>
        <w:t xml:space="preserve"> оперирует понятием н</w:t>
      </w:r>
      <w:r w:rsidRPr="008A6646">
        <w:rPr>
          <w:rFonts w:ascii="Times New Roman" w:hAnsi="Times New Roman" w:cs="Times New Roman"/>
          <w:sz w:val="24"/>
          <w:szCs w:val="24"/>
        </w:rPr>
        <w:t>еполученная прибыль</w:t>
      </w:r>
      <w:r>
        <w:rPr>
          <w:rFonts w:ascii="Times New Roman" w:hAnsi="Times New Roman" w:cs="Times New Roman"/>
          <w:sz w:val="24"/>
          <w:szCs w:val="24"/>
        </w:rPr>
        <w:t>.</w:t>
      </w:r>
    </w:p>
    <w:p w14:paraId="56114D7F" w14:textId="57171CDE" w:rsidR="001D685F" w:rsidRDefault="00135666" w:rsidP="001D685F">
      <w:pPr>
        <w:pStyle w:val="a4"/>
        <w:tabs>
          <w:tab w:val="left" w:pos="1276"/>
          <w:tab w:val="left" w:pos="1365"/>
        </w:tabs>
        <w:spacing w:before="120"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Разъяснения ФАС</w:t>
      </w:r>
      <w:r w:rsidR="008A6646" w:rsidRPr="008A6646">
        <w:rPr>
          <w:rFonts w:ascii="Times New Roman" w:hAnsi="Times New Roman" w:cs="Times New Roman"/>
          <w:sz w:val="24"/>
          <w:szCs w:val="24"/>
        </w:rPr>
        <w:t xml:space="preserve"> </w:t>
      </w:r>
      <w:r w:rsidR="008A6646">
        <w:rPr>
          <w:rFonts w:ascii="Times New Roman" w:hAnsi="Times New Roman" w:cs="Times New Roman"/>
          <w:sz w:val="24"/>
          <w:szCs w:val="24"/>
        </w:rPr>
        <w:t>указывают, что р</w:t>
      </w:r>
      <w:r w:rsidR="008A6646" w:rsidRPr="007B6CCC">
        <w:rPr>
          <w:rFonts w:ascii="Times New Roman" w:hAnsi="Times New Roman" w:cs="Times New Roman"/>
          <w:sz w:val="24"/>
          <w:szCs w:val="24"/>
        </w:rPr>
        <w:t xml:space="preserve">азмер неполученного дохода (упущенной выгоды) должен </w:t>
      </w:r>
      <w:r w:rsidR="008A6646" w:rsidRPr="00753911">
        <w:rPr>
          <w:rFonts w:ascii="Times New Roman" w:hAnsi="Times New Roman" w:cs="Times New Roman"/>
          <w:sz w:val="24"/>
          <w:szCs w:val="24"/>
          <w:u w:val="single"/>
        </w:rPr>
        <w:t>определяться с учетом разумных затрат</w:t>
      </w:r>
      <w:r w:rsidR="008A6646" w:rsidRPr="007B6CCC">
        <w:rPr>
          <w:rFonts w:ascii="Times New Roman" w:hAnsi="Times New Roman" w:cs="Times New Roman"/>
          <w:sz w:val="24"/>
          <w:szCs w:val="24"/>
        </w:rPr>
        <w:t>, которые кредитор должен был понести для извлечения данного дохода</w:t>
      </w:r>
      <w:r w:rsidR="001D685F">
        <w:rPr>
          <w:rFonts w:ascii="Times New Roman" w:hAnsi="Times New Roman" w:cs="Times New Roman"/>
          <w:sz w:val="24"/>
          <w:szCs w:val="24"/>
        </w:rPr>
        <w:t xml:space="preserve">. </w:t>
      </w:r>
      <w:r w:rsidR="001D685F" w:rsidRPr="001D685F">
        <w:rPr>
          <w:rFonts w:ascii="Times New Roman" w:hAnsi="Times New Roman" w:cs="Times New Roman"/>
          <w:sz w:val="24"/>
          <w:szCs w:val="24"/>
        </w:rPr>
        <w:t xml:space="preserve">Упущенная выгода исчисляется в денежном выражении как недополученная прибыль (в том числе </w:t>
      </w:r>
      <w:r w:rsidR="001D685F" w:rsidRPr="001D685F">
        <w:rPr>
          <w:rFonts w:ascii="Times New Roman" w:hAnsi="Times New Roman" w:cs="Times New Roman"/>
          <w:sz w:val="24"/>
          <w:szCs w:val="24"/>
          <w:u w:val="single"/>
        </w:rPr>
        <w:t>упущенные коммерческие возможности</w:t>
      </w:r>
      <w:r w:rsidR="001D685F" w:rsidRPr="001D685F">
        <w:rPr>
          <w:rFonts w:ascii="Times New Roman" w:hAnsi="Times New Roman" w:cs="Times New Roman"/>
          <w:sz w:val="24"/>
          <w:szCs w:val="24"/>
        </w:rPr>
        <w:t xml:space="preserve">, означающие </w:t>
      </w:r>
      <w:proofErr w:type="gramStart"/>
      <w:r w:rsidR="001D685F" w:rsidRPr="001D685F">
        <w:rPr>
          <w:rFonts w:ascii="Times New Roman" w:hAnsi="Times New Roman" w:cs="Times New Roman"/>
          <w:sz w:val="24"/>
          <w:szCs w:val="24"/>
        </w:rPr>
        <w:t>в</w:t>
      </w:r>
      <w:r w:rsidR="00363706">
        <w:rPr>
          <w:rFonts w:ascii="Times New Roman" w:hAnsi="Times New Roman" w:cs="Times New Roman"/>
          <w:sz w:val="24"/>
          <w:szCs w:val="24"/>
        </w:rPr>
        <w:t> </w:t>
      </w:r>
      <w:r w:rsidR="001D685F" w:rsidRPr="001D685F">
        <w:rPr>
          <w:rFonts w:ascii="Times New Roman" w:hAnsi="Times New Roman" w:cs="Times New Roman"/>
          <w:sz w:val="24"/>
          <w:szCs w:val="24"/>
        </w:rPr>
        <w:t>конечном итоге</w:t>
      </w:r>
      <w:proofErr w:type="gramEnd"/>
      <w:r w:rsidR="001D685F" w:rsidRPr="001D685F">
        <w:rPr>
          <w:rFonts w:ascii="Times New Roman" w:hAnsi="Times New Roman" w:cs="Times New Roman"/>
          <w:sz w:val="24"/>
          <w:szCs w:val="24"/>
        </w:rPr>
        <w:t xml:space="preserve"> недополученную прибыль).</w:t>
      </w:r>
    </w:p>
    <w:p w14:paraId="52584E2E" w14:textId="762D5444" w:rsidR="00093ED0" w:rsidRDefault="00093ED0" w:rsidP="00A61909">
      <w:pPr>
        <w:tabs>
          <w:tab w:val="left" w:pos="1276"/>
        </w:tabs>
        <w:spacing w:after="0" w:line="276" w:lineRule="auto"/>
        <w:ind w:firstLine="709"/>
        <w:jc w:val="both"/>
        <w:rPr>
          <w:rFonts w:ascii="Times New Roman" w:hAnsi="Times New Roman" w:cs="Times New Roman"/>
          <w:sz w:val="24"/>
          <w:szCs w:val="24"/>
        </w:rPr>
      </w:pPr>
      <w:r w:rsidRPr="003D1C6D">
        <w:rPr>
          <w:rFonts w:ascii="Times New Roman" w:hAnsi="Times New Roman" w:cs="Times New Roman"/>
          <w:sz w:val="24"/>
          <w:szCs w:val="24"/>
        </w:rPr>
        <w:t>Гражданское законодательство не содержит понятия дохода, но, опираясь на нормативно-правовые акты из других сфер регулирования</w:t>
      </w:r>
      <w:r w:rsidRPr="00DA5C19">
        <w:rPr>
          <w:rStyle w:val="af"/>
          <w:rFonts w:ascii="Times New Roman" w:hAnsi="Times New Roman" w:cs="Times New Roman"/>
          <w:sz w:val="24"/>
          <w:szCs w:val="24"/>
        </w:rPr>
        <w:footnoteReference w:id="2"/>
      </w:r>
      <w:r w:rsidRPr="003D1C6D">
        <w:rPr>
          <w:rFonts w:ascii="Times New Roman" w:hAnsi="Times New Roman" w:cs="Times New Roman"/>
          <w:sz w:val="24"/>
          <w:szCs w:val="24"/>
        </w:rPr>
        <w:t xml:space="preserve">, </w:t>
      </w:r>
      <w:r w:rsidR="009350D4">
        <w:rPr>
          <w:rFonts w:ascii="Times New Roman" w:hAnsi="Times New Roman" w:cs="Times New Roman"/>
          <w:sz w:val="24"/>
          <w:szCs w:val="24"/>
        </w:rPr>
        <w:t>а также учебную литературу</w:t>
      </w:r>
      <w:r w:rsidR="009350D4">
        <w:rPr>
          <w:rStyle w:val="af"/>
          <w:rFonts w:ascii="Times New Roman" w:hAnsi="Times New Roman" w:cs="Times New Roman"/>
          <w:sz w:val="24"/>
          <w:szCs w:val="24"/>
        </w:rPr>
        <w:footnoteReference w:id="3"/>
      </w:r>
      <w:r w:rsidR="004E0F09">
        <w:rPr>
          <w:rFonts w:ascii="Times New Roman" w:hAnsi="Times New Roman" w:cs="Times New Roman"/>
          <w:sz w:val="24"/>
          <w:szCs w:val="24"/>
        </w:rPr>
        <w:t>,</w:t>
      </w:r>
      <w:r w:rsidR="009350D4">
        <w:rPr>
          <w:rFonts w:ascii="Times New Roman" w:hAnsi="Times New Roman" w:cs="Times New Roman"/>
          <w:sz w:val="24"/>
          <w:szCs w:val="24"/>
        </w:rPr>
        <w:t xml:space="preserve"> </w:t>
      </w:r>
      <w:r w:rsidRPr="003D1C6D">
        <w:rPr>
          <w:rFonts w:ascii="Times New Roman" w:hAnsi="Times New Roman" w:cs="Times New Roman"/>
          <w:sz w:val="24"/>
          <w:szCs w:val="24"/>
        </w:rPr>
        <w:t xml:space="preserve">под доходом можно понимать </w:t>
      </w:r>
      <w:r w:rsidRPr="003D1C6D">
        <w:rPr>
          <w:rFonts w:ascii="Times New Roman" w:hAnsi="Times New Roman" w:cs="Times New Roman"/>
          <w:bCs/>
          <w:sz w:val="24"/>
          <w:szCs w:val="24"/>
          <w:u w:val="single"/>
        </w:rPr>
        <w:t>приращение имущества</w:t>
      </w:r>
      <w:r w:rsidRPr="003D1C6D">
        <w:rPr>
          <w:rFonts w:ascii="Times New Roman" w:hAnsi="Times New Roman" w:cs="Times New Roman"/>
          <w:sz w:val="24"/>
          <w:szCs w:val="24"/>
        </w:rPr>
        <w:t xml:space="preserve"> какого-либо лица или иную полученную им </w:t>
      </w:r>
      <w:r w:rsidRPr="003D1C6D">
        <w:rPr>
          <w:rFonts w:ascii="Times New Roman" w:hAnsi="Times New Roman" w:cs="Times New Roman"/>
          <w:bCs/>
          <w:sz w:val="24"/>
          <w:szCs w:val="24"/>
          <w:u w:val="single"/>
        </w:rPr>
        <w:t>экономическую выгоду</w:t>
      </w:r>
      <w:r w:rsidRPr="003D1C6D">
        <w:rPr>
          <w:rFonts w:ascii="Times New Roman" w:hAnsi="Times New Roman" w:cs="Times New Roman"/>
          <w:sz w:val="24"/>
          <w:szCs w:val="24"/>
        </w:rPr>
        <w:t xml:space="preserve">, </w:t>
      </w:r>
      <w:r>
        <w:rPr>
          <w:rFonts w:ascii="Times New Roman" w:hAnsi="Times New Roman" w:cs="Times New Roman"/>
          <w:sz w:val="24"/>
          <w:szCs w:val="24"/>
        </w:rPr>
        <w:t>в том числе</w:t>
      </w:r>
      <w:r w:rsidRPr="003D1C6D">
        <w:rPr>
          <w:rFonts w:ascii="Times New Roman" w:hAnsi="Times New Roman" w:cs="Times New Roman"/>
          <w:sz w:val="24"/>
          <w:szCs w:val="24"/>
        </w:rPr>
        <w:t xml:space="preserve"> сокращение его обязательств перед третьими лицами.</w:t>
      </w:r>
    </w:p>
    <w:p w14:paraId="5E7BF754" w14:textId="461BC65B" w:rsidR="0015671E" w:rsidRPr="00A61909" w:rsidRDefault="0015671E"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Международная практика</w:t>
      </w:r>
    </w:p>
    <w:p w14:paraId="7E005DCB" w14:textId="5264FD5B" w:rsidR="0015671E" w:rsidRPr="00977DB3" w:rsidRDefault="0015671E" w:rsidP="00A61909">
      <w:pPr>
        <w:tabs>
          <w:tab w:val="left" w:pos="1276"/>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 м</w:t>
      </w:r>
      <w:r w:rsidR="000F38AD">
        <w:rPr>
          <w:rFonts w:ascii="Times New Roman" w:hAnsi="Times New Roman" w:cs="Times New Roman"/>
          <w:sz w:val="24"/>
          <w:szCs w:val="24"/>
        </w:rPr>
        <w:t>еждународн</w:t>
      </w:r>
      <w:r>
        <w:rPr>
          <w:rFonts w:ascii="Times New Roman" w:hAnsi="Times New Roman" w:cs="Times New Roman"/>
          <w:sz w:val="24"/>
          <w:szCs w:val="24"/>
        </w:rPr>
        <w:t>ой</w:t>
      </w:r>
      <w:r w:rsidR="000F38AD">
        <w:rPr>
          <w:rFonts w:ascii="Times New Roman" w:hAnsi="Times New Roman" w:cs="Times New Roman"/>
          <w:sz w:val="24"/>
          <w:szCs w:val="24"/>
        </w:rPr>
        <w:t xml:space="preserve"> практик</w:t>
      </w:r>
      <w:r>
        <w:rPr>
          <w:rFonts w:ascii="Times New Roman" w:hAnsi="Times New Roman" w:cs="Times New Roman"/>
          <w:sz w:val="24"/>
          <w:szCs w:val="24"/>
        </w:rPr>
        <w:t>е</w:t>
      </w:r>
      <w:r w:rsidR="000F38AD">
        <w:rPr>
          <w:rFonts w:ascii="Times New Roman" w:hAnsi="Times New Roman" w:cs="Times New Roman"/>
          <w:sz w:val="24"/>
          <w:szCs w:val="24"/>
        </w:rPr>
        <w:t xml:space="preserve"> </w:t>
      </w:r>
      <w:r w:rsidR="00843C6D">
        <w:rPr>
          <w:rFonts w:ascii="Times New Roman" w:hAnsi="Times New Roman" w:cs="Times New Roman"/>
          <w:sz w:val="24"/>
          <w:szCs w:val="24"/>
        </w:rPr>
        <w:t xml:space="preserve">используются </w:t>
      </w:r>
      <w:r w:rsidR="008528F9">
        <w:rPr>
          <w:rFonts w:ascii="Times New Roman" w:hAnsi="Times New Roman" w:cs="Times New Roman"/>
          <w:sz w:val="24"/>
          <w:szCs w:val="24"/>
        </w:rPr>
        <w:t>следующие</w:t>
      </w:r>
      <w:r>
        <w:rPr>
          <w:rFonts w:ascii="Times New Roman" w:hAnsi="Times New Roman" w:cs="Times New Roman"/>
          <w:sz w:val="24"/>
          <w:szCs w:val="24"/>
        </w:rPr>
        <w:t xml:space="preserve"> методически</w:t>
      </w:r>
      <w:r w:rsidR="008528F9">
        <w:rPr>
          <w:rFonts w:ascii="Times New Roman" w:hAnsi="Times New Roman" w:cs="Times New Roman"/>
          <w:sz w:val="24"/>
          <w:szCs w:val="24"/>
        </w:rPr>
        <w:t>е</w:t>
      </w:r>
      <w:r>
        <w:rPr>
          <w:rFonts w:ascii="Times New Roman" w:hAnsi="Times New Roman" w:cs="Times New Roman"/>
          <w:sz w:val="24"/>
          <w:szCs w:val="24"/>
        </w:rPr>
        <w:t xml:space="preserve"> документ</w:t>
      </w:r>
      <w:r w:rsidR="008528F9">
        <w:rPr>
          <w:rFonts w:ascii="Times New Roman" w:hAnsi="Times New Roman" w:cs="Times New Roman"/>
          <w:sz w:val="24"/>
          <w:szCs w:val="24"/>
        </w:rPr>
        <w:t>ы</w:t>
      </w:r>
      <w:r>
        <w:rPr>
          <w:rFonts w:ascii="Times New Roman" w:hAnsi="Times New Roman" w:cs="Times New Roman"/>
          <w:sz w:val="24"/>
          <w:szCs w:val="24"/>
        </w:rPr>
        <w:t xml:space="preserve">: </w:t>
      </w:r>
    </w:p>
    <w:p w14:paraId="5F5652F1" w14:textId="3A0E8843" w:rsidR="0015671E" w:rsidRPr="00794507" w:rsidRDefault="0015671E" w:rsidP="00C91A72">
      <w:pPr>
        <w:pStyle w:val="a4"/>
        <w:numPr>
          <w:ilvl w:val="0"/>
          <w:numId w:val="15"/>
        </w:numPr>
        <w:spacing w:after="0" w:line="276" w:lineRule="auto"/>
        <w:ind w:left="1134" w:hanging="425"/>
        <w:jc w:val="both"/>
        <w:rPr>
          <w:rFonts w:ascii="Times New Roman" w:hAnsi="Times New Roman" w:cs="Times New Roman"/>
          <w:bCs/>
          <w:sz w:val="24"/>
          <w:szCs w:val="24"/>
          <w:lang w:val="en-US"/>
        </w:rPr>
      </w:pPr>
      <w:r w:rsidRPr="00794507">
        <w:rPr>
          <w:rFonts w:ascii="Times New Roman" w:hAnsi="Times New Roman" w:cs="Times New Roman"/>
          <w:bCs/>
          <w:sz w:val="24"/>
          <w:szCs w:val="24"/>
          <w:lang w:val="en-US"/>
        </w:rPr>
        <w:t>Practical guide «Quantifying harm in actions for damages based on breaches of article 101 or 102 of the treaty on the functioning of the EU</w:t>
      </w:r>
      <w:r w:rsidR="00843C6D" w:rsidRPr="00A61909">
        <w:rPr>
          <w:rFonts w:ascii="Times New Roman" w:hAnsi="Times New Roman" w:cs="Times New Roman"/>
          <w:bCs/>
          <w:sz w:val="24"/>
          <w:szCs w:val="24"/>
          <w:lang w:val="en-US"/>
        </w:rPr>
        <w:t>, 2013</w:t>
      </w:r>
      <w:r w:rsidR="00843C6D">
        <w:rPr>
          <w:rFonts w:ascii="Times New Roman" w:hAnsi="Times New Roman" w:cs="Times New Roman"/>
          <w:bCs/>
          <w:sz w:val="24"/>
          <w:szCs w:val="24"/>
        </w:rPr>
        <w:t>г</w:t>
      </w:r>
      <w:proofErr w:type="gramStart"/>
      <w:r w:rsidR="00843C6D" w:rsidRPr="00A61909">
        <w:rPr>
          <w:rFonts w:ascii="Times New Roman" w:hAnsi="Times New Roman" w:cs="Times New Roman"/>
          <w:bCs/>
          <w:sz w:val="24"/>
          <w:szCs w:val="24"/>
          <w:lang w:val="en-US"/>
        </w:rPr>
        <w:t>.</w:t>
      </w:r>
      <w:r w:rsidRPr="00794507">
        <w:rPr>
          <w:rFonts w:ascii="Times New Roman" w:hAnsi="Times New Roman" w:cs="Times New Roman"/>
          <w:bCs/>
          <w:sz w:val="24"/>
          <w:szCs w:val="24"/>
          <w:lang w:val="en-US"/>
        </w:rPr>
        <w:t>;</w:t>
      </w:r>
      <w:proofErr w:type="gramEnd"/>
    </w:p>
    <w:p w14:paraId="05C64A1E" w14:textId="7CECF608" w:rsidR="008528F9" w:rsidRDefault="00742880" w:rsidP="00C91A72">
      <w:pPr>
        <w:pStyle w:val="a4"/>
        <w:numPr>
          <w:ilvl w:val="0"/>
          <w:numId w:val="15"/>
        </w:numPr>
        <w:spacing w:after="0" w:line="276" w:lineRule="auto"/>
        <w:ind w:left="1134" w:hanging="425"/>
        <w:jc w:val="both"/>
        <w:rPr>
          <w:rFonts w:ascii="Times New Roman" w:hAnsi="Times New Roman" w:cs="Times New Roman"/>
          <w:bCs/>
          <w:sz w:val="24"/>
          <w:szCs w:val="24"/>
        </w:rPr>
      </w:pPr>
      <w:r w:rsidRPr="00794507">
        <w:rPr>
          <w:rFonts w:ascii="Times New Roman" w:hAnsi="Times New Roman" w:cs="Times New Roman"/>
          <w:bCs/>
          <w:sz w:val="24"/>
          <w:szCs w:val="24"/>
          <w:lang w:val="en-US"/>
        </w:rPr>
        <w:t>GAR The Guide to Damages in International Arbitration - Fourth Edition</w:t>
      </w:r>
      <w:r w:rsidR="0015671E" w:rsidRPr="00794507">
        <w:rPr>
          <w:rFonts w:ascii="Times New Roman" w:hAnsi="Times New Roman" w:cs="Times New Roman"/>
          <w:bCs/>
          <w:sz w:val="24"/>
          <w:szCs w:val="24"/>
          <w:lang w:val="en-US"/>
        </w:rPr>
        <w:t>.</w:t>
      </w:r>
      <w:r w:rsidR="00D91449" w:rsidRPr="00794507">
        <w:rPr>
          <w:rFonts w:ascii="Times New Roman" w:hAnsi="Times New Roman" w:cs="Times New Roman"/>
          <w:bCs/>
          <w:sz w:val="24"/>
          <w:szCs w:val="24"/>
          <w:lang w:val="en-US"/>
        </w:rPr>
        <w:t xml:space="preserve"> </w:t>
      </w:r>
      <w:r w:rsidR="00D91449" w:rsidRPr="00AE3BA4">
        <w:rPr>
          <w:rFonts w:ascii="Times New Roman" w:hAnsi="Times New Roman" w:cs="Times New Roman"/>
          <w:bCs/>
          <w:sz w:val="24"/>
          <w:szCs w:val="24"/>
        </w:rPr>
        <w:t>2021</w:t>
      </w:r>
      <w:r w:rsidR="00843C6D">
        <w:rPr>
          <w:rFonts w:ascii="Times New Roman" w:hAnsi="Times New Roman" w:cs="Times New Roman"/>
          <w:bCs/>
          <w:sz w:val="24"/>
          <w:szCs w:val="24"/>
        </w:rPr>
        <w:t>г.</w:t>
      </w:r>
      <w:r w:rsidR="00153D17" w:rsidRPr="00AE3BA4">
        <w:rPr>
          <w:rFonts w:ascii="Times New Roman" w:hAnsi="Times New Roman" w:cs="Times New Roman"/>
          <w:bCs/>
          <w:sz w:val="24"/>
          <w:szCs w:val="24"/>
        </w:rPr>
        <w:t xml:space="preserve"> (далее – </w:t>
      </w:r>
      <w:r w:rsidR="00153D17" w:rsidRPr="009C05CF">
        <w:rPr>
          <w:rFonts w:ascii="Times New Roman" w:hAnsi="Times New Roman" w:cs="Times New Roman"/>
          <w:bCs/>
          <w:sz w:val="24"/>
          <w:szCs w:val="24"/>
        </w:rPr>
        <w:t>GAR)</w:t>
      </w:r>
      <w:r w:rsidR="00843C6D">
        <w:rPr>
          <w:rFonts w:ascii="Times New Roman" w:hAnsi="Times New Roman" w:cs="Times New Roman"/>
          <w:bCs/>
          <w:sz w:val="24"/>
          <w:szCs w:val="24"/>
        </w:rPr>
        <w:t>;</w:t>
      </w:r>
    </w:p>
    <w:p w14:paraId="0FBC22AB" w14:textId="2CBB63AA" w:rsidR="0015671E" w:rsidRPr="00A61909" w:rsidRDefault="008528F9" w:rsidP="00C91A72">
      <w:pPr>
        <w:pStyle w:val="a4"/>
        <w:numPr>
          <w:ilvl w:val="0"/>
          <w:numId w:val="15"/>
        </w:numPr>
        <w:spacing w:after="0" w:line="276" w:lineRule="auto"/>
        <w:ind w:left="1134" w:hanging="425"/>
        <w:jc w:val="both"/>
        <w:rPr>
          <w:rFonts w:ascii="Times New Roman" w:hAnsi="Times New Roman" w:cs="Times New Roman"/>
          <w:bCs/>
          <w:sz w:val="24"/>
          <w:szCs w:val="24"/>
          <w:lang w:val="en-US"/>
        </w:rPr>
      </w:pPr>
      <w:r w:rsidRPr="00A61909">
        <w:rPr>
          <w:rFonts w:ascii="Times New Roman" w:hAnsi="Times New Roman" w:cs="Times New Roman"/>
          <w:bCs/>
          <w:sz w:val="24"/>
          <w:szCs w:val="24"/>
          <w:lang w:val="en-US"/>
        </w:rPr>
        <w:t>Reference Manual on Scientific Evidence: Third Edition, глава Reference Guide on</w:t>
      </w:r>
      <w:r w:rsidR="00363706" w:rsidRPr="009A1A46">
        <w:rPr>
          <w:rFonts w:ascii="Times New Roman" w:hAnsi="Times New Roman" w:cs="Times New Roman"/>
          <w:bCs/>
          <w:sz w:val="24"/>
          <w:szCs w:val="24"/>
          <w:lang w:val="en-US"/>
        </w:rPr>
        <w:t> </w:t>
      </w:r>
      <w:r w:rsidRPr="00A61909">
        <w:rPr>
          <w:rFonts w:ascii="Times New Roman" w:hAnsi="Times New Roman" w:cs="Times New Roman"/>
          <w:bCs/>
          <w:sz w:val="24"/>
          <w:szCs w:val="24"/>
          <w:lang w:val="en-US"/>
        </w:rPr>
        <w:t>Estimation of Economic Damages</w:t>
      </w:r>
      <w:r w:rsidR="00843C6D" w:rsidRPr="00A61909">
        <w:rPr>
          <w:rFonts w:ascii="Times New Roman" w:hAnsi="Times New Roman" w:cs="Times New Roman"/>
          <w:bCs/>
          <w:sz w:val="24"/>
          <w:szCs w:val="24"/>
          <w:lang w:val="en-US"/>
        </w:rPr>
        <w:t>, 2011</w:t>
      </w:r>
      <w:r w:rsidR="00843C6D">
        <w:rPr>
          <w:rFonts w:ascii="Times New Roman" w:hAnsi="Times New Roman" w:cs="Times New Roman"/>
          <w:bCs/>
          <w:sz w:val="24"/>
          <w:szCs w:val="24"/>
        </w:rPr>
        <w:t>г</w:t>
      </w:r>
      <w:r w:rsidR="00843C6D" w:rsidRPr="00A61909">
        <w:rPr>
          <w:rFonts w:ascii="Times New Roman" w:hAnsi="Times New Roman" w:cs="Times New Roman"/>
          <w:bCs/>
          <w:sz w:val="24"/>
          <w:szCs w:val="24"/>
          <w:lang w:val="en-US"/>
        </w:rPr>
        <w:t>.</w:t>
      </w:r>
    </w:p>
    <w:p w14:paraId="0F216EFD" w14:textId="2B928744" w:rsidR="000F38AD" w:rsidRDefault="0015671E" w:rsidP="009C05CF">
      <w:pPr>
        <w:tabs>
          <w:tab w:val="left" w:pos="1276"/>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Первый </w:t>
      </w:r>
      <w:r w:rsidR="000F38AD">
        <w:rPr>
          <w:rFonts w:ascii="Times New Roman" w:hAnsi="Times New Roman" w:cs="Times New Roman"/>
          <w:sz w:val="24"/>
          <w:szCs w:val="24"/>
        </w:rPr>
        <w:t>трактует</w:t>
      </w:r>
      <w:r w:rsidR="000F38AD" w:rsidRPr="0015671E">
        <w:rPr>
          <w:rFonts w:ascii="Times New Roman" w:hAnsi="Times New Roman" w:cs="Times New Roman"/>
          <w:sz w:val="24"/>
          <w:szCs w:val="24"/>
        </w:rPr>
        <w:t xml:space="preserve"> </w:t>
      </w:r>
      <w:r w:rsidR="000F38AD">
        <w:rPr>
          <w:rFonts w:ascii="Times New Roman" w:hAnsi="Times New Roman" w:cs="Times New Roman"/>
          <w:sz w:val="24"/>
          <w:szCs w:val="24"/>
        </w:rPr>
        <w:t>упущенную</w:t>
      </w:r>
      <w:r w:rsidR="000F38AD" w:rsidRPr="0015671E">
        <w:rPr>
          <w:rFonts w:ascii="Times New Roman" w:hAnsi="Times New Roman" w:cs="Times New Roman"/>
          <w:sz w:val="24"/>
          <w:szCs w:val="24"/>
        </w:rPr>
        <w:t xml:space="preserve"> </w:t>
      </w:r>
      <w:r w:rsidR="000F38AD">
        <w:rPr>
          <w:rFonts w:ascii="Times New Roman" w:hAnsi="Times New Roman" w:cs="Times New Roman"/>
          <w:sz w:val="24"/>
          <w:szCs w:val="24"/>
        </w:rPr>
        <w:t>выгоду</w:t>
      </w:r>
      <w:r w:rsidR="000F38AD" w:rsidRPr="0015671E">
        <w:rPr>
          <w:rFonts w:ascii="Times New Roman" w:hAnsi="Times New Roman" w:cs="Times New Roman"/>
          <w:sz w:val="24"/>
          <w:szCs w:val="24"/>
        </w:rPr>
        <w:t xml:space="preserve"> </w:t>
      </w:r>
      <w:r w:rsidR="000F38AD">
        <w:rPr>
          <w:rFonts w:ascii="Times New Roman" w:hAnsi="Times New Roman" w:cs="Times New Roman"/>
          <w:sz w:val="24"/>
          <w:szCs w:val="24"/>
        </w:rPr>
        <w:t>как</w:t>
      </w:r>
      <w:r w:rsidR="000F38AD" w:rsidRPr="0015671E">
        <w:rPr>
          <w:rFonts w:ascii="Times New Roman" w:hAnsi="Times New Roman" w:cs="Times New Roman"/>
          <w:sz w:val="24"/>
          <w:szCs w:val="24"/>
        </w:rPr>
        <w:t xml:space="preserve"> </w:t>
      </w:r>
      <w:r w:rsidR="000F38AD">
        <w:rPr>
          <w:rFonts w:ascii="Times New Roman" w:hAnsi="Times New Roman" w:cs="Times New Roman"/>
          <w:sz w:val="24"/>
          <w:szCs w:val="24"/>
        </w:rPr>
        <w:t>несостоявшийся</w:t>
      </w:r>
      <w:r w:rsidR="000F38AD" w:rsidRPr="0015671E">
        <w:rPr>
          <w:rFonts w:ascii="Times New Roman" w:hAnsi="Times New Roman" w:cs="Times New Roman"/>
          <w:sz w:val="24"/>
          <w:szCs w:val="24"/>
        </w:rPr>
        <w:t xml:space="preserve"> </w:t>
      </w:r>
      <w:r w:rsidR="000F38AD">
        <w:rPr>
          <w:rFonts w:ascii="Times New Roman" w:hAnsi="Times New Roman" w:cs="Times New Roman"/>
          <w:sz w:val="24"/>
          <w:szCs w:val="24"/>
        </w:rPr>
        <w:t>рост</w:t>
      </w:r>
      <w:r w:rsidR="000F38AD" w:rsidRPr="0015671E">
        <w:rPr>
          <w:rFonts w:ascii="Times New Roman" w:hAnsi="Times New Roman" w:cs="Times New Roman"/>
          <w:sz w:val="24"/>
          <w:szCs w:val="24"/>
        </w:rPr>
        <w:t xml:space="preserve"> </w:t>
      </w:r>
      <w:r>
        <w:rPr>
          <w:rFonts w:ascii="Times New Roman" w:hAnsi="Times New Roman" w:cs="Times New Roman"/>
          <w:sz w:val="24"/>
          <w:szCs w:val="24"/>
        </w:rPr>
        <w:t xml:space="preserve">активов. </w:t>
      </w:r>
    </w:p>
    <w:p w14:paraId="3D6DD990" w14:textId="2A0F6B2D" w:rsidR="003E54D6" w:rsidRDefault="003E54D6" w:rsidP="009C05CF">
      <w:pPr>
        <w:tabs>
          <w:tab w:val="left" w:pos="1276"/>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Второй указывает, что международное право при определении полной компенсации</w:t>
      </w:r>
      <w:r w:rsidRPr="003E54D6">
        <w:rPr>
          <w:rFonts w:ascii="Times New Roman" w:hAnsi="Times New Roman" w:cs="Times New Roman"/>
          <w:sz w:val="24"/>
          <w:szCs w:val="24"/>
        </w:rPr>
        <w:t xml:space="preserve"> </w:t>
      </w:r>
      <w:r>
        <w:rPr>
          <w:rFonts w:ascii="Times New Roman" w:hAnsi="Times New Roman" w:cs="Times New Roman"/>
          <w:sz w:val="24"/>
          <w:szCs w:val="24"/>
        </w:rPr>
        <w:t xml:space="preserve">учитывает </w:t>
      </w:r>
      <w:r w:rsidRPr="003E54D6">
        <w:rPr>
          <w:rFonts w:ascii="Times New Roman" w:hAnsi="Times New Roman" w:cs="Times New Roman"/>
          <w:sz w:val="24"/>
          <w:szCs w:val="24"/>
        </w:rPr>
        <w:t>принцип Chorzów</w:t>
      </w:r>
      <w:r w:rsidR="00C63AAB">
        <w:rPr>
          <w:rStyle w:val="af"/>
          <w:rFonts w:ascii="Times New Roman" w:hAnsi="Times New Roman" w:cs="Times New Roman"/>
          <w:sz w:val="24"/>
          <w:szCs w:val="24"/>
        </w:rPr>
        <w:footnoteReference w:id="4"/>
      </w:r>
      <w:r w:rsidRPr="003E54D6">
        <w:rPr>
          <w:rFonts w:ascii="Times New Roman" w:hAnsi="Times New Roman" w:cs="Times New Roman"/>
          <w:sz w:val="24"/>
          <w:szCs w:val="24"/>
        </w:rPr>
        <w:t xml:space="preserve">, </w:t>
      </w:r>
      <w:r>
        <w:rPr>
          <w:rFonts w:ascii="Times New Roman" w:hAnsi="Times New Roman" w:cs="Times New Roman"/>
          <w:sz w:val="24"/>
          <w:szCs w:val="24"/>
        </w:rPr>
        <w:t>в основе которого лежит учет</w:t>
      </w:r>
      <w:r w:rsidRPr="003E54D6">
        <w:rPr>
          <w:rFonts w:ascii="Times New Roman" w:hAnsi="Times New Roman" w:cs="Times New Roman"/>
          <w:sz w:val="24"/>
          <w:szCs w:val="24"/>
        </w:rPr>
        <w:t xml:space="preserve"> рыночной стоимости</w:t>
      </w:r>
      <w:r w:rsidR="003B17B8">
        <w:rPr>
          <w:rFonts w:ascii="Times New Roman" w:hAnsi="Times New Roman" w:cs="Times New Roman"/>
          <w:sz w:val="24"/>
          <w:szCs w:val="24"/>
        </w:rPr>
        <w:t xml:space="preserve">, </w:t>
      </w:r>
      <w:r w:rsidR="009A385E">
        <w:rPr>
          <w:rFonts w:ascii="Times New Roman" w:hAnsi="Times New Roman" w:cs="Times New Roman"/>
          <w:sz w:val="24"/>
          <w:szCs w:val="24"/>
        </w:rPr>
        <w:t>по сути,</w:t>
      </w:r>
      <w:r w:rsidR="003B17B8">
        <w:rPr>
          <w:rFonts w:ascii="Times New Roman" w:hAnsi="Times New Roman" w:cs="Times New Roman"/>
          <w:sz w:val="24"/>
          <w:szCs w:val="24"/>
        </w:rPr>
        <w:t xml:space="preserve"> определяя убытки (упущенную выгоды) как потерю рыночной стоимости</w:t>
      </w:r>
      <w:r w:rsidR="00AD41BE">
        <w:rPr>
          <w:rStyle w:val="af"/>
          <w:rFonts w:ascii="Times New Roman" w:hAnsi="Times New Roman" w:cs="Times New Roman"/>
          <w:sz w:val="24"/>
          <w:szCs w:val="24"/>
        </w:rPr>
        <w:footnoteReference w:id="5"/>
      </w:r>
      <w:r>
        <w:rPr>
          <w:rFonts w:ascii="Times New Roman" w:hAnsi="Times New Roman" w:cs="Times New Roman"/>
          <w:sz w:val="24"/>
          <w:szCs w:val="24"/>
        </w:rPr>
        <w:t>.</w:t>
      </w:r>
      <w:r w:rsidR="00F753C7">
        <w:rPr>
          <w:rFonts w:ascii="Times New Roman" w:hAnsi="Times New Roman" w:cs="Times New Roman"/>
          <w:sz w:val="24"/>
          <w:szCs w:val="24"/>
        </w:rPr>
        <w:t xml:space="preserve"> Аналогичная позиция изложена и третьем документе</w:t>
      </w:r>
      <w:r w:rsidR="00843C6D">
        <w:rPr>
          <w:rFonts w:ascii="Times New Roman" w:hAnsi="Times New Roman" w:cs="Times New Roman"/>
          <w:sz w:val="24"/>
          <w:szCs w:val="24"/>
        </w:rPr>
        <w:t>.</w:t>
      </w:r>
    </w:p>
    <w:p w14:paraId="2472F100" w14:textId="77777777" w:rsidR="0094256A" w:rsidRDefault="0094256A">
      <w:pPr>
        <w:rPr>
          <w:rFonts w:ascii="Times New Roman" w:hAnsi="Times New Roman" w:cs="Times New Roman"/>
          <w:b/>
          <w:sz w:val="24"/>
          <w:szCs w:val="24"/>
        </w:rPr>
      </w:pPr>
      <w:r>
        <w:rPr>
          <w:rFonts w:ascii="Times New Roman" w:hAnsi="Times New Roman" w:cs="Times New Roman"/>
          <w:b/>
          <w:sz w:val="24"/>
          <w:szCs w:val="24"/>
        </w:rPr>
        <w:br w:type="page"/>
      </w:r>
    </w:p>
    <w:p w14:paraId="2D23B0F3" w14:textId="18739049" w:rsidR="004F521A" w:rsidRPr="00A61909" w:rsidRDefault="004F521A"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lastRenderedPageBreak/>
        <w:t xml:space="preserve">Стоимостная экономическая природа </w:t>
      </w:r>
    </w:p>
    <w:p w14:paraId="4D48208F" w14:textId="640528D7" w:rsidR="004F521A" w:rsidRDefault="004F521A" w:rsidP="00A61909">
      <w:pPr>
        <w:tabs>
          <w:tab w:val="left" w:pos="1276"/>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Изложенные в п.п.2.1.1-2.1.</w:t>
      </w:r>
      <w:r w:rsidR="00000920">
        <w:rPr>
          <w:rFonts w:ascii="Times New Roman" w:hAnsi="Times New Roman" w:cs="Times New Roman"/>
          <w:sz w:val="24"/>
          <w:szCs w:val="24"/>
        </w:rPr>
        <w:t>4</w:t>
      </w:r>
      <w:r>
        <w:rPr>
          <w:rFonts w:ascii="Times New Roman" w:hAnsi="Times New Roman" w:cs="Times New Roman"/>
          <w:sz w:val="24"/>
          <w:szCs w:val="24"/>
        </w:rPr>
        <w:t xml:space="preserve"> признаки и содержание упущенной выгоды как недополученные доходы (денежные потоки), приведенные ставкой дисконтирования, тождественны по экономическому содержанию сокращению стоимости. Схожая позиция представлена в актуальных научных исследованиях</w:t>
      </w:r>
      <w:r>
        <w:rPr>
          <w:rStyle w:val="af"/>
          <w:rFonts w:ascii="Times New Roman" w:hAnsi="Times New Roman" w:cs="Times New Roman"/>
          <w:sz w:val="24"/>
          <w:szCs w:val="24"/>
        </w:rPr>
        <w:footnoteReference w:id="6"/>
      </w:r>
      <w:r w:rsidR="009350D4">
        <w:rPr>
          <w:rFonts w:ascii="Times New Roman" w:hAnsi="Times New Roman" w:cs="Times New Roman"/>
          <w:sz w:val="24"/>
          <w:szCs w:val="24"/>
        </w:rPr>
        <w:t>.</w:t>
      </w:r>
    </w:p>
    <w:p w14:paraId="50307EE6" w14:textId="2538C0B5" w:rsidR="006B410C" w:rsidRDefault="007846B0"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7" w:name="_Toc77856523"/>
      <w:bookmarkStart w:id="8" w:name="_Toc102674901"/>
      <w:r>
        <w:rPr>
          <w:rFonts w:ascii="Times New Roman" w:hAnsi="Times New Roman" w:cs="Times New Roman"/>
          <w:b/>
          <w:bCs/>
          <w:color w:val="auto"/>
          <w:sz w:val="24"/>
          <w:szCs w:val="24"/>
        </w:rPr>
        <w:t>Д</w:t>
      </w:r>
      <w:r w:rsidR="006D6010" w:rsidRPr="005E580C">
        <w:rPr>
          <w:rFonts w:ascii="Times New Roman" w:hAnsi="Times New Roman" w:cs="Times New Roman"/>
          <w:b/>
          <w:bCs/>
          <w:color w:val="auto"/>
          <w:sz w:val="24"/>
          <w:szCs w:val="24"/>
        </w:rPr>
        <w:t>оказывани</w:t>
      </w:r>
      <w:r>
        <w:rPr>
          <w:rFonts w:ascii="Times New Roman" w:hAnsi="Times New Roman" w:cs="Times New Roman"/>
          <w:b/>
          <w:bCs/>
          <w:color w:val="auto"/>
          <w:sz w:val="24"/>
          <w:szCs w:val="24"/>
        </w:rPr>
        <w:t>е</w:t>
      </w:r>
      <w:r w:rsidR="006D6010" w:rsidRPr="005E580C">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убытков (</w:t>
      </w:r>
      <w:r w:rsidR="006D6010" w:rsidRPr="005E580C">
        <w:rPr>
          <w:rFonts w:ascii="Times New Roman" w:hAnsi="Times New Roman" w:cs="Times New Roman"/>
          <w:b/>
          <w:bCs/>
          <w:color w:val="auto"/>
          <w:sz w:val="24"/>
          <w:szCs w:val="24"/>
        </w:rPr>
        <w:t>упущенной выгоды</w:t>
      </w:r>
      <w:bookmarkEnd w:id="7"/>
      <w:r>
        <w:rPr>
          <w:rFonts w:ascii="Times New Roman" w:hAnsi="Times New Roman" w:cs="Times New Roman"/>
          <w:b/>
          <w:bCs/>
          <w:color w:val="auto"/>
          <w:sz w:val="24"/>
          <w:szCs w:val="24"/>
        </w:rPr>
        <w:t>)</w:t>
      </w:r>
      <w:bookmarkEnd w:id="8"/>
    </w:p>
    <w:p w14:paraId="39281E9B" w14:textId="4A8456BA" w:rsidR="007846B0" w:rsidRPr="00A61909" w:rsidRDefault="00D65DF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Предмет доказывания</w:t>
      </w:r>
    </w:p>
    <w:p w14:paraId="357D86F1" w14:textId="2BEB43A1" w:rsidR="007846B0" w:rsidRPr="007846B0" w:rsidRDefault="006D6010" w:rsidP="00A61909">
      <w:pPr>
        <w:tabs>
          <w:tab w:val="left" w:pos="1276"/>
        </w:tabs>
        <w:spacing w:after="0" w:line="276" w:lineRule="auto"/>
        <w:ind w:firstLine="709"/>
        <w:jc w:val="both"/>
        <w:rPr>
          <w:rFonts w:ascii="Times New Roman" w:hAnsi="Times New Roman" w:cs="Times New Roman"/>
          <w:sz w:val="24"/>
          <w:szCs w:val="24"/>
        </w:rPr>
      </w:pPr>
      <w:r w:rsidRPr="007846B0">
        <w:rPr>
          <w:rFonts w:ascii="Times New Roman" w:hAnsi="Times New Roman" w:cs="Times New Roman"/>
          <w:sz w:val="24"/>
          <w:szCs w:val="24"/>
        </w:rPr>
        <w:t>По делам о возмещении убытков истец обязан доказать, что ответчик является лицом, в</w:t>
      </w:r>
      <w:r w:rsidR="00363706">
        <w:rPr>
          <w:rFonts w:ascii="Times New Roman" w:hAnsi="Times New Roman" w:cs="Times New Roman"/>
          <w:sz w:val="24"/>
          <w:szCs w:val="24"/>
        </w:rPr>
        <w:t> </w:t>
      </w:r>
      <w:r w:rsidRPr="007846B0">
        <w:rPr>
          <w:rFonts w:ascii="Times New Roman" w:hAnsi="Times New Roman" w:cs="Times New Roman"/>
          <w:sz w:val="24"/>
          <w:szCs w:val="24"/>
        </w:rPr>
        <w:t>результате действий (бездействия) которого возник ущерб, а также факты нарушения обязательства или причинения вреда, наличие убытков (п. 2 ст. 15 [1])</w:t>
      </w:r>
      <w:r w:rsidR="00B47F90">
        <w:rPr>
          <w:rFonts w:ascii="Times New Roman" w:hAnsi="Times New Roman" w:cs="Times New Roman"/>
          <w:sz w:val="24"/>
          <w:szCs w:val="24"/>
        </w:rPr>
        <w:t>,</w:t>
      </w:r>
      <w:r w:rsidRPr="007846B0">
        <w:rPr>
          <w:rFonts w:ascii="Times New Roman" w:hAnsi="Times New Roman" w:cs="Times New Roman"/>
          <w:sz w:val="24"/>
          <w:szCs w:val="24"/>
        </w:rPr>
        <w:t xml:space="preserve"> (п. 12 [3]).</w:t>
      </w:r>
    </w:p>
    <w:p w14:paraId="213608FB" w14:textId="1A89B15A" w:rsidR="006D6010" w:rsidRPr="007846B0" w:rsidRDefault="003C5507" w:rsidP="009C05CF">
      <w:pPr>
        <w:pStyle w:val="a4"/>
        <w:tabs>
          <w:tab w:val="left" w:pos="1276"/>
        </w:tabs>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Предмет доказывания</w:t>
      </w:r>
      <w:r w:rsidR="007846B0">
        <w:rPr>
          <w:rFonts w:ascii="Times New Roman" w:hAnsi="Times New Roman" w:cs="Times New Roman"/>
          <w:sz w:val="24"/>
          <w:szCs w:val="24"/>
        </w:rPr>
        <w:t xml:space="preserve"> </w:t>
      </w:r>
      <w:r w:rsidR="00F26874">
        <w:rPr>
          <w:rFonts w:ascii="Times New Roman" w:hAnsi="Times New Roman" w:cs="Times New Roman"/>
          <w:sz w:val="24"/>
          <w:szCs w:val="24"/>
        </w:rPr>
        <w:t xml:space="preserve">при взыскании убытков </w:t>
      </w:r>
      <w:r>
        <w:rPr>
          <w:rFonts w:ascii="Times New Roman" w:hAnsi="Times New Roman" w:cs="Times New Roman"/>
          <w:sz w:val="24"/>
          <w:szCs w:val="24"/>
        </w:rPr>
        <w:t>включает</w:t>
      </w:r>
      <w:r w:rsidR="006D6010" w:rsidRPr="007846B0">
        <w:rPr>
          <w:rFonts w:ascii="Times New Roman" w:hAnsi="Times New Roman" w:cs="Times New Roman"/>
          <w:sz w:val="24"/>
          <w:szCs w:val="24"/>
        </w:rPr>
        <w:t xml:space="preserve"> следующие факты:</w:t>
      </w:r>
    </w:p>
    <w:p w14:paraId="31035762" w14:textId="77777777" w:rsidR="006D6010" w:rsidRPr="00AE3BA4" w:rsidRDefault="006D6010" w:rsidP="00C91A72">
      <w:pPr>
        <w:pStyle w:val="a4"/>
        <w:numPr>
          <w:ilvl w:val="0"/>
          <w:numId w:val="11"/>
        </w:numPr>
        <w:spacing w:after="0" w:line="276" w:lineRule="auto"/>
        <w:ind w:left="1134"/>
        <w:jc w:val="both"/>
        <w:rPr>
          <w:rFonts w:ascii="Times New Roman" w:hAnsi="Times New Roman" w:cs="Times New Roman"/>
          <w:bCs/>
          <w:sz w:val="24"/>
          <w:szCs w:val="24"/>
        </w:rPr>
      </w:pPr>
      <w:r w:rsidRPr="00AE3BA4">
        <w:rPr>
          <w:rFonts w:ascii="Times New Roman" w:hAnsi="Times New Roman" w:cs="Times New Roman"/>
          <w:bCs/>
          <w:sz w:val="24"/>
          <w:szCs w:val="24"/>
        </w:rPr>
        <w:t>совершение конкретным лицом (лицами) противоречащего законодательству действия или бездействия, соглашения, акта;</w:t>
      </w:r>
    </w:p>
    <w:p w14:paraId="683C080A" w14:textId="77777777" w:rsidR="006D6010" w:rsidRPr="00AE3BA4" w:rsidRDefault="006D6010" w:rsidP="00C91A72">
      <w:pPr>
        <w:pStyle w:val="a4"/>
        <w:numPr>
          <w:ilvl w:val="0"/>
          <w:numId w:val="11"/>
        </w:numPr>
        <w:spacing w:after="0" w:line="276" w:lineRule="auto"/>
        <w:ind w:left="1134"/>
        <w:jc w:val="both"/>
        <w:rPr>
          <w:rFonts w:ascii="Times New Roman" w:hAnsi="Times New Roman" w:cs="Times New Roman"/>
          <w:bCs/>
          <w:sz w:val="24"/>
          <w:szCs w:val="24"/>
        </w:rPr>
      </w:pPr>
      <w:r w:rsidRPr="00AE3BA4">
        <w:rPr>
          <w:rFonts w:ascii="Times New Roman" w:hAnsi="Times New Roman" w:cs="Times New Roman"/>
          <w:bCs/>
          <w:sz w:val="24"/>
          <w:szCs w:val="24"/>
        </w:rPr>
        <w:t>наличие у истца убытков и их размер;</w:t>
      </w:r>
    </w:p>
    <w:p w14:paraId="620D65BC" w14:textId="77777777" w:rsidR="006D6010" w:rsidRPr="00AE3BA4" w:rsidRDefault="006D6010" w:rsidP="00C91A72">
      <w:pPr>
        <w:pStyle w:val="a4"/>
        <w:numPr>
          <w:ilvl w:val="0"/>
          <w:numId w:val="11"/>
        </w:numPr>
        <w:spacing w:after="0" w:line="276" w:lineRule="auto"/>
        <w:ind w:left="1134"/>
        <w:jc w:val="both"/>
        <w:rPr>
          <w:rFonts w:ascii="Times New Roman" w:hAnsi="Times New Roman" w:cs="Times New Roman"/>
          <w:bCs/>
          <w:sz w:val="24"/>
          <w:szCs w:val="24"/>
        </w:rPr>
      </w:pPr>
      <w:r w:rsidRPr="00AE3BA4">
        <w:rPr>
          <w:rFonts w:ascii="Times New Roman" w:hAnsi="Times New Roman" w:cs="Times New Roman"/>
          <w:bCs/>
          <w:sz w:val="24"/>
          <w:szCs w:val="24"/>
        </w:rPr>
        <w:t>причинно-следственная связь между нарушением права истца (противоправным поведением) и его убытками.</w:t>
      </w:r>
    </w:p>
    <w:p w14:paraId="4E35A014" w14:textId="40128279" w:rsidR="006D6010" w:rsidRPr="00DA5C19" w:rsidRDefault="006D6010" w:rsidP="009C05CF">
      <w:pPr>
        <w:tabs>
          <w:tab w:val="left" w:pos="1276"/>
        </w:tabs>
        <w:spacing w:after="0" w:line="276" w:lineRule="auto"/>
        <w:ind w:firstLine="709"/>
        <w:jc w:val="both"/>
        <w:rPr>
          <w:rFonts w:ascii="Times New Roman" w:hAnsi="Times New Roman" w:cs="Times New Roman"/>
          <w:sz w:val="24"/>
          <w:szCs w:val="24"/>
        </w:rPr>
      </w:pPr>
      <w:r w:rsidRPr="00DA5C19">
        <w:rPr>
          <w:rFonts w:ascii="Times New Roman" w:hAnsi="Times New Roman" w:cs="Times New Roman"/>
          <w:sz w:val="24"/>
          <w:szCs w:val="24"/>
        </w:rPr>
        <w:t>Чтобы взыскать недополученный доход, нужно</w:t>
      </w:r>
      <w:r w:rsidR="00D03691">
        <w:rPr>
          <w:rFonts w:ascii="Times New Roman" w:hAnsi="Times New Roman" w:cs="Times New Roman"/>
          <w:sz w:val="24"/>
          <w:szCs w:val="24"/>
        </w:rPr>
        <w:t xml:space="preserve"> </w:t>
      </w:r>
      <w:r w:rsidRPr="00DA5C19">
        <w:rPr>
          <w:rFonts w:ascii="Times New Roman" w:hAnsi="Times New Roman" w:cs="Times New Roman"/>
          <w:sz w:val="24"/>
          <w:szCs w:val="24"/>
        </w:rPr>
        <w:t>подтвердить возможность его получения</w:t>
      </w:r>
      <w:r w:rsidR="00D03691">
        <w:rPr>
          <w:rFonts w:ascii="Times New Roman" w:hAnsi="Times New Roman" w:cs="Times New Roman"/>
          <w:sz w:val="24"/>
          <w:szCs w:val="24"/>
        </w:rPr>
        <w:t xml:space="preserve"> и </w:t>
      </w:r>
      <w:r w:rsidRPr="00DA5C19">
        <w:rPr>
          <w:rFonts w:ascii="Times New Roman" w:hAnsi="Times New Roman" w:cs="Times New Roman"/>
          <w:sz w:val="24"/>
          <w:szCs w:val="24"/>
        </w:rPr>
        <w:t>обосновать заявленную сумму.</w:t>
      </w:r>
    </w:p>
    <w:p w14:paraId="3FE7EAF2" w14:textId="79635569" w:rsidR="00D03691" w:rsidRPr="00A61909" w:rsidRDefault="00D03691"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Ограничения взыскания</w:t>
      </w:r>
    </w:p>
    <w:p w14:paraId="71A43C27" w14:textId="04DC13F0" w:rsidR="006D6010" w:rsidRPr="00DA5C19" w:rsidRDefault="006D6010" w:rsidP="00A61909">
      <w:pPr>
        <w:tabs>
          <w:tab w:val="left" w:pos="1276"/>
        </w:tabs>
        <w:spacing w:after="0" w:line="276" w:lineRule="auto"/>
        <w:ind w:firstLine="709"/>
        <w:jc w:val="both"/>
        <w:rPr>
          <w:rFonts w:ascii="Times New Roman" w:hAnsi="Times New Roman" w:cs="Times New Roman"/>
          <w:sz w:val="24"/>
          <w:szCs w:val="24"/>
        </w:rPr>
      </w:pPr>
      <w:r w:rsidRPr="00DA5C19">
        <w:rPr>
          <w:rFonts w:ascii="Times New Roman" w:hAnsi="Times New Roman" w:cs="Times New Roman"/>
          <w:sz w:val="24"/>
          <w:szCs w:val="24"/>
        </w:rPr>
        <w:t xml:space="preserve">При </w:t>
      </w:r>
      <w:r w:rsidR="007846B0">
        <w:rPr>
          <w:rFonts w:ascii="Times New Roman" w:hAnsi="Times New Roman" w:cs="Times New Roman"/>
          <w:sz w:val="24"/>
          <w:szCs w:val="24"/>
        </w:rPr>
        <w:t>установлении</w:t>
      </w:r>
      <w:r w:rsidRPr="00DA5C19">
        <w:rPr>
          <w:rFonts w:ascii="Times New Roman" w:hAnsi="Times New Roman" w:cs="Times New Roman"/>
          <w:sz w:val="24"/>
          <w:szCs w:val="24"/>
        </w:rPr>
        <w:t xml:space="preserve"> размера убытков необходимо проверить, не ограничен ли он договором или законом (п. 1 ст. 15, ст. 400 </w:t>
      </w:r>
      <w:r w:rsidR="00415FDB" w:rsidRPr="00415FDB">
        <w:rPr>
          <w:rFonts w:ascii="Times New Roman" w:hAnsi="Times New Roman" w:cs="Times New Roman"/>
          <w:sz w:val="24"/>
          <w:szCs w:val="24"/>
        </w:rPr>
        <w:t>[1]</w:t>
      </w:r>
      <w:r w:rsidRPr="00DA5C19">
        <w:rPr>
          <w:rFonts w:ascii="Times New Roman" w:hAnsi="Times New Roman" w:cs="Times New Roman"/>
          <w:sz w:val="24"/>
          <w:szCs w:val="24"/>
        </w:rPr>
        <w:t>):</w:t>
      </w:r>
    </w:p>
    <w:p w14:paraId="44A48F9D" w14:textId="7073BD20" w:rsidR="006D6010" w:rsidRPr="00DA5C19" w:rsidRDefault="006D6010" w:rsidP="00C91A72">
      <w:pPr>
        <w:pStyle w:val="a4"/>
        <w:numPr>
          <w:ilvl w:val="0"/>
          <w:numId w:val="11"/>
        </w:numPr>
        <w:spacing w:after="0" w:line="276" w:lineRule="auto"/>
        <w:ind w:left="1134"/>
        <w:jc w:val="both"/>
        <w:rPr>
          <w:rFonts w:ascii="Times New Roman" w:hAnsi="Times New Roman" w:cs="Times New Roman"/>
          <w:sz w:val="24"/>
          <w:szCs w:val="24"/>
        </w:rPr>
      </w:pPr>
      <w:r w:rsidRPr="00AE3BA4">
        <w:rPr>
          <w:rFonts w:ascii="Times New Roman" w:hAnsi="Times New Roman" w:cs="Times New Roman"/>
          <w:bCs/>
          <w:sz w:val="24"/>
          <w:szCs w:val="24"/>
        </w:rPr>
        <w:t>если</w:t>
      </w:r>
      <w:r w:rsidRPr="00DA5C19">
        <w:rPr>
          <w:rFonts w:ascii="Times New Roman" w:hAnsi="Times New Roman" w:cs="Times New Roman"/>
          <w:sz w:val="24"/>
          <w:szCs w:val="24"/>
        </w:rPr>
        <w:t xml:space="preserve"> нарушены обязательства по договору энергоснабжения, можно взыскать только реальный ущерб (</w:t>
      </w:r>
      <w:r w:rsidRPr="00D03691">
        <w:rPr>
          <w:rFonts w:ascii="Times New Roman" w:hAnsi="Times New Roman" w:cs="Times New Roman"/>
          <w:sz w:val="24"/>
          <w:szCs w:val="24"/>
          <w:u w:val="single"/>
        </w:rPr>
        <w:t>без взыскания упущенной выгоды</w:t>
      </w:r>
      <w:r w:rsidRPr="00DA5C19">
        <w:rPr>
          <w:rFonts w:ascii="Times New Roman" w:hAnsi="Times New Roman" w:cs="Times New Roman"/>
          <w:sz w:val="24"/>
          <w:szCs w:val="24"/>
        </w:rPr>
        <w:t xml:space="preserve">) (п. 1 ст. 547 </w:t>
      </w:r>
      <w:r w:rsidR="00415FDB" w:rsidRPr="00415FDB">
        <w:rPr>
          <w:rFonts w:ascii="Times New Roman" w:hAnsi="Times New Roman" w:cs="Times New Roman"/>
          <w:sz w:val="24"/>
          <w:szCs w:val="24"/>
        </w:rPr>
        <w:t>[1]</w:t>
      </w:r>
      <w:r w:rsidRPr="00DA5C19">
        <w:rPr>
          <w:rFonts w:ascii="Times New Roman" w:hAnsi="Times New Roman" w:cs="Times New Roman"/>
          <w:sz w:val="24"/>
          <w:szCs w:val="24"/>
        </w:rPr>
        <w:t>)</w:t>
      </w:r>
      <w:r w:rsidR="00063945">
        <w:rPr>
          <w:rFonts w:ascii="Times New Roman" w:hAnsi="Times New Roman" w:cs="Times New Roman"/>
          <w:sz w:val="24"/>
          <w:szCs w:val="24"/>
        </w:rPr>
        <w:t>;</w:t>
      </w:r>
    </w:p>
    <w:p w14:paraId="78266627" w14:textId="232B6D1D" w:rsidR="006D6010" w:rsidRPr="00DA5C19" w:rsidRDefault="006D6010" w:rsidP="00C91A72">
      <w:pPr>
        <w:pStyle w:val="a4"/>
        <w:numPr>
          <w:ilvl w:val="0"/>
          <w:numId w:val="11"/>
        </w:numPr>
        <w:spacing w:after="0" w:line="276" w:lineRule="auto"/>
        <w:ind w:left="1134"/>
        <w:jc w:val="both"/>
        <w:rPr>
          <w:rFonts w:ascii="Times New Roman" w:hAnsi="Times New Roman" w:cs="Times New Roman"/>
          <w:sz w:val="24"/>
          <w:szCs w:val="24"/>
        </w:rPr>
      </w:pPr>
      <w:r w:rsidRPr="00AE3BA4">
        <w:rPr>
          <w:rFonts w:ascii="Times New Roman" w:hAnsi="Times New Roman" w:cs="Times New Roman"/>
          <w:bCs/>
          <w:sz w:val="24"/>
          <w:szCs w:val="24"/>
        </w:rPr>
        <w:t>упущенная</w:t>
      </w:r>
      <w:r w:rsidRPr="00DA5C19">
        <w:rPr>
          <w:rFonts w:ascii="Times New Roman" w:hAnsi="Times New Roman" w:cs="Times New Roman"/>
          <w:sz w:val="24"/>
          <w:szCs w:val="24"/>
        </w:rPr>
        <w:t xml:space="preserve"> выгода в силу п. 2 ст. 777 </w:t>
      </w:r>
      <w:r w:rsidR="00415FDB" w:rsidRPr="00415FDB">
        <w:rPr>
          <w:rFonts w:ascii="Times New Roman" w:hAnsi="Times New Roman" w:cs="Times New Roman"/>
          <w:sz w:val="24"/>
          <w:szCs w:val="24"/>
        </w:rPr>
        <w:t>[1]</w:t>
      </w:r>
      <w:r w:rsidR="00415FDB">
        <w:rPr>
          <w:rFonts w:ascii="Times New Roman" w:hAnsi="Times New Roman" w:cs="Times New Roman"/>
          <w:sz w:val="24"/>
          <w:szCs w:val="24"/>
        </w:rPr>
        <w:t xml:space="preserve"> </w:t>
      </w:r>
      <w:r w:rsidRPr="00DA5C19">
        <w:rPr>
          <w:rFonts w:ascii="Times New Roman" w:hAnsi="Times New Roman" w:cs="Times New Roman"/>
          <w:sz w:val="24"/>
          <w:szCs w:val="24"/>
        </w:rPr>
        <w:t>в рамках контракта на выполнение научно-исследовательских, опытно-конструкторских и технологических работ подлежит возмещению только в случаях, прямо предусмотренных договором</w:t>
      </w:r>
      <w:r w:rsidR="00063945">
        <w:rPr>
          <w:rFonts w:ascii="Times New Roman" w:hAnsi="Times New Roman" w:cs="Times New Roman"/>
          <w:sz w:val="24"/>
          <w:szCs w:val="24"/>
        </w:rPr>
        <w:t>;</w:t>
      </w:r>
    </w:p>
    <w:p w14:paraId="7429EA7D" w14:textId="5405A802" w:rsidR="006D6010" w:rsidRPr="00DA5C19" w:rsidRDefault="006D6010" w:rsidP="00C91A72">
      <w:pPr>
        <w:pStyle w:val="a4"/>
        <w:numPr>
          <w:ilvl w:val="0"/>
          <w:numId w:val="11"/>
        </w:numPr>
        <w:spacing w:after="0" w:line="276" w:lineRule="auto"/>
        <w:ind w:left="1134"/>
        <w:jc w:val="both"/>
        <w:rPr>
          <w:rFonts w:ascii="Times New Roman" w:hAnsi="Times New Roman" w:cs="Times New Roman"/>
          <w:sz w:val="24"/>
          <w:szCs w:val="24"/>
        </w:rPr>
      </w:pPr>
      <w:r w:rsidRPr="00DA5C19">
        <w:rPr>
          <w:rFonts w:ascii="Times New Roman" w:hAnsi="Times New Roman" w:cs="Times New Roman"/>
          <w:sz w:val="24"/>
          <w:szCs w:val="24"/>
        </w:rPr>
        <w:t xml:space="preserve">по </w:t>
      </w:r>
      <w:r w:rsidRPr="00AE3BA4">
        <w:rPr>
          <w:rFonts w:ascii="Times New Roman" w:hAnsi="Times New Roman" w:cs="Times New Roman"/>
          <w:bCs/>
          <w:sz w:val="24"/>
          <w:szCs w:val="24"/>
        </w:rPr>
        <w:t>соглашениям</w:t>
      </w:r>
      <w:r w:rsidRPr="00DA5C19">
        <w:rPr>
          <w:rFonts w:ascii="Times New Roman" w:hAnsi="Times New Roman" w:cs="Times New Roman"/>
          <w:sz w:val="24"/>
          <w:szCs w:val="24"/>
        </w:rPr>
        <w:t xml:space="preserve"> </w:t>
      </w:r>
      <w:r w:rsidRPr="00D03691">
        <w:rPr>
          <w:rFonts w:ascii="Times New Roman" w:hAnsi="Times New Roman" w:cs="Times New Roman"/>
          <w:sz w:val="24"/>
          <w:szCs w:val="24"/>
          <w:u w:val="single"/>
        </w:rPr>
        <w:t>об отчуждении исключительного права</w:t>
      </w:r>
      <w:r w:rsidRPr="00DA5C19">
        <w:rPr>
          <w:rFonts w:ascii="Times New Roman" w:hAnsi="Times New Roman" w:cs="Times New Roman"/>
          <w:sz w:val="24"/>
          <w:szCs w:val="24"/>
        </w:rPr>
        <w:t xml:space="preserve"> на произведение, а также </w:t>
      </w:r>
      <w:r w:rsidRPr="00D03691">
        <w:rPr>
          <w:rFonts w:ascii="Times New Roman" w:hAnsi="Times New Roman" w:cs="Times New Roman"/>
          <w:sz w:val="24"/>
          <w:szCs w:val="24"/>
          <w:u w:val="single"/>
        </w:rPr>
        <w:t>авторскому и лицензионному</w:t>
      </w:r>
      <w:r w:rsidRPr="00DA5C19">
        <w:rPr>
          <w:rFonts w:ascii="Times New Roman" w:hAnsi="Times New Roman" w:cs="Times New Roman"/>
          <w:sz w:val="24"/>
          <w:szCs w:val="24"/>
        </w:rPr>
        <w:t xml:space="preserve"> автор при неисполнении договора возмещает заказчику лишь реальный ущерб в силу ст. 1290 </w:t>
      </w:r>
      <w:r w:rsidR="00415FDB" w:rsidRPr="00415FDB">
        <w:rPr>
          <w:rFonts w:ascii="Times New Roman" w:hAnsi="Times New Roman" w:cs="Times New Roman"/>
          <w:sz w:val="24"/>
          <w:szCs w:val="24"/>
        </w:rPr>
        <w:t>[1]</w:t>
      </w:r>
      <w:r w:rsidR="00063945">
        <w:rPr>
          <w:rFonts w:ascii="Times New Roman" w:hAnsi="Times New Roman" w:cs="Times New Roman"/>
          <w:sz w:val="24"/>
          <w:szCs w:val="24"/>
        </w:rPr>
        <w:t>;</w:t>
      </w:r>
    </w:p>
    <w:p w14:paraId="0715B539" w14:textId="332CE53B" w:rsidR="006D6010" w:rsidRDefault="006D6010" w:rsidP="00C91A72">
      <w:pPr>
        <w:pStyle w:val="a4"/>
        <w:numPr>
          <w:ilvl w:val="0"/>
          <w:numId w:val="11"/>
        </w:numPr>
        <w:spacing w:after="0" w:line="276" w:lineRule="auto"/>
        <w:ind w:left="1134"/>
        <w:jc w:val="both"/>
        <w:rPr>
          <w:rFonts w:ascii="Times New Roman" w:hAnsi="Times New Roman" w:cs="Times New Roman"/>
          <w:sz w:val="24"/>
          <w:szCs w:val="24"/>
        </w:rPr>
      </w:pPr>
      <w:r w:rsidRPr="00AE3BA4">
        <w:rPr>
          <w:rFonts w:ascii="Times New Roman" w:hAnsi="Times New Roman" w:cs="Times New Roman"/>
          <w:bCs/>
          <w:sz w:val="24"/>
          <w:szCs w:val="24"/>
        </w:rPr>
        <w:t>упущенная</w:t>
      </w:r>
      <w:r w:rsidRPr="00DA5C19">
        <w:rPr>
          <w:rFonts w:ascii="Times New Roman" w:hAnsi="Times New Roman" w:cs="Times New Roman"/>
          <w:sz w:val="24"/>
          <w:szCs w:val="24"/>
        </w:rPr>
        <w:t xml:space="preserve"> выгода не возмещается в случаях, когда </w:t>
      </w:r>
      <w:r w:rsidRPr="00B23AB8">
        <w:rPr>
          <w:rFonts w:ascii="Times New Roman" w:hAnsi="Times New Roman" w:cs="Times New Roman"/>
          <w:sz w:val="24"/>
          <w:szCs w:val="24"/>
        </w:rPr>
        <w:t>вред компании нанес работник</w:t>
      </w:r>
      <w:r w:rsidRPr="00DA5C19">
        <w:rPr>
          <w:rFonts w:ascii="Times New Roman" w:hAnsi="Times New Roman" w:cs="Times New Roman"/>
          <w:sz w:val="24"/>
          <w:szCs w:val="24"/>
        </w:rPr>
        <w:t>, согласно ст. 238 ТК РФ.</w:t>
      </w:r>
    </w:p>
    <w:p w14:paraId="66D61044" w14:textId="00D62A99" w:rsidR="006D6010" w:rsidRPr="00A61909" w:rsidRDefault="006D6010"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bookmarkStart w:id="9" w:name="_Toc77856525"/>
      <w:r w:rsidRPr="00A61909">
        <w:rPr>
          <w:rFonts w:ascii="Times New Roman" w:hAnsi="Times New Roman" w:cs="Times New Roman"/>
          <w:b/>
          <w:sz w:val="24"/>
          <w:szCs w:val="24"/>
        </w:rPr>
        <w:t>Противоправное поведение и вина</w:t>
      </w:r>
      <w:bookmarkEnd w:id="9"/>
    </w:p>
    <w:p w14:paraId="1706EADA" w14:textId="4F5E99BC" w:rsidR="006D6010" w:rsidRPr="00DA5C19" w:rsidRDefault="006D6010" w:rsidP="00A61909">
      <w:pPr>
        <w:tabs>
          <w:tab w:val="left" w:pos="1276"/>
        </w:tabs>
        <w:spacing w:after="0" w:line="276" w:lineRule="auto"/>
        <w:ind w:firstLine="709"/>
        <w:jc w:val="both"/>
        <w:rPr>
          <w:rFonts w:ascii="Times New Roman" w:hAnsi="Times New Roman" w:cs="Times New Roman"/>
          <w:sz w:val="24"/>
          <w:szCs w:val="24"/>
        </w:rPr>
      </w:pPr>
      <w:r w:rsidRPr="00DA5C19">
        <w:rPr>
          <w:rFonts w:ascii="Times New Roman" w:hAnsi="Times New Roman" w:cs="Times New Roman"/>
          <w:sz w:val="24"/>
          <w:szCs w:val="24"/>
        </w:rPr>
        <w:t xml:space="preserve">Вина в нарушении обязательства или в причинении вреда </w:t>
      </w:r>
      <w:r w:rsidRPr="00D65DFB">
        <w:rPr>
          <w:rFonts w:ascii="Times New Roman" w:hAnsi="Times New Roman" w:cs="Times New Roman"/>
          <w:sz w:val="24"/>
          <w:szCs w:val="24"/>
        </w:rPr>
        <w:t>предполагается</w:t>
      </w:r>
      <w:r w:rsidRPr="00DA5C19">
        <w:rPr>
          <w:rFonts w:ascii="Times New Roman" w:hAnsi="Times New Roman" w:cs="Times New Roman"/>
          <w:sz w:val="24"/>
          <w:szCs w:val="24"/>
        </w:rPr>
        <w:t>, пока не</w:t>
      </w:r>
      <w:r w:rsidR="00CA3FE0">
        <w:rPr>
          <w:rFonts w:ascii="Times New Roman" w:hAnsi="Times New Roman" w:cs="Times New Roman"/>
          <w:sz w:val="24"/>
          <w:szCs w:val="24"/>
        </w:rPr>
        <w:t> </w:t>
      </w:r>
      <w:r w:rsidRPr="00DA5C19">
        <w:rPr>
          <w:rFonts w:ascii="Times New Roman" w:hAnsi="Times New Roman" w:cs="Times New Roman"/>
          <w:sz w:val="24"/>
          <w:szCs w:val="24"/>
        </w:rPr>
        <w:t>доказано обратное. Отсутствие вины доказывается лицом, нарушившим обязательство</w:t>
      </w:r>
      <w:r w:rsidR="006321D8">
        <w:rPr>
          <w:rFonts w:ascii="Times New Roman" w:hAnsi="Times New Roman" w:cs="Times New Roman"/>
          <w:sz w:val="24"/>
          <w:szCs w:val="24"/>
        </w:rPr>
        <w:br/>
      </w:r>
      <w:r w:rsidRPr="00DA5C19">
        <w:rPr>
          <w:rFonts w:ascii="Times New Roman" w:hAnsi="Times New Roman" w:cs="Times New Roman"/>
          <w:sz w:val="24"/>
          <w:szCs w:val="24"/>
        </w:rPr>
        <w:t>(п</w:t>
      </w:r>
      <w:r w:rsidR="00063945">
        <w:rPr>
          <w:rFonts w:ascii="Times New Roman" w:hAnsi="Times New Roman" w:cs="Times New Roman"/>
          <w:sz w:val="24"/>
          <w:szCs w:val="24"/>
        </w:rPr>
        <w:t>. </w:t>
      </w:r>
      <w:r w:rsidRPr="00DA5C19">
        <w:rPr>
          <w:rFonts w:ascii="Times New Roman" w:hAnsi="Times New Roman" w:cs="Times New Roman"/>
          <w:sz w:val="24"/>
          <w:szCs w:val="24"/>
        </w:rPr>
        <w:t>2 ст</w:t>
      </w:r>
      <w:r w:rsidR="00063945">
        <w:rPr>
          <w:rFonts w:ascii="Times New Roman" w:hAnsi="Times New Roman" w:cs="Times New Roman"/>
          <w:sz w:val="24"/>
          <w:szCs w:val="24"/>
        </w:rPr>
        <w:t>. </w:t>
      </w:r>
      <w:r w:rsidRPr="00DA5C19">
        <w:rPr>
          <w:rFonts w:ascii="Times New Roman" w:hAnsi="Times New Roman" w:cs="Times New Roman"/>
          <w:sz w:val="24"/>
          <w:szCs w:val="24"/>
        </w:rPr>
        <w:t xml:space="preserve">401 </w:t>
      </w:r>
      <w:r w:rsidR="00415FDB" w:rsidRPr="00415FDB">
        <w:rPr>
          <w:rFonts w:ascii="Times New Roman" w:hAnsi="Times New Roman" w:cs="Times New Roman"/>
          <w:sz w:val="24"/>
          <w:szCs w:val="24"/>
        </w:rPr>
        <w:t>[1]</w:t>
      </w:r>
      <w:r w:rsidRPr="00DA5C19">
        <w:rPr>
          <w:rFonts w:ascii="Times New Roman" w:hAnsi="Times New Roman" w:cs="Times New Roman"/>
          <w:sz w:val="24"/>
          <w:szCs w:val="24"/>
        </w:rPr>
        <w:t xml:space="preserve">). По общему правилу лицо, причинившее вред, освобождается от возмещения вреда, если докажет, что </w:t>
      </w:r>
      <w:r w:rsidRPr="00D65DFB">
        <w:rPr>
          <w:rFonts w:ascii="Times New Roman" w:hAnsi="Times New Roman" w:cs="Times New Roman"/>
          <w:sz w:val="24"/>
          <w:szCs w:val="24"/>
          <w:u w:val="single"/>
        </w:rPr>
        <w:t>вред причинен не по его вине</w:t>
      </w:r>
      <w:r w:rsidRPr="00DA5C19">
        <w:rPr>
          <w:rFonts w:ascii="Times New Roman" w:hAnsi="Times New Roman" w:cs="Times New Roman"/>
          <w:sz w:val="24"/>
          <w:szCs w:val="24"/>
        </w:rPr>
        <w:t xml:space="preserve"> (п</w:t>
      </w:r>
      <w:r w:rsidR="00063945">
        <w:rPr>
          <w:rFonts w:ascii="Times New Roman" w:hAnsi="Times New Roman" w:cs="Times New Roman"/>
          <w:sz w:val="24"/>
          <w:szCs w:val="24"/>
        </w:rPr>
        <w:t>.</w:t>
      </w:r>
      <w:r w:rsidRPr="00DA5C19">
        <w:rPr>
          <w:rFonts w:ascii="Times New Roman" w:hAnsi="Times New Roman" w:cs="Times New Roman"/>
          <w:sz w:val="24"/>
          <w:szCs w:val="24"/>
        </w:rPr>
        <w:t xml:space="preserve"> 2 ст</w:t>
      </w:r>
      <w:r w:rsidR="00063945">
        <w:rPr>
          <w:rFonts w:ascii="Times New Roman" w:hAnsi="Times New Roman" w:cs="Times New Roman"/>
          <w:sz w:val="24"/>
          <w:szCs w:val="24"/>
        </w:rPr>
        <w:t>.</w:t>
      </w:r>
      <w:r w:rsidRPr="00DA5C19">
        <w:rPr>
          <w:rFonts w:ascii="Times New Roman" w:hAnsi="Times New Roman" w:cs="Times New Roman"/>
          <w:sz w:val="24"/>
          <w:szCs w:val="24"/>
        </w:rPr>
        <w:t xml:space="preserve"> 1064 </w:t>
      </w:r>
      <w:r w:rsidR="00415FDB" w:rsidRPr="00415FDB">
        <w:rPr>
          <w:rFonts w:ascii="Times New Roman" w:hAnsi="Times New Roman" w:cs="Times New Roman"/>
          <w:sz w:val="24"/>
          <w:szCs w:val="24"/>
        </w:rPr>
        <w:t>[1]</w:t>
      </w:r>
      <w:r w:rsidRPr="00DA5C19">
        <w:rPr>
          <w:rFonts w:ascii="Times New Roman" w:hAnsi="Times New Roman" w:cs="Times New Roman"/>
          <w:sz w:val="24"/>
          <w:szCs w:val="24"/>
        </w:rPr>
        <w:t>). Бремя доказывания своей невиновности лежит на лице, нарушившем обязательство или причинившем вред (абз. 3</w:t>
      </w:r>
      <w:r w:rsidR="006321D8">
        <w:rPr>
          <w:rFonts w:ascii="Times New Roman" w:hAnsi="Times New Roman" w:cs="Times New Roman"/>
          <w:sz w:val="24"/>
          <w:szCs w:val="24"/>
        </w:rPr>
        <w:br/>
      </w:r>
      <w:r w:rsidRPr="00DA5C19">
        <w:rPr>
          <w:rFonts w:ascii="Times New Roman" w:hAnsi="Times New Roman" w:cs="Times New Roman"/>
          <w:sz w:val="24"/>
          <w:szCs w:val="24"/>
        </w:rPr>
        <w:t>п. 12 [3], абз.4 п. 5 [4]).</w:t>
      </w:r>
    </w:p>
    <w:p w14:paraId="4E872FCE" w14:textId="1D379C2C" w:rsidR="005064CF" w:rsidRDefault="006D6010" w:rsidP="009A1A46">
      <w:pPr>
        <w:ind w:firstLine="708"/>
        <w:jc w:val="both"/>
        <w:rPr>
          <w:rFonts w:ascii="Times New Roman" w:hAnsi="Times New Roman" w:cs="Times New Roman"/>
          <w:b/>
          <w:sz w:val="24"/>
          <w:szCs w:val="24"/>
        </w:rPr>
      </w:pPr>
      <w:r w:rsidRPr="00DA5C19">
        <w:rPr>
          <w:rFonts w:ascii="Times New Roman" w:hAnsi="Times New Roman" w:cs="Times New Roman"/>
          <w:sz w:val="24"/>
          <w:szCs w:val="24"/>
        </w:rPr>
        <w:lastRenderedPageBreak/>
        <w:t xml:space="preserve">Для взыскания упущенной выгоды необходимо доказать, что неправомерное (противоправное) поведение ответчика </w:t>
      </w:r>
      <w:r w:rsidR="00F26874" w:rsidRPr="00DA5C19">
        <w:rPr>
          <w:rFonts w:ascii="Times New Roman" w:hAnsi="Times New Roman" w:cs="Times New Roman"/>
          <w:sz w:val="24"/>
          <w:szCs w:val="24"/>
        </w:rPr>
        <w:t xml:space="preserve">— это </w:t>
      </w:r>
      <w:r w:rsidR="00F26874" w:rsidRPr="00D65DFB">
        <w:rPr>
          <w:rFonts w:ascii="Times New Roman" w:hAnsi="Times New Roman" w:cs="Times New Roman"/>
          <w:sz w:val="24"/>
          <w:szCs w:val="24"/>
          <w:u w:val="single"/>
        </w:rPr>
        <w:t>единственное препятствие</w:t>
      </w:r>
      <w:r w:rsidRPr="00D65DFB">
        <w:rPr>
          <w:rFonts w:ascii="Times New Roman" w:hAnsi="Times New Roman" w:cs="Times New Roman"/>
          <w:sz w:val="24"/>
          <w:szCs w:val="24"/>
          <w:u w:val="single"/>
        </w:rPr>
        <w:t>, которое не позволило получить доход</w:t>
      </w:r>
      <w:r w:rsidR="00510356">
        <w:rPr>
          <w:rStyle w:val="af"/>
          <w:rFonts w:ascii="Times New Roman" w:hAnsi="Times New Roman" w:cs="Times New Roman"/>
          <w:sz w:val="24"/>
          <w:szCs w:val="24"/>
        </w:rPr>
        <w:footnoteReference w:id="7"/>
      </w:r>
      <w:r w:rsidRPr="00DA5C19">
        <w:rPr>
          <w:rFonts w:ascii="Times New Roman" w:hAnsi="Times New Roman" w:cs="Times New Roman"/>
          <w:sz w:val="24"/>
          <w:szCs w:val="24"/>
        </w:rPr>
        <w:t>.</w:t>
      </w:r>
      <w:bookmarkStart w:id="10" w:name="_Toc77856526"/>
    </w:p>
    <w:p w14:paraId="3C615F17" w14:textId="3B5532B5" w:rsidR="006D6010" w:rsidRPr="00A61909" w:rsidRDefault="006D6010"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Причинно-следственная связь</w:t>
      </w:r>
      <w:bookmarkEnd w:id="10"/>
    </w:p>
    <w:p w14:paraId="74DE8A9B" w14:textId="60CD01A8" w:rsidR="00FB6D7C" w:rsidRDefault="006D6010" w:rsidP="00A61909">
      <w:pPr>
        <w:spacing w:after="0"/>
        <w:ind w:firstLine="709"/>
        <w:jc w:val="both"/>
        <w:rPr>
          <w:rFonts w:ascii="Times New Roman" w:hAnsi="Times New Roman" w:cs="Times New Roman"/>
          <w:sz w:val="24"/>
          <w:szCs w:val="24"/>
        </w:rPr>
      </w:pPr>
      <w:r w:rsidRPr="00DA5C19">
        <w:rPr>
          <w:rFonts w:ascii="Times New Roman" w:hAnsi="Times New Roman" w:cs="Times New Roman"/>
          <w:sz w:val="24"/>
          <w:szCs w:val="24"/>
        </w:rPr>
        <w:t>При установлении причинно</w:t>
      </w:r>
      <w:r w:rsidR="00DC3F54">
        <w:rPr>
          <w:rFonts w:ascii="Times New Roman" w:hAnsi="Times New Roman" w:cs="Times New Roman"/>
          <w:sz w:val="24"/>
          <w:szCs w:val="24"/>
        </w:rPr>
        <w:t>-следственной</w:t>
      </w:r>
      <w:r w:rsidRPr="00DA5C19">
        <w:rPr>
          <w:rFonts w:ascii="Times New Roman" w:hAnsi="Times New Roman" w:cs="Times New Roman"/>
          <w:sz w:val="24"/>
          <w:szCs w:val="24"/>
        </w:rPr>
        <w:t xml:space="preserve"> связи между нарушением и убытками необходимо учитывать</w:t>
      </w:r>
      <w:r w:rsidR="00DC3F54">
        <w:rPr>
          <w:rFonts w:ascii="Times New Roman" w:hAnsi="Times New Roman" w:cs="Times New Roman"/>
          <w:sz w:val="24"/>
          <w:szCs w:val="24"/>
        </w:rPr>
        <w:t xml:space="preserve"> </w:t>
      </w:r>
      <w:r w:rsidRPr="00DA5C19">
        <w:rPr>
          <w:rFonts w:ascii="Times New Roman" w:hAnsi="Times New Roman" w:cs="Times New Roman"/>
          <w:sz w:val="24"/>
          <w:szCs w:val="24"/>
        </w:rPr>
        <w:t xml:space="preserve">к каким последствиям </w:t>
      </w:r>
      <w:bookmarkStart w:id="11" w:name="_Hlk87635132"/>
      <w:r w:rsidRPr="00DC3F54">
        <w:rPr>
          <w:rFonts w:ascii="Times New Roman" w:hAnsi="Times New Roman" w:cs="Times New Roman"/>
          <w:sz w:val="24"/>
          <w:szCs w:val="24"/>
          <w:u w:val="single"/>
        </w:rPr>
        <w:t>в обычных условиях гражданского оборота</w:t>
      </w:r>
      <w:r w:rsidRPr="00DA5C19">
        <w:rPr>
          <w:rFonts w:ascii="Times New Roman" w:hAnsi="Times New Roman" w:cs="Times New Roman"/>
          <w:sz w:val="24"/>
          <w:szCs w:val="24"/>
        </w:rPr>
        <w:t xml:space="preserve"> </w:t>
      </w:r>
      <w:bookmarkEnd w:id="11"/>
      <w:r w:rsidRPr="00DA5C19">
        <w:rPr>
          <w:rFonts w:ascii="Times New Roman" w:hAnsi="Times New Roman" w:cs="Times New Roman"/>
          <w:sz w:val="24"/>
          <w:szCs w:val="24"/>
        </w:rPr>
        <w:t xml:space="preserve">могло привести подобное нарушение. Если возникновение убытков, возмещения которых требует кредитор, является </w:t>
      </w:r>
      <w:r w:rsidRPr="00DC3F54">
        <w:rPr>
          <w:rFonts w:ascii="Times New Roman" w:hAnsi="Times New Roman" w:cs="Times New Roman"/>
          <w:sz w:val="24"/>
          <w:szCs w:val="24"/>
          <w:u w:val="single"/>
        </w:rPr>
        <w:t>обычным последствием</w:t>
      </w:r>
      <w:r w:rsidRPr="00DA5C19">
        <w:rPr>
          <w:rFonts w:ascii="Times New Roman" w:hAnsi="Times New Roman" w:cs="Times New Roman"/>
          <w:sz w:val="24"/>
          <w:szCs w:val="24"/>
        </w:rPr>
        <w:t xml:space="preserve"> допущенного должником нарушения обязательства, то наличие причинной связи между нарушением и доказанными кредитором убытками предполагается (п. 5 [4]</w:t>
      </w:r>
      <w:r w:rsidR="009311AF">
        <w:rPr>
          <w:rFonts w:ascii="Times New Roman" w:hAnsi="Times New Roman" w:cs="Times New Roman"/>
          <w:sz w:val="24"/>
          <w:szCs w:val="24"/>
        </w:rPr>
        <w:t xml:space="preserve"> и Конвенция ООН</w:t>
      </w:r>
      <w:r w:rsidR="004D11C6">
        <w:rPr>
          <w:rStyle w:val="af"/>
          <w:rFonts w:ascii="Times New Roman" w:hAnsi="Times New Roman" w:cs="Times New Roman"/>
          <w:sz w:val="24"/>
          <w:szCs w:val="24"/>
        </w:rPr>
        <w:footnoteReference w:id="8"/>
      </w:r>
      <w:r w:rsidR="009311AF">
        <w:rPr>
          <w:rFonts w:ascii="Times New Roman" w:hAnsi="Times New Roman" w:cs="Times New Roman"/>
          <w:sz w:val="24"/>
          <w:szCs w:val="24"/>
        </w:rPr>
        <w:t>)</w:t>
      </w:r>
      <w:r w:rsidRPr="00DA5C19">
        <w:rPr>
          <w:rFonts w:ascii="Times New Roman" w:hAnsi="Times New Roman" w:cs="Times New Roman"/>
          <w:sz w:val="24"/>
          <w:szCs w:val="24"/>
        </w:rPr>
        <w:t>.</w:t>
      </w:r>
      <w:r w:rsidR="00FB6D7C">
        <w:rPr>
          <w:rFonts w:ascii="Times New Roman" w:hAnsi="Times New Roman" w:cs="Times New Roman"/>
          <w:sz w:val="24"/>
          <w:szCs w:val="24"/>
        </w:rPr>
        <w:t xml:space="preserve"> </w:t>
      </w:r>
    </w:p>
    <w:p w14:paraId="5B457957" w14:textId="7A081F5F" w:rsidR="006D6010" w:rsidRPr="00DA5C19" w:rsidRDefault="00FB6D7C" w:rsidP="00A61909">
      <w:pPr>
        <w:spacing w:after="0"/>
        <w:ind w:firstLine="709"/>
        <w:jc w:val="both"/>
        <w:rPr>
          <w:rFonts w:ascii="Times New Roman" w:hAnsi="Times New Roman" w:cs="Times New Roman"/>
          <w:sz w:val="24"/>
          <w:szCs w:val="24"/>
        </w:rPr>
      </w:pPr>
      <w:r>
        <w:rPr>
          <w:rFonts w:ascii="Times New Roman" w:hAnsi="Times New Roman" w:cs="Times New Roman"/>
          <w:sz w:val="24"/>
          <w:szCs w:val="24"/>
        </w:rPr>
        <w:t>О</w:t>
      </w:r>
      <w:r w:rsidR="006D6010" w:rsidRPr="00DA5C19">
        <w:rPr>
          <w:rFonts w:ascii="Times New Roman" w:hAnsi="Times New Roman" w:cs="Times New Roman"/>
          <w:sz w:val="24"/>
          <w:szCs w:val="24"/>
        </w:rPr>
        <w:t>тветчик праве предоставить доказательства существования иной причины возникновения так</w:t>
      </w:r>
      <w:r>
        <w:rPr>
          <w:rFonts w:ascii="Times New Roman" w:hAnsi="Times New Roman" w:cs="Times New Roman"/>
          <w:sz w:val="24"/>
          <w:szCs w:val="24"/>
        </w:rPr>
        <w:t>и</w:t>
      </w:r>
      <w:r w:rsidR="006D6010" w:rsidRPr="00DA5C19">
        <w:rPr>
          <w:rFonts w:ascii="Times New Roman" w:hAnsi="Times New Roman" w:cs="Times New Roman"/>
          <w:sz w:val="24"/>
          <w:szCs w:val="24"/>
        </w:rPr>
        <w:t>х убытков.</w:t>
      </w:r>
    </w:p>
    <w:p w14:paraId="427AD2CD" w14:textId="3EFDFD81" w:rsidR="006D6010" w:rsidRPr="00A61909" w:rsidRDefault="006D6010"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bookmarkStart w:id="12" w:name="_Toc77856528"/>
      <w:r w:rsidRPr="00A61909">
        <w:rPr>
          <w:rFonts w:ascii="Times New Roman" w:hAnsi="Times New Roman" w:cs="Times New Roman"/>
          <w:b/>
          <w:sz w:val="24"/>
          <w:szCs w:val="24"/>
        </w:rPr>
        <w:t>Меры и приготовления</w:t>
      </w:r>
      <w:bookmarkEnd w:id="12"/>
    </w:p>
    <w:p w14:paraId="7C00FE09" w14:textId="673526C4" w:rsidR="006D6010" w:rsidRPr="00DA5C19" w:rsidRDefault="00F80D2C" w:rsidP="00A61909">
      <w:pPr>
        <w:spacing w:after="0"/>
        <w:ind w:firstLine="709"/>
        <w:jc w:val="both"/>
        <w:rPr>
          <w:rFonts w:ascii="Times New Roman" w:hAnsi="Times New Roman" w:cs="Times New Roman"/>
          <w:sz w:val="24"/>
          <w:szCs w:val="24"/>
        </w:rPr>
      </w:pPr>
      <w:r>
        <w:rPr>
          <w:rFonts w:ascii="Times New Roman" w:hAnsi="Times New Roman" w:cs="Times New Roman"/>
          <w:sz w:val="24"/>
          <w:szCs w:val="24"/>
        </w:rPr>
        <w:t>П</w:t>
      </w:r>
      <w:r w:rsidR="006D6010" w:rsidRPr="00DA5C19">
        <w:rPr>
          <w:rFonts w:ascii="Times New Roman" w:hAnsi="Times New Roman" w:cs="Times New Roman"/>
          <w:sz w:val="24"/>
          <w:szCs w:val="24"/>
        </w:rPr>
        <w:t>ри определении упущенной выгоды учитываются предпринятые кредитором для ее</w:t>
      </w:r>
      <w:r w:rsidR="00CA3FE0">
        <w:rPr>
          <w:rFonts w:ascii="Times New Roman" w:hAnsi="Times New Roman" w:cs="Times New Roman"/>
          <w:sz w:val="24"/>
          <w:szCs w:val="24"/>
        </w:rPr>
        <w:t> </w:t>
      </w:r>
      <w:r w:rsidR="006D6010" w:rsidRPr="00DA5C19">
        <w:rPr>
          <w:rFonts w:ascii="Times New Roman" w:hAnsi="Times New Roman" w:cs="Times New Roman"/>
          <w:sz w:val="24"/>
          <w:szCs w:val="24"/>
        </w:rPr>
        <w:t xml:space="preserve">получения </w:t>
      </w:r>
      <w:bookmarkStart w:id="13" w:name="_Hlk87345320"/>
      <w:r w:rsidR="006D6010" w:rsidRPr="00BC0C56">
        <w:rPr>
          <w:rFonts w:ascii="Times New Roman" w:hAnsi="Times New Roman" w:cs="Times New Roman"/>
          <w:sz w:val="24"/>
          <w:szCs w:val="24"/>
          <w:u w:val="single"/>
        </w:rPr>
        <w:t>меры и сделанные с этой целью приготовления</w:t>
      </w:r>
      <w:r>
        <w:rPr>
          <w:rFonts w:ascii="Times New Roman" w:hAnsi="Times New Roman" w:cs="Times New Roman"/>
          <w:sz w:val="24"/>
          <w:szCs w:val="24"/>
        </w:rPr>
        <w:t xml:space="preserve"> </w:t>
      </w:r>
      <w:bookmarkEnd w:id="13"/>
      <w:r>
        <w:rPr>
          <w:rFonts w:ascii="Times New Roman" w:hAnsi="Times New Roman" w:cs="Times New Roman"/>
          <w:sz w:val="24"/>
          <w:szCs w:val="24"/>
        </w:rPr>
        <w:t>(</w:t>
      </w:r>
      <w:r w:rsidRPr="00DA5C19">
        <w:rPr>
          <w:rFonts w:ascii="Times New Roman" w:hAnsi="Times New Roman" w:cs="Times New Roman"/>
          <w:sz w:val="24"/>
          <w:szCs w:val="24"/>
        </w:rPr>
        <w:t xml:space="preserve">п. 4 ст. 393 </w:t>
      </w:r>
      <w:r w:rsidR="00415FDB" w:rsidRPr="00415FDB">
        <w:rPr>
          <w:rFonts w:ascii="Times New Roman" w:hAnsi="Times New Roman" w:cs="Times New Roman"/>
          <w:sz w:val="24"/>
          <w:szCs w:val="24"/>
        </w:rPr>
        <w:t>[1]</w:t>
      </w:r>
      <w:r>
        <w:rPr>
          <w:rFonts w:ascii="Times New Roman" w:hAnsi="Times New Roman" w:cs="Times New Roman"/>
          <w:sz w:val="24"/>
          <w:szCs w:val="24"/>
        </w:rPr>
        <w:t>)</w:t>
      </w:r>
    </w:p>
    <w:p w14:paraId="2CAA61C1" w14:textId="6E2C288D" w:rsidR="006D6010" w:rsidRDefault="006D6010" w:rsidP="009C05CF">
      <w:pPr>
        <w:spacing w:after="0"/>
        <w:ind w:firstLine="709"/>
        <w:jc w:val="both"/>
        <w:rPr>
          <w:rFonts w:ascii="Times New Roman" w:hAnsi="Times New Roman" w:cs="Times New Roman"/>
          <w:sz w:val="24"/>
          <w:szCs w:val="24"/>
        </w:rPr>
      </w:pPr>
      <w:r w:rsidRPr="00DA5C19">
        <w:rPr>
          <w:rFonts w:ascii="Times New Roman" w:hAnsi="Times New Roman" w:cs="Times New Roman"/>
          <w:sz w:val="24"/>
          <w:szCs w:val="24"/>
        </w:rPr>
        <w:t>Лицо, взыскивающее упущенную выгоду, должно доказать, что возможность получения им доходов существовала реально, то есть документально подтвердить совершение им конкретных действий и сделанных с этой целью приготовлений, направленных на извлечение доходов, которые не были получены в связи с допущенным должником нарушением, то есть доказать, что допущенное ответчиком нарушение явилось единственным препятствием, не</w:t>
      </w:r>
      <w:r w:rsidR="00CA3FE0">
        <w:rPr>
          <w:rFonts w:ascii="Times New Roman" w:hAnsi="Times New Roman" w:cs="Times New Roman"/>
          <w:sz w:val="24"/>
          <w:szCs w:val="24"/>
        </w:rPr>
        <w:t> </w:t>
      </w:r>
      <w:r w:rsidRPr="00DA5C19">
        <w:rPr>
          <w:rFonts w:ascii="Times New Roman" w:hAnsi="Times New Roman" w:cs="Times New Roman"/>
          <w:sz w:val="24"/>
          <w:szCs w:val="24"/>
        </w:rPr>
        <w:t>позволившим ему получить упущенную выгоду</w:t>
      </w:r>
      <w:r w:rsidRPr="00DA5C19">
        <w:rPr>
          <w:rFonts w:ascii="Times New Roman" w:hAnsi="Times New Roman" w:cs="Times New Roman"/>
          <w:sz w:val="24"/>
          <w:szCs w:val="24"/>
          <w:vertAlign w:val="superscript"/>
        </w:rPr>
        <w:footnoteReference w:id="9"/>
      </w:r>
      <w:r w:rsidR="00F80D2C">
        <w:rPr>
          <w:rFonts w:ascii="Times New Roman" w:hAnsi="Times New Roman" w:cs="Times New Roman"/>
          <w:sz w:val="24"/>
          <w:szCs w:val="24"/>
        </w:rPr>
        <w:t xml:space="preserve"> </w:t>
      </w:r>
      <w:r w:rsidRPr="00DA5C19">
        <w:rPr>
          <w:rFonts w:ascii="Times New Roman" w:hAnsi="Times New Roman" w:cs="Times New Roman"/>
          <w:sz w:val="24"/>
          <w:szCs w:val="24"/>
          <w:vertAlign w:val="superscript"/>
        </w:rPr>
        <w:footnoteReference w:id="10"/>
      </w:r>
      <w:r w:rsidR="005B4798">
        <w:rPr>
          <w:rFonts w:ascii="Times New Roman" w:hAnsi="Times New Roman" w:cs="Times New Roman"/>
          <w:sz w:val="24"/>
          <w:szCs w:val="24"/>
        </w:rPr>
        <w:t xml:space="preserve"> </w:t>
      </w:r>
      <w:r w:rsidR="005B4798">
        <w:rPr>
          <w:rStyle w:val="af"/>
          <w:rFonts w:ascii="Times New Roman" w:hAnsi="Times New Roman" w:cs="Times New Roman"/>
          <w:sz w:val="24"/>
          <w:szCs w:val="24"/>
        </w:rPr>
        <w:footnoteReference w:id="11"/>
      </w:r>
      <w:r w:rsidR="0059489E">
        <w:rPr>
          <w:rFonts w:ascii="Times New Roman" w:hAnsi="Times New Roman" w:cs="Times New Roman"/>
          <w:sz w:val="24"/>
          <w:szCs w:val="24"/>
        </w:rPr>
        <w:t xml:space="preserve"> </w:t>
      </w:r>
      <w:r w:rsidR="0059489E">
        <w:rPr>
          <w:rStyle w:val="af"/>
          <w:rFonts w:ascii="Times New Roman" w:hAnsi="Times New Roman" w:cs="Times New Roman"/>
          <w:sz w:val="24"/>
          <w:szCs w:val="24"/>
        </w:rPr>
        <w:footnoteReference w:id="12"/>
      </w:r>
      <w:r w:rsidRPr="00DA5C19">
        <w:rPr>
          <w:rFonts w:ascii="Times New Roman" w:hAnsi="Times New Roman" w:cs="Times New Roman"/>
          <w:sz w:val="24"/>
          <w:szCs w:val="24"/>
        </w:rPr>
        <w:t>.</w:t>
      </w:r>
    </w:p>
    <w:p w14:paraId="49182832" w14:textId="48F3DDC4" w:rsidR="00962618" w:rsidRPr="007829A0" w:rsidRDefault="00962618" w:rsidP="00962618">
      <w:pPr>
        <w:spacing w:after="0"/>
        <w:ind w:firstLine="709"/>
        <w:jc w:val="both"/>
        <w:rPr>
          <w:rFonts w:ascii="Times New Roman" w:hAnsi="Times New Roman" w:cs="Times New Roman"/>
          <w:sz w:val="24"/>
          <w:szCs w:val="24"/>
        </w:rPr>
      </w:pPr>
      <w:r w:rsidRPr="004311B4">
        <w:rPr>
          <w:rFonts w:ascii="Times New Roman" w:hAnsi="Times New Roman" w:cs="Times New Roman"/>
          <w:sz w:val="24"/>
          <w:szCs w:val="24"/>
        </w:rPr>
        <w:t>В то же время в обоснование размера упущенной выгоды кредитор вправе представлять не только доказательства принятия мер и приготовлений для ее получения, но и любые другие доказательства возможности ее извлечения</w:t>
      </w:r>
      <w:r w:rsidR="007829A0" w:rsidRPr="009A1A46">
        <w:rPr>
          <w:rFonts w:ascii="Times New Roman" w:hAnsi="Times New Roman" w:cs="Times New Roman"/>
          <w:sz w:val="24"/>
          <w:szCs w:val="24"/>
        </w:rPr>
        <w:t xml:space="preserve"> </w:t>
      </w:r>
      <w:r w:rsidR="007829A0">
        <w:rPr>
          <w:rFonts w:ascii="Times New Roman" w:hAnsi="Times New Roman" w:cs="Times New Roman"/>
          <w:sz w:val="24"/>
          <w:szCs w:val="24"/>
        </w:rPr>
        <w:t xml:space="preserve">(п.3 </w:t>
      </w:r>
      <w:r w:rsidR="007829A0" w:rsidRPr="009A1A46">
        <w:rPr>
          <w:rFonts w:ascii="Times New Roman" w:hAnsi="Times New Roman" w:cs="Times New Roman"/>
          <w:sz w:val="24"/>
          <w:szCs w:val="24"/>
        </w:rPr>
        <w:t>[4]).</w:t>
      </w:r>
    </w:p>
    <w:p w14:paraId="75A9C909" w14:textId="208FD9DB" w:rsidR="00D91449" w:rsidRPr="00A61909" w:rsidRDefault="00D91449"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 xml:space="preserve">Учет </w:t>
      </w:r>
      <w:r w:rsidR="00D674CC" w:rsidRPr="00A61909">
        <w:rPr>
          <w:rFonts w:ascii="Times New Roman" w:hAnsi="Times New Roman" w:cs="Times New Roman"/>
          <w:b/>
          <w:sz w:val="24"/>
          <w:szCs w:val="24"/>
        </w:rPr>
        <w:t>вины и действий</w:t>
      </w:r>
      <w:r w:rsidRPr="00A61909">
        <w:rPr>
          <w:rFonts w:ascii="Times New Roman" w:hAnsi="Times New Roman" w:cs="Times New Roman"/>
          <w:b/>
          <w:sz w:val="24"/>
          <w:szCs w:val="24"/>
        </w:rPr>
        <w:t xml:space="preserve"> потерпевшей стороны</w:t>
      </w:r>
    </w:p>
    <w:p w14:paraId="6A1E9B5C" w14:textId="77777777" w:rsidR="005876A2" w:rsidRDefault="006D6010" w:rsidP="00A61909">
      <w:pPr>
        <w:tabs>
          <w:tab w:val="left" w:pos="1276"/>
          <w:tab w:val="left" w:pos="1365"/>
        </w:tabs>
        <w:spacing w:after="0" w:line="276" w:lineRule="auto"/>
        <w:ind w:firstLine="709"/>
        <w:jc w:val="both"/>
        <w:rPr>
          <w:rFonts w:ascii="Times New Roman" w:hAnsi="Times New Roman" w:cs="Times New Roman"/>
          <w:sz w:val="24"/>
          <w:szCs w:val="24"/>
        </w:rPr>
      </w:pPr>
      <w:r w:rsidRPr="00DA5C19">
        <w:rPr>
          <w:rFonts w:ascii="Times New Roman" w:hAnsi="Times New Roman" w:cs="Times New Roman"/>
          <w:sz w:val="24"/>
          <w:szCs w:val="24"/>
        </w:rPr>
        <w:t xml:space="preserve">Если ущерб причинен частично в результате </w:t>
      </w:r>
      <w:r w:rsidRPr="00D91449">
        <w:rPr>
          <w:rFonts w:ascii="Times New Roman" w:hAnsi="Times New Roman" w:cs="Times New Roman"/>
          <w:sz w:val="24"/>
          <w:szCs w:val="24"/>
          <w:u w:val="single"/>
        </w:rPr>
        <w:t>действия или упущения потерпевшей</w:t>
      </w:r>
      <w:r w:rsidRPr="00DA5C19">
        <w:rPr>
          <w:rFonts w:ascii="Times New Roman" w:hAnsi="Times New Roman" w:cs="Times New Roman"/>
          <w:sz w:val="24"/>
          <w:szCs w:val="24"/>
        </w:rPr>
        <w:t xml:space="preserve"> стороны или другого события, в отношении которого она несет риск, </w:t>
      </w:r>
      <w:r w:rsidRPr="00D91449">
        <w:rPr>
          <w:rFonts w:ascii="Times New Roman" w:hAnsi="Times New Roman" w:cs="Times New Roman"/>
          <w:sz w:val="24"/>
          <w:szCs w:val="24"/>
          <w:u w:val="single"/>
        </w:rPr>
        <w:t>размер возмещаемых убытков должен быть уменьшен</w:t>
      </w:r>
      <w:r w:rsidRPr="00DA5C19">
        <w:rPr>
          <w:rFonts w:ascii="Times New Roman" w:hAnsi="Times New Roman" w:cs="Times New Roman"/>
          <w:sz w:val="24"/>
          <w:szCs w:val="24"/>
        </w:rPr>
        <w:t xml:space="preserve"> в той мере, в которой эти факторы способствовали возникновению ущерба с учетом поведения каждой из сторон (ст. 7.4.7. [6]).</w:t>
      </w:r>
    </w:p>
    <w:p w14:paraId="3102881D" w14:textId="19042064" w:rsidR="006D6010" w:rsidRDefault="006D6010" w:rsidP="009C05CF">
      <w:pPr>
        <w:tabs>
          <w:tab w:val="left" w:pos="1276"/>
          <w:tab w:val="left" w:pos="1365"/>
        </w:tabs>
        <w:spacing w:after="0" w:line="276" w:lineRule="auto"/>
        <w:ind w:firstLine="709"/>
        <w:jc w:val="both"/>
        <w:rPr>
          <w:rFonts w:ascii="Times New Roman" w:hAnsi="Times New Roman" w:cs="Times New Roman"/>
          <w:sz w:val="24"/>
          <w:szCs w:val="24"/>
        </w:rPr>
      </w:pPr>
      <w:r w:rsidRPr="00DA5C19">
        <w:rPr>
          <w:rFonts w:ascii="Times New Roman" w:hAnsi="Times New Roman" w:cs="Times New Roman"/>
          <w:sz w:val="24"/>
          <w:szCs w:val="24"/>
        </w:rPr>
        <w:t xml:space="preserve">Неисполнившая сторона не отвечает за ущерб, понесенный потерпевшей стороной, в той мере, в которой ущерб мог быть </w:t>
      </w:r>
      <w:r w:rsidRPr="00D91449">
        <w:rPr>
          <w:rFonts w:ascii="Times New Roman" w:hAnsi="Times New Roman" w:cs="Times New Roman"/>
          <w:sz w:val="24"/>
          <w:szCs w:val="24"/>
          <w:u w:val="single"/>
        </w:rPr>
        <w:t xml:space="preserve">уменьшен в результате разумных шагов </w:t>
      </w:r>
      <w:r w:rsidRPr="00DA5C19">
        <w:rPr>
          <w:rFonts w:ascii="Times New Roman" w:hAnsi="Times New Roman" w:cs="Times New Roman"/>
          <w:sz w:val="24"/>
          <w:szCs w:val="24"/>
        </w:rPr>
        <w:t>потерпевшей стороны. Потерпевшая сторона имеет право на возмещение любых расходов, разумно понесенных ею при попытках уменьшить ущерб (п. 1,2 ст. 7.4.8. [6]).</w:t>
      </w:r>
    </w:p>
    <w:p w14:paraId="22A965A3" w14:textId="514928B7" w:rsidR="00D674CC" w:rsidRDefault="00D674CC" w:rsidP="009C05CF">
      <w:pPr>
        <w:tabs>
          <w:tab w:val="left" w:pos="1276"/>
        </w:tabs>
        <w:spacing w:after="0" w:line="276" w:lineRule="auto"/>
        <w:ind w:firstLine="709"/>
        <w:jc w:val="both"/>
        <w:rPr>
          <w:rFonts w:ascii="Times New Roman" w:hAnsi="Times New Roman" w:cs="Times New Roman"/>
          <w:sz w:val="24"/>
          <w:szCs w:val="24"/>
        </w:rPr>
      </w:pPr>
      <w:r w:rsidRPr="00DA5C19">
        <w:rPr>
          <w:rFonts w:ascii="Times New Roman" w:hAnsi="Times New Roman" w:cs="Times New Roman"/>
          <w:sz w:val="24"/>
          <w:szCs w:val="24"/>
        </w:rPr>
        <w:lastRenderedPageBreak/>
        <w:t xml:space="preserve">Если неисполнение или ненадлежащее исполнение обязательства произошло по вине обеих сторон, суд соответственно </w:t>
      </w:r>
      <w:r w:rsidRPr="00DA5C19">
        <w:rPr>
          <w:rFonts w:ascii="Times New Roman" w:hAnsi="Times New Roman" w:cs="Times New Roman"/>
          <w:sz w:val="24"/>
          <w:szCs w:val="24"/>
          <w:u w:val="single"/>
        </w:rPr>
        <w:t>уменьшает размер</w:t>
      </w:r>
      <w:r w:rsidRPr="00DA5C19">
        <w:rPr>
          <w:rFonts w:ascii="Times New Roman" w:hAnsi="Times New Roman" w:cs="Times New Roman"/>
          <w:sz w:val="24"/>
          <w:szCs w:val="24"/>
        </w:rPr>
        <w:t xml:space="preserve"> ответственности должника. Суд также вправе уменьшить размер ответственности должника, если кредитор умышленно или по</w:t>
      </w:r>
      <w:r w:rsidR="00363706">
        <w:rPr>
          <w:rFonts w:ascii="Times New Roman" w:hAnsi="Times New Roman" w:cs="Times New Roman"/>
          <w:sz w:val="24"/>
          <w:szCs w:val="24"/>
        </w:rPr>
        <w:t> </w:t>
      </w:r>
      <w:r w:rsidRPr="00DA5C19">
        <w:rPr>
          <w:rFonts w:ascii="Times New Roman" w:hAnsi="Times New Roman" w:cs="Times New Roman"/>
          <w:sz w:val="24"/>
          <w:szCs w:val="24"/>
        </w:rPr>
        <w:t xml:space="preserve">неосторожности </w:t>
      </w:r>
      <w:r w:rsidRPr="00DA5C19">
        <w:rPr>
          <w:rFonts w:ascii="Times New Roman" w:hAnsi="Times New Roman" w:cs="Times New Roman"/>
          <w:sz w:val="24"/>
          <w:szCs w:val="24"/>
          <w:u w:val="single"/>
        </w:rPr>
        <w:t>содействовал увеличению размера убытков, причиненных неисполнением или ненадлежащим исполнением, либо не принял разумных мер к их уменьшению</w:t>
      </w:r>
      <w:r w:rsidR="00363706">
        <w:rPr>
          <w:rFonts w:ascii="Times New Roman" w:hAnsi="Times New Roman" w:cs="Times New Roman"/>
          <w:sz w:val="24"/>
          <w:szCs w:val="24"/>
          <w:u w:val="single"/>
        </w:rPr>
        <w:br/>
      </w:r>
      <w:r w:rsidRPr="00DA5C19">
        <w:rPr>
          <w:rFonts w:ascii="Times New Roman" w:hAnsi="Times New Roman" w:cs="Times New Roman"/>
          <w:sz w:val="24"/>
          <w:szCs w:val="24"/>
        </w:rPr>
        <w:t>(п.1 ст. 404 [1]).</w:t>
      </w:r>
    </w:p>
    <w:p w14:paraId="57ACD85C" w14:textId="4EB6292C" w:rsidR="00D674CC" w:rsidRPr="00D65DFB" w:rsidRDefault="00D674CC" w:rsidP="009C05CF">
      <w:pPr>
        <w:tabs>
          <w:tab w:val="left" w:pos="1276"/>
        </w:tabs>
        <w:spacing w:after="0" w:line="276" w:lineRule="auto"/>
        <w:ind w:firstLine="709"/>
        <w:jc w:val="both"/>
        <w:rPr>
          <w:rFonts w:ascii="Times New Roman" w:hAnsi="Times New Roman" w:cs="Times New Roman"/>
          <w:sz w:val="24"/>
          <w:szCs w:val="24"/>
          <w:highlight w:val="yellow"/>
        </w:rPr>
      </w:pPr>
      <w:r w:rsidRPr="00DA5C19">
        <w:rPr>
          <w:rFonts w:ascii="Times New Roman" w:hAnsi="Times New Roman" w:cs="Times New Roman"/>
          <w:sz w:val="24"/>
          <w:szCs w:val="24"/>
        </w:rPr>
        <w:t xml:space="preserve">Должник вправе представить </w:t>
      </w:r>
      <w:r w:rsidRPr="00DA5C19">
        <w:rPr>
          <w:rFonts w:ascii="Times New Roman" w:hAnsi="Times New Roman" w:cs="Times New Roman"/>
          <w:sz w:val="24"/>
          <w:szCs w:val="24"/>
          <w:u w:val="single"/>
        </w:rPr>
        <w:t>доказательства</w:t>
      </w:r>
      <w:r w:rsidRPr="00DA5C19">
        <w:rPr>
          <w:rFonts w:ascii="Times New Roman" w:hAnsi="Times New Roman" w:cs="Times New Roman"/>
          <w:sz w:val="24"/>
          <w:szCs w:val="24"/>
        </w:rPr>
        <w:t xml:space="preserve"> того, что кредитор действовал </w:t>
      </w:r>
      <w:r w:rsidRPr="00DA5C19">
        <w:rPr>
          <w:rFonts w:ascii="Times New Roman" w:hAnsi="Times New Roman" w:cs="Times New Roman"/>
          <w:sz w:val="24"/>
          <w:szCs w:val="24"/>
          <w:u w:val="single"/>
        </w:rPr>
        <w:t>недобросовестно и/или неразумно</w:t>
      </w:r>
      <w:r w:rsidRPr="00DA5C19">
        <w:rPr>
          <w:rFonts w:ascii="Times New Roman" w:hAnsi="Times New Roman" w:cs="Times New Roman"/>
          <w:sz w:val="24"/>
          <w:szCs w:val="24"/>
        </w:rPr>
        <w:t xml:space="preserve"> и, заключая замещающую сделку, умышленно или по</w:t>
      </w:r>
      <w:r w:rsidR="00C5455E">
        <w:rPr>
          <w:rFonts w:ascii="Times New Roman" w:hAnsi="Times New Roman" w:cs="Times New Roman"/>
          <w:sz w:val="24"/>
          <w:szCs w:val="24"/>
        </w:rPr>
        <w:t> </w:t>
      </w:r>
      <w:r w:rsidRPr="00DA5C19">
        <w:rPr>
          <w:rFonts w:ascii="Times New Roman" w:hAnsi="Times New Roman" w:cs="Times New Roman"/>
          <w:sz w:val="24"/>
          <w:szCs w:val="24"/>
        </w:rPr>
        <w:t xml:space="preserve">неосторожности </w:t>
      </w:r>
      <w:r w:rsidRPr="00DA5C19">
        <w:rPr>
          <w:rFonts w:ascii="Times New Roman" w:hAnsi="Times New Roman" w:cs="Times New Roman"/>
          <w:sz w:val="24"/>
          <w:szCs w:val="24"/>
          <w:u w:val="single"/>
        </w:rPr>
        <w:t>содействовал увеличению размера убытков</w:t>
      </w:r>
      <w:r w:rsidRPr="00DA5C19">
        <w:rPr>
          <w:rFonts w:ascii="Times New Roman" w:hAnsi="Times New Roman" w:cs="Times New Roman"/>
          <w:sz w:val="24"/>
          <w:szCs w:val="24"/>
        </w:rPr>
        <w:t xml:space="preserve">, причиненных неисполнением или ненадлежащим исполнением, либо не принял разумных мер к их уменьшению (пункт 1 статьи 404 [1]). Например, должник вправе представлять доказательства </w:t>
      </w:r>
      <w:r w:rsidRPr="00DA5C19">
        <w:rPr>
          <w:rFonts w:ascii="Times New Roman" w:hAnsi="Times New Roman" w:cs="Times New Roman"/>
          <w:sz w:val="24"/>
          <w:szCs w:val="24"/>
          <w:u w:val="single"/>
        </w:rPr>
        <w:t>чрезмерного несоответствия цены замещающей сделки текущей цене</w:t>
      </w:r>
      <w:r w:rsidRPr="00DA5C19">
        <w:rPr>
          <w:rFonts w:ascii="Times New Roman" w:hAnsi="Times New Roman" w:cs="Times New Roman"/>
          <w:sz w:val="24"/>
          <w:szCs w:val="24"/>
        </w:rPr>
        <w:t xml:space="preserve">, определяемой на момент ее заключения по правилам пункта 2 статьи 393.1 </w:t>
      </w:r>
      <w:r w:rsidR="00415FDB" w:rsidRPr="00415FDB">
        <w:rPr>
          <w:rFonts w:ascii="Times New Roman" w:hAnsi="Times New Roman" w:cs="Times New Roman"/>
          <w:sz w:val="24"/>
          <w:szCs w:val="24"/>
        </w:rPr>
        <w:t xml:space="preserve">[1] </w:t>
      </w:r>
      <w:r w:rsidRPr="00DA5C19">
        <w:rPr>
          <w:rFonts w:ascii="Times New Roman" w:hAnsi="Times New Roman" w:cs="Times New Roman"/>
          <w:sz w:val="24"/>
          <w:szCs w:val="24"/>
        </w:rPr>
        <w:t>(п. 12 [4]).</w:t>
      </w:r>
    </w:p>
    <w:p w14:paraId="505D617A" w14:textId="190AE418" w:rsidR="005876A2" w:rsidRPr="00D91449" w:rsidRDefault="00014FD8"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A61909">
        <w:rPr>
          <w:rFonts w:ascii="Times New Roman" w:hAnsi="Times New Roman" w:cs="Times New Roman"/>
          <w:b/>
          <w:sz w:val="24"/>
          <w:szCs w:val="24"/>
        </w:rPr>
        <w:t>Истребование неправомерных доходов</w:t>
      </w:r>
    </w:p>
    <w:p w14:paraId="158487BE" w14:textId="61D1528F" w:rsidR="00014FD8" w:rsidRPr="00014FD8" w:rsidRDefault="00014FD8" w:rsidP="00A61909">
      <w:pPr>
        <w:tabs>
          <w:tab w:val="left" w:pos="1276"/>
          <w:tab w:val="left" w:pos="1365"/>
        </w:tabs>
        <w:spacing w:after="0" w:line="276" w:lineRule="auto"/>
        <w:ind w:firstLine="709"/>
        <w:jc w:val="both"/>
        <w:rPr>
          <w:rFonts w:ascii="Times New Roman" w:hAnsi="Times New Roman" w:cs="Times New Roman"/>
          <w:sz w:val="24"/>
          <w:szCs w:val="24"/>
        </w:rPr>
      </w:pPr>
      <w:r w:rsidRPr="00014FD8">
        <w:rPr>
          <w:rFonts w:ascii="Times New Roman" w:hAnsi="Times New Roman" w:cs="Times New Roman"/>
          <w:sz w:val="24"/>
          <w:szCs w:val="24"/>
        </w:rP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w:t>
      </w:r>
      <w:r w:rsidR="00CA3FE0">
        <w:rPr>
          <w:rFonts w:ascii="Times New Roman" w:hAnsi="Times New Roman" w:cs="Times New Roman"/>
          <w:sz w:val="24"/>
          <w:szCs w:val="24"/>
        </w:rPr>
        <w:t> </w:t>
      </w:r>
      <w:r w:rsidRPr="00014FD8">
        <w:rPr>
          <w:rFonts w:ascii="Times New Roman" w:hAnsi="Times New Roman" w:cs="Times New Roman"/>
          <w:sz w:val="24"/>
          <w:szCs w:val="24"/>
          <w:u w:val="single"/>
        </w:rPr>
        <w:t>размере не меньшем, чем такие доходы</w:t>
      </w:r>
      <w:r w:rsidRPr="00014FD8">
        <w:rPr>
          <w:rFonts w:ascii="Times New Roman" w:hAnsi="Times New Roman" w:cs="Times New Roman"/>
          <w:sz w:val="24"/>
          <w:szCs w:val="24"/>
        </w:rPr>
        <w:t xml:space="preserve"> (п. 5 ст. 15 ГК РФ [1]).</w:t>
      </w:r>
    </w:p>
    <w:p w14:paraId="18584CB5" w14:textId="1EDBF9CA" w:rsidR="00014FD8" w:rsidRPr="00014FD8" w:rsidRDefault="00014FD8" w:rsidP="009C05CF">
      <w:pPr>
        <w:tabs>
          <w:tab w:val="left" w:pos="1276"/>
          <w:tab w:val="left" w:pos="1365"/>
        </w:tabs>
        <w:spacing w:after="0" w:line="276" w:lineRule="auto"/>
        <w:ind w:firstLine="709"/>
        <w:jc w:val="both"/>
        <w:rPr>
          <w:rFonts w:ascii="Times New Roman" w:hAnsi="Times New Roman" w:cs="Times New Roman"/>
          <w:sz w:val="24"/>
          <w:szCs w:val="24"/>
        </w:rPr>
      </w:pPr>
      <w:r w:rsidRPr="00014FD8">
        <w:rPr>
          <w:rFonts w:ascii="Times New Roman" w:hAnsi="Times New Roman" w:cs="Times New Roman"/>
          <w:sz w:val="24"/>
          <w:szCs w:val="24"/>
        </w:rPr>
        <w:t xml:space="preserve">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w:t>
      </w:r>
      <w:r w:rsidRPr="00014FD8">
        <w:rPr>
          <w:rFonts w:ascii="Times New Roman" w:hAnsi="Times New Roman" w:cs="Times New Roman"/>
          <w:sz w:val="24"/>
          <w:szCs w:val="24"/>
          <w:u w:val="single"/>
        </w:rPr>
        <w:t>всех доходов, которые это лицо извлекло или должно было извлечь за все время владения</w:t>
      </w:r>
      <w:r w:rsidRPr="00014FD8">
        <w:rPr>
          <w:rFonts w:ascii="Times New Roman" w:hAnsi="Times New Roman" w:cs="Times New Roman"/>
          <w:sz w:val="24"/>
          <w:szCs w:val="24"/>
        </w:rPr>
        <w:t xml:space="preserve"> …</w:t>
      </w:r>
      <w:r w:rsidR="00363706">
        <w:rPr>
          <w:rFonts w:ascii="Times New Roman" w:hAnsi="Times New Roman" w:cs="Times New Roman"/>
          <w:sz w:val="24"/>
          <w:szCs w:val="24"/>
        </w:rPr>
        <w:t xml:space="preserve"> </w:t>
      </w:r>
      <w:r w:rsidRPr="00014FD8">
        <w:rPr>
          <w:rFonts w:ascii="Times New Roman" w:hAnsi="Times New Roman" w:cs="Times New Roman"/>
          <w:sz w:val="24"/>
          <w:szCs w:val="24"/>
        </w:rPr>
        <w:t xml:space="preserve">(ст. 303 </w:t>
      </w:r>
      <w:r w:rsidR="00415FDB" w:rsidRPr="00415FDB">
        <w:rPr>
          <w:rFonts w:ascii="Times New Roman" w:hAnsi="Times New Roman" w:cs="Times New Roman"/>
          <w:sz w:val="24"/>
          <w:szCs w:val="24"/>
        </w:rPr>
        <w:t>[1]</w:t>
      </w:r>
      <w:r w:rsidRPr="00014FD8">
        <w:rPr>
          <w:rFonts w:ascii="Times New Roman" w:hAnsi="Times New Roman" w:cs="Times New Roman"/>
          <w:sz w:val="24"/>
          <w:szCs w:val="24"/>
        </w:rPr>
        <w:t>)</w:t>
      </w:r>
      <w:r w:rsidR="002A211E">
        <w:rPr>
          <w:rFonts w:ascii="Times New Roman" w:hAnsi="Times New Roman" w:cs="Times New Roman"/>
          <w:sz w:val="24"/>
          <w:szCs w:val="24"/>
        </w:rPr>
        <w:t>.</w:t>
      </w:r>
    </w:p>
    <w:p w14:paraId="4EC0CB55" w14:textId="3DDFB725" w:rsidR="006D6010" w:rsidRDefault="00014FD8" w:rsidP="009C05CF">
      <w:pPr>
        <w:tabs>
          <w:tab w:val="left" w:pos="1276"/>
          <w:tab w:val="left" w:pos="1365"/>
        </w:tabs>
        <w:spacing w:after="0" w:line="276" w:lineRule="auto"/>
        <w:ind w:firstLine="709"/>
        <w:jc w:val="both"/>
        <w:rPr>
          <w:rFonts w:ascii="Times New Roman" w:hAnsi="Times New Roman" w:cs="Times New Roman"/>
          <w:sz w:val="24"/>
          <w:szCs w:val="24"/>
        </w:rPr>
      </w:pPr>
      <w:r w:rsidRPr="00014FD8">
        <w:rPr>
          <w:rFonts w:ascii="Times New Roman" w:hAnsi="Times New Roman" w:cs="Times New Roman"/>
          <w:sz w:val="24"/>
          <w:szCs w:val="24"/>
        </w:rPr>
        <w:t>Лицо, неосновательно временно пользовавшееся чужим имуществом без намерения его приобрести</w:t>
      </w:r>
      <w:r w:rsidR="00E0181F">
        <w:rPr>
          <w:rFonts w:ascii="Times New Roman" w:hAnsi="Times New Roman" w:cs="Times New Roman"/>
          <w:sz w:val="24"/>
          <w:szCs w:val="24"/>
        </w:rPr>
        <w:t>,</w:t>
      </w:r>
      <w:r w:rsidRPr="00014FD8">
        <w:rPr>
          <w:rFonts w:ascii="Times New Roman" w:hAnsi="Times New Roman" w:cs="Times New Roman"/>
          <w:sz w:val="24"/>
          <w:szCs w:val="24"/>
        </w:rPr>
        <w:t xml:space="preserve"> либо чужими услугами, должно возместить потерпевшему то, что оно сберегло вследствие такого пользования, по цене, существовавшей </w:t>
      </w:r>
      <w:proofErr w:type="gramStart"/>
      <w:r w:rsidRPr="00014FD8">
        <w:rPr>
          <w:rFonts w:ascii="Times New Roman" w:hAnsi="Times New Roman" w:cs="Times New Roman"/>
          <w:sz w:val="24"/>
          <w:szCs w:val="24"/>
        </w:rPr>
        <w:t>во время</w:t>
      </w:r>
      <w:proofErr w:type="gramEnd"/>
      <w:r w:rsidRPr="00014FD8">
        <w:rPr>
          <w:rFonts w:ascii="Times New Roman" w:hAnsi="Times New Roman" w:cs="Times New Roman"/>
          <w:sz w:val="24"/>
          <w:szCs w:val="24"/>
        </w:rPr>
        <w:t xml:space="preserve">, когда закончилось пользование, и в том месте, где оно происходило (п.2 ст. 1105 </w:t>
      </w:r>
      <w:r w:rsidR="00415FDB" w:rsidRPr="00415FDB">
        <w:rPr>
          <w:rFonts w:ascii="Times New Roman" w:hAnsi="Times New Roman" w:cs="Times New Roman"/>
          <w:sz w:val="24"/>
          <w:szCs w:val="24"/>
        </w:rPr>
        <w:t>[1]</w:t>
      </w:r>
      <w:r w:rsidRPr="00014FD8">
        <w:rPr>
          <w:rFonts w:ascii="Times New Roman" w:hAnsi="Times New Roman" w:cs="Times New Roman"/>
          <w:sz w:val="24"/>
          <w:szCs w:val="24"/>
        </w:rPr>
        <w:t>)</w:t>
      </w:r>
      <w:r w:rsidR="002A211E">
        <w:rPr>
          <w:rFonts w:ascii="Times New Roman" w:hAnsi="Times New Roman" w:cs="Times New Roman"/>
          <w:sz w:val="24"/>
          <w:szCs w:val="24"/>
        </w:rPr>
        <w:t>.</w:t>
      </w:r>
    </w:p>
    <w:p w14:paraId="707D1B11" w14:textId="37DA0575" w:rsidR="00AC02E7" w:rsidRDefault="00AC02E7"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 истец должен доказать</w:t>
      </w:r>
      <w:r w:rsidRPr="00AC02E7">
        <w:rPr>
          <w:rFonts w:ascii="Times New Roman" w:hAnsi="Times New Roman" w:cs="Times New Roman"/>
          <w:sz w:val="24"/>
          <w:szCs w:val="24"/>
        </w:rPr>
        <w:t>, что при обычных условиях гражданского оборота он</w:t>
      </w:r>
      <w:r w:rsidR="00C5455E">
        <w:rPr>
          <w:rFonts w:ascii="Times New Roman" w:hAnsi="Times New Roman" w:cs="Times New Roman"/>
          <w:sz w:val="24"/>
          <w:szCs w:val="24"/>
        </w:rPr>
        <w:t> </w:t>
      </w:r>
      <w:r w:rsidRPr="00AC02E7">
        <w:rPr>
          <w:rFonts w:ascii="Times New Roman" w:hAnsi="Times New Roman" w:cs="Times New Roman"/>
          <w:sz w:val="24"/>
          <w:szCs w:val="24"/>
        </w:rPr>
        <w:t>получил бы прибыль в указанном им размере</w:t>
      </w:r>
      <w:r w:rsidR="00D0509B">
        <w:rPr>
          <w:rStyle w:val="af"/>
          <w:rFonts w:ascii="Times New Roman" w:hAnsi="Times New Roman" w:cs="Times New Roman"/>
          <w:sz w:val="24"/>
          <w:szCs w:val="24"/>
        </w:rPr>
        <w:footnoteReference w:id="13"/>
      </w:r>
      <w:r w:rsidRPr="00AC02E7">
        <w:rPr>
          <w:rFonts w:ascii="Times New Roman" w:hAnsi="Times New Roman" w:cs="Times New Roman"/>
          <w:sz w:val="24"/>
          <w:szCs w:val="24"/>
        </w:rPr>
        <w:t>.</w:t>
      </w:r>
    </w:p>
    <w:p w14:paraId="6CF15972" w14:textId="682468BA" w:rsidR="00EF2311" w:rsidRPr="00A61909" w:rsidRDefault="006635B7"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Роль экспертизы пр</w:t>
      </w:r>
      <w:r w:rsidR="00A8203A" w:rsidRPr="00A61909">
        <w:rPr>
          <w:rFonts w:ascii="Times New Roman" w:hAnsi="Times New Roman" w:cs="Times New Roman"/>
          <w:b/>
          <w:sz w:val="24"/>
          <w:szCs w:val="24"/>
        </w:rPr>
        <w:t>и</w:t>
      </w:r>
      <w:r w:rsidRPr="00A61909">
        <w:rPr>
          <w:rFonts w:ascii="Times New Roman" w:hAnsi="Times New Roman" w:cs="Times New Roman"/>
          <w:b/>
          <w:sz w:val="24"/>
          <w:szCs w:val="24"/>
        </w:rPr>
        <w:t xml:space="preserve"> доказывании</w:t>
      </w:r>
      <w:r w:rsidR="007E7330" w:rsidRPr="00A61909">
        <w:rPr>
          <w:rFonts w:ascii="Times New Roman" w:hAnsi="Times New Roman" w:cs="Times New Roman"/>
          <w:b/>
          <w:sz w:val="24"/>
          <w:szCs w:val="24"/>
        </w:rPr>
        <w:t xml:space="preserve"> </w:t>
      </w:r>
      <w:r w:rsidR="008C5AE7" w:rsidRPr="00A61909">
        <w:rPr>
          <w:rFonts w:ascii="Times New Roman" w:hAnsi="Times New Roman" w:cs="Times New Roman"/>
          <w:b/>
          <w:sz w:val="24"/>
          <w:szCs w:val="24"/>
        </w:rPr>
        <w:t>упущенной выгоды</w:t>
      </w:r>
    </w:p>
    <w:p w14:paraId="2D271499" w14:textId="6942343F" w:rsidR="00BC0C56" w:rsidRDefault="00BC0C56"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Специальные познания (проведение исследования) </w:t>
      </w:r>
      <w:r w:rsidR="00646AD0">
        <w:rPr>
          <w:rFonts w:ascii="Times New Roman" w:hAnsi="Times New Roman" w:cs="Times New Roman"/>
          <w:sz w:val="24"/>
          <w:szCs w:val="24"/>
        </w:rPr>
        <w:t xml:space="preserve">могут </w:t>
      </w:r>
      <w:r w:rsidR="007E7330">
        <w:rPr>
          <w:rFonts w:ascii="Times New Roman" w:hAnsi="Times New Roman" w:cs="Times New Roman"/>
          <w:sz w:val="24"/>
          <w:szCs w:val="24"/>
        </w:rPr>
        <w:t>использ</w:t>
      </w:r>
      <w:r w:rsidR="00646AD0">
        <w:rPr>
          <w:rFonts w:ascii="Times New Roman" w:hAnsi="Times New Roman" w:cs="Times New Roman"/>
          <w:sz w:val="24"/>
          <w:szCs w:val="24"/>
        </w:rPr>
        <w:t>овать</w:t>
      </w:r>
      <w:r w:rsidR="007E7330">
        <w:rPr>
          <w:rFonts w:ascii="Times New Roman" w:hAnsi="Times New Roman" w:cs="Times New Roman"/>
          <w:sz w:val="24"/>
          <w:szCs w:val="24"/>
        </w:rPr>
        <w:t>ся</w:t>
      </w:r>
      <w:r>
        <w:rPr>
          <w:rFonts w:ascii="Times New Roman" w:hAnsi="Times New Roman" w:cs="Times New Roman"/>
          <w:sz w:val="24"/>
          <w:szCs w:val="24"/>
        </w:rPr>
        <w:t xml:space="preserve"> в следующих элементах доказывания: </w:t>
      </w:r>
    </w:p>
    <w:p w14:paraId="47CBDA41" w14:textId="39008842" w:rsidR="00956A7D" w:rsidRDefault="007E7330" w:rsidP="00C91A72">
      <w:pPr>
        <w:pStyle w:val="a4"/>
        <w:numPr>
          <w:ilvl w:val="0"/>
          <w:numId w:val="11"/>
        </w:numPr>
        <w:spacing w:after="0" w:line="276" w:lineRule="auto"/>
        <w:ind w:left="1134"/>
        <w:jc w:val="both"/>
        <w:rPr>
          <w:rFonts w:ascii="Times New Roman" w:hAnsi="Times New Roman" w:cs="Times New Roman"/>
          <w:sz w:val="24"/>
          <w:szCs w:val="24"/>
        </w:rPr>
      </w:pPr>
      <w:r w:rsidRPr="007E7330">
        <w:rPr>
          <w:rFonts w:ascii="Times New Roman" w:hAnsi="Times New Roman" w:cs="Times New Roman"/>
          <w:sz w:val="24"/>
          <w:szCs w:val="24"/>
        </w:rPr>
        <w:t xml:space="preserve">исследование </w:t>
      </w:r>
      <w:r w:rsidR="00BC0C56" w:rsidRPr="007E7330">
        <w:rPr>
          <w:rFonts w:ascii="Times New Roman" w:hAnsi="Times New Roman" w:cs="Times New Roman"/>
          <w:sz w:val="24"/>
          <w:szCs w:val="24"/>
        </w:rPr>
        <w:t>причинно-следственной связи</w:t>
      </w:r>
      <w:r>
        <w:rPr>
          <w:rFonts w:ascii="Times New Roman" w:hAnsi="Times New Roman" w:cs="Times New Roman"/>
          <w:sz w:val="24"/>
          <w:szCs w:val="24"/>
        </w:rPr>
        <w:t xml:space="preserve"> между действия</w:t>
      </w:r>
      <w:r w:rsidR="00141423">
        <w:rPr>
          <w:rFonts w:ascii="Times New Roman" w:hAnsi="Times New Roman" w:cs="Times New Roman"/>
          <w:sz w:val="24"/>
          <w:szCs w:val="24"/>
        </w:rPr>
        <w:t>ми</w:t>
      </w:r>
      <w:r>
        <w:rPr>
          <w:rFonts w:ascii="Times New Roman" w:hAnsi="Times New Roman" w:cs="Times New Roman"/>
          <w:sz w:val="24"/>
          <w:szCs w:val="24"/>
        </w:rPr>
        <w:t xml:space="preserve"> виновной стороны и</w:t>
      </w:r>
      <w:r w:rsidR="00CA3FE0">
        <w:rPr>
          <w:rFonts w:ascii="Times New Roman" w:hAnsi="Times New Roman" w:cs="Times New Roman"/>
          <w:sz w:val="24"/>
          <w:szCs w:val="24"/>
        </w:rPr>
        <w:t> </w:t>
      </w:r>
      <w:r>
        <w:rPr>
          <w:rFonts w:ascii="Times New Roman" w:hAnsi="Times New Roman" w:cs="Times New Roman"/>
          <w:sz w:val="24"/>
          <w:szCs w:val="24"/>
        </w:rPr>
        <w:t>возникшими убытками</w:t>
      </w:r>
      <w:r w:rsidR="00956A7D">
        <w:rPr>
          <w:rFonts w:ascii="Times New Roman" w:hAnsi="Times New Roman" w:cs="Times New Roman"/>
          <w:sz w:val="24"/>
          <w:szCs w:val="24"/>
        </w:rPr>
        <w:t>:</w:t>
      </w:r>
      <w:r w:rsidR="008E5290">
        <w:rPr>
          <w:rFonts w:ascii="Times New Roman" w:hAnsi="Times New Roman" w:cs="Times New Roman"/>
          <w:sz w:val="24"/>
          <w:szCs w:val="24"/>
        </w:rPr>
        <w:t xml:space="preserve"> </w:t>
      </w:r>
    </w:p>
    <w:p w14:paraId="58E1D073" w14:textId="57D28DEC" w:rsidR="00956A7D" w:rsidRDefault="008E5290" w:rsidP="00C91A72">
      <w:pPr>
        <w:pStyle w:val="a4"/>
        <w:numPr>
          <w:ilvl w:val="1"/>
          <w:numId w:val="10"/>
        </w:numPr>
        <w:tabs>
          <w:tab w:val="left" w:pos="1560"/>
        </w:tabs>
        <w:spacing w:before="120" w:after="0" w:line="276" w:lineRule="auto"/>
        <w:ind w:left="1560"/>
        <w:jc w:val="both"/>
        <w:rPr>
          <w:rFonts w:ascii="Times New Roman" w:hAnsi="Times New Roman" w:cs="Times New Roman"/>
          <w:sz w:val="24"/>
          <w:szCs w:val="24"/>
        </w:rPr>
      </w:pPr>
      <w:r>
        <w:rPr>
          <w:rFonts w:ascii="Times New Roman" w:hAnsi="Times New Roman" w:cs="Times New Roman"/>
          <w:sz w:val="24"/>
          <w:szCs w:val="24"/>
        </w:rPr>
        <w:t>является ли нарушение причиной убытков</w:t>
      </w:r>
      <w:r w:rsidR="00DA5CAB">
        <w:rPr>
          <w:rFonts w:ascii="Times New Roman" w:hAnsi="Times New Roman" w:cs="Times New Roman"/>
          <w:sz w:val="24"/>
          <w:szCs w:val="24"/>
        </w:rPr>
        <w:t>;</w:t>
      </w:r>
    </w:p>
    <w:p w14:paraId="0790F6AA" w14:textId="1F82AC9C" w:rsidR="00BC0C56" w:rsidRPr="007E7330" w:rsidRDefault="008E5290" w:rsidP="00C91A72">
      <w:pPr>
        <w:pStyle w:val="a4"/>
        <w:numPr>
          <w:ilvl w:val="1"/>
          <w:numId w:val="10"/>
        </w:numPr>
        <w:tabs>
          <w:tab w:val="left" w:pos="1560"/>
        </w:tabs>
        <w:spacing w:before="120" w:after="0" w:line="276"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являются ли возникшие убытки </w:t>
      </w:r>
      <w:r w:rsidR="00E82244">
        <w:rPr>
          <w:rFonts w:ascii="Times New Roman" w:hAnsi="Times New Roman" w:cs="Times New Roman"/>
          <w:sz w:val="24"/>
          <w:szCs w:val="24"/>
        </w:rPr>
        <w:t>обычны</w:t>
      </w:r>
      <w:r w:rsidR="00956A7D">
        <w:rPr>
          <w:rFonts w:ascii="Times New Roman" w:hAnsi="Times New Roman" w:cs="Times New Roman"/>
          <w:sz w:val="24"/>
          <w:szCs w:val="24"/>
        </w:rPr>
        <w:t>ми</w:t>
      </w:r>
      <w:r w:rsidR="00D553E2">
        <w:rPr>
          <w:rFonts w:ascii="Times New Roman" w:hAnsi="Times New Roman" w:cs="Times New Roman"/>
          <w:sz w:val="24"/>
          <w:szCs w:val="24"/>
        </w:rPr>
        <w:t xml:space="preserve"> </w:t>
      </w:r>
      <w:r>
        <w:rPr>
          <w:rFonts w:ascii="Times New Roman" w:hAnsi="Times New Roman" w:cs="Times New Roman"/>
          <w:sz w:val="24"/>
          <w:szCs w:val="24"/>
        </w:rPr>
        <w:t>/ предсказуемыми последствиями нарушения</w:t>
      </w:r>
      <w:r w:rsidR="00BC0C56" w:rsidRPr="007E7330">
        <w:rPr>
          <w:rFonts w:ascii="Times New Roman" w:hAnsi="Times New Roman" w:cs="Times New Roman"/>
          <w:sz w:val="24"/>
          <w:szCs w:val="24"/>
        </w:rPr>
        <w:t>;</w:t>
      </w:r>
    </w:p>
    <w:p w14:paraId="3ADF9A5A" w14:textId="59C5559E" w:rsidR="00BC0C56" w:rsidRPr="007E7330" w:rsidRDefault="007E7330" w:rsidP="00C91A72">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исследование </w:t>
      </w:r>
      <w:r w:rsidR="00BC0C56" w:rsidRPr="007E7330">
        <w:rPr>
          <w:rFonts w:ascii="Times New Roman" w:hAnsi="Times New Roman" w:cs="Times New Roman"/>
          <w:sz w:val="24"/>
          <w:szCs w:val="24"/>
        </w:rPr>
        <w:t>достаточност</w:t>
      </w:r>
      <w:r>
        <w:rPr>
          <w:rFonts w:ascii="Times New Roman" w:hAnsi="Times New Roman" w:cs="Times New Roman"/>
          <w:sz w:val="24"/>
          <w:szCs w:val="24"/>
        </w:rPr>
        <w:t>и</w:t>
      </w:r>
      <w:r w:rsidR="00BC0C56" w:rsidRPr="007E7330">
        <w:rPr>
          <w:rFonts w:ascii="Times New Roman" w:hAnsi="Times New Roman" w:cs="Times New Roman"/>
          <w:sz w:val="24"/>
          <w:szCs w:val="24"/>
        </w:rPr>
        <w:t xml:space="preserve"> предпринятых мер и приготовлений</w:t>
      </w:r>
      <w:r w:rsidR="00A8203A" w:rsidRPr="007E7330">
        <w:rPr>
          <w:rFonts w:ascii="Times New Roman" w:hAnsi="Times New Roman" w:cs="Times New Roman"/>
          <w:sz w:val="24"/>
          <w:szCs w:val="24"/>
        </w:rPr>
        <w:t xml:space="preserve"> </w:t>
      </w:r>
      <w:r>
        <w:rPr>
          <w:rFonts w:ascii="Times New Roman" w:hAnsi="Times New Roman" w:cs="Times New Roman"/>
          <w:sz w:val="24"/>
          <w:szCs w:val="24"/>
        </w:rPr>
        <w:t xml:space="preserve">пострадавшей стороны </w:t>
      </w:r>
      <w:r w:rsidR="00A8203A" w:rsidRPr="007E7330">
        <w:rPr>
          <w:rFonts w:ascii="Times New Roman" w:hAnsi="Times New Roman" w:cs="Times New Roman"/>
          <w:sz w:val="24"/>
          <w:szCs w:val="24"/>
        </w:rPr>
        <w:t xml:space="preserve">для получения упущенной выгоды; </w:t>
      </w:r>
    </w:p>
    <w:p w14:paraId="73B27906" w14:textId="34155B7A" w:rsidR="00BC0C56" w:rsidRDefault="007E7330" w:rsidP="00C91A72">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исследование </w:t>
      </w:r>
      <w:r w:rsidR="00BC0C56" w:rsidRPr="007E7330">
        <w:rPr>
          <w:rFonts w:ascii="Times New Roman" w:hAnsi="Times New Roman" w:cs="Times New Roman"/>
          <w:sz w:val="24"/>
          <w:szCs w:val="24"/>
        </w:rPr>
        <w:t>мер, предпринятых пострадавшей стороной для минимизации убытков;</w:t>
      </w:r>
    </w:p>
    <w:p w14:paraId="326334AF" w14:textId="5D18AA1C" w:rsidR="004803DF" w:rsidRPr="00F45167" w:rsidRDefault="00F454E6" w:rsidP="00C91A72">
      <w:pPr>
        <w:pStyle w:val="a4"/>
        <w:numPr>
          <w:ilvl w:val="0"/>
          <w:numId w:val="11"/>
        </w:numPr>
        <w:spacing w:after="0" w:line="276" w:lineRule="auto"/>
        <w:ind w:left="1134"/>
        <w:jc w:val="both"/>
        <w:rPr>
          <w:rFonts w:ascii="Times New Roman" w:hAnsi="Times New Roman" w:cs="Times New Roman"/>
          <w:sz w:val="24"/>
          <w:szCs w:val="24"/>
        </w:rPr>
      </w:pPr>
      <w:r w:rsidRPr="00F45167">
        <w:rPr>
          <w:rFonts w:ascii="Times New Roman" w:hAnsi="Times New Roman" w:cs="Times New Roman"/>
          <w:sz w:val="24"/>
          <w:szCs w:val="24"/>
        </w:rPr>
        <w:lastRenderedPageBreak/>
        <w:t xml:space="preserve">определение </w:t>
      </w:r>
      <w:r w:rsidR="00F45167" w:rsidRPr="00F45167">
        <w:rPr>
          <w:rFonts w:ascii="Times New Roman" w:hAnsi="Times New Roman" w:cs="Times New Roman"/>
          <w:sz w:val="24"/>
          <w:szCs w:val="24"/>
        </w:rPr>
        <w:t xml:space="preserve">размера </w:t>
      </w:r>
      <w:r w:rsidR="00614CCC" w:rsidRPr="00F45167">
        <w:rPr>
          <w:rFonts w:ascii="Times New Roman" w:hAnsi="Times New Roman" w:cs="Times New Roman"/>
          <w:sz w:val="24"/>
          <w:szCs w:val="24"/>
        </w:rPr>
        <w:t>реальн</w:t>
      </w:r>
      <w:r w:rsidR="00F45167" w:rsidRPr="00F45167">
        <w:rPr>
          <w:rFonts w:ascii="Times New Roman" w:hAnsi="Times New Roman" w:cs="Times New Roman"/>
          <w:sz w:val="24"/>
          <w:szCs w:val="24"/>
        </w:rPr>
        <w:t xml:space="preserve">ого </w:t>
      </w:r>
      <w:r w:rsidR="00614CCC" w:rsidRPr="00F45167">
        <w:rPr>
          <w:rFonts w:ascii="Times New Roman" w:hAnsi="Times New Roman" w:cs="Times New Roman"/>
          <w:sz w:val="24"/>
          <w:szCs w:val="24"/>
        </w:rPr>
        <w:t>у</w:t>
      </w:r>
      <w:r w:rsidR="00F45167" w:rsidRPr="00F45167">
        <w:rPr>
          <w:rFonts w:ascii="Times New Roman" w:hAnsi="Times New Roman" w:cs="Times New Roman"/>
          <w:sz w:val="24"/>
          <w:szCs w:val="24"/>
        </w:rPr>
        <w:t>щерба</w:t>
      </w:r>
      <w:r w:rsidR="00614CCC" w:rsidRPr="00F45167">
        <w:rPr>
          <w:rFonts w:ascii="Times New Roman" w:hAnsi="Times New Roman" w:cs="Times New Roman"/>
          <w:sz w:val="24"/>
          <w:szCs w:val="24"/>
        </w:rPr>
        <w:t xml:space="preserve">, </w:t>
      </w:r>
      <w:r w:rsidR="00F45167" w:rsidRPr="00F45167">
        <w:rPr>
          <w:rFonts w:ascii="Times New Roman" w:hAnsi="Times New Roman" w:cs="Times New Roman"/>
          <w:sz w:val="24"/>
          <w:szCs w:val="24"/>
        </w:rPr>
        <w:t>установленных договором</w:t>
      </w:r>
      <w:r w:rsidRPr="00F45167">
        <w:rPr>
          <w:rFonts w:ascii="Times New Roman" w:hAnsi="Times New Roman" w:cs="Times New Roman"/>
          <w:sz w:val="24"/>
          <w:szCs w:val="24"/>
        </w:rPr>
        <w:t xml:space="preserve"> убытков</w:t>
      </w:r>
      <w:r w:rsidR="00BA24E5" w:rsidRPr="00F45167">
        <w:rPr>
          <w:rFonts w:ascii="Times New Roman" w:hAnsi="Times New Roman" w:cs="Times New Roman"/>
          <w:sz w:val="24"/>
          <w:szCs w:val="24"/>
        </w:rPr>
        <w:t>, штрафных санкций</w:t>
      </w:r>
      <w:r w:rsidRPr="00F45167">
        <w:rPr>
          <w:rFonts w:ascii="Times New Roman" w:hAnsi="Times New Roman" w:cs="Times New Roman"/>
          <w:sz w:val="24"/>
          <w:szCs w:val="24"/>
        </w:rPr>
        <w:t xml:space="preserve"> для исключения </w:t>
      </w:r>
      <w:r w:rsidR="00BA24E5" w:rsidRPr="00F45167">
        <w:rPr>
          <w:rFonts w:ascii="Times New Roman" w:hAnsi="Times New Roman" w:cs="Times New Roman"/>
          <w:sz w:val="24"/>
          <w:szCs w:val="24"/>
        </w:rPr>
        <w:t>их дублирования при определении размера упущенной выгоды;</w:t>
      </w:r>
    </w:p>
    <w:p w14:paraId="7D09BBD1" w14:textId="10F77AF3" w:rsidR="007E7330" w:rsidRDefault="007E7330" w:rsidP="00C91A72">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определение размера упущенной выгоды</w:t>
      </w:r>
      <w:r w:rsidR="008E5290">
        <w:rPr>
          <w:rFonts w:ascii="Times New Roman" w:hAnsi="Times New Roman" w:cs="Times New Roman"/>
          <w:sz w:val="24"/>
          <w:szCs w:val="24"/>
        </w:rPr>
        <w:t>.</w:t>
      </w:r>
    </w:p>
    <w:p w14:paraId="3E64E08B" w14:textId="64B71694" w:rsidR="00056F5A" w:rsidRPr="003F285D" w:rsidRDefault="00056F5A" w:rsidP="009A1A46">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При анализе</w:t>
      </w:r>
      <w:r w:rsidRPr="00056F5A">
        <w:rPr>
          <w:rFonts w:ascii="Times New Roman" w:hAnsi="Times New Roman" w:cs="Times New Roman"/>
          <w:sz w:val="24"/>
          <w:szCs w:val="24"/>
        </w:rPr>
        <w:t xml:space="preserve"> причинно-следственной связи</w:t>
      </w:r>
      <w:r>
        <w:rPr>
          <w:rFonts w:ascii="Times New Roman" w:hAnsi="Times New Roman" w:cs="Times New Roman"/>
          <w:sz w:val="24"/>
          <w:szCs w:val="24"/>
        </w:rPr>
        <w:t xml:space="preserve"> следует учитывать, что могут иметь место </w:t>
      </w:r>
      <w:r w:rsidR="003F285D" w:rsidRPr="003F285D">
        <w:rPr>
          <w:rFonts w:ascii="Times New Roman" w:hAnsi="Times New Roman" w:cs="Times New Roman"/>
          <w:sz w:val="24"/>
          <w:szCs w:val="24"/>
        </w:rPr>
        <w:t>множественность достаточных причин убытков (</w:t>
      </w:r>
      <w:r w:rsidR="003F285D">
        <w:rPr>
          <w:rFonts w:ascii="Times New Roman" w:hAnsi="Times New Roman" w:cs="Times New Roman"/>
          <w:sz w:val="24"/>
          <w:szCs w:val="24"/>
        </w:rPr>
        <w:t>к</w:t>
      </w:r>
      <w:r w:rsidR="003F285D" w:rsidRPr="003F285D">
        <w:rPr>
          <w:rFonts w:ascii="Times New Roman" w:hAnsi="Times New Roman" w:cs="Times New Roman"/>
          <w:sz w:val="24"/>
          <w:szCs w:val="24"/>
        </w:rPr>
        <w:t>умулятивн</w:t>
      </w:r>
      <w:r w:rsidR="003F285D">
        <w:rPr>
          <w:rFonts w:ascii="Times New Roman" w:hAnsi="Times New Roman" w:cs="Times New Roman"/>
          <w:sz w:val="24"/>
          <w:szCs w:val="24"/>
        </w:rPr>
        <w:t xml:space="preserve">ая </w:t>
      </w:r>
      <w:r w:rsidR="003F285D" w:rsidRPr="003F285D">
        <w:rPr>
          <w:rFonts w:ascii="Times New Roman" w:hAnsi="Times New Roman" w:cs="Times New Roman"/>
          <w:sz w:val="24"/>
          <w:szCs w:val="24"/>
        </w:rPr>
        <w:t>причинность)</w:t>
      </w:r>
      <w:r w:rsidR="003F285D">
        <w:rPr>
          <w:rFonts w:ascii="Times New Roman" w:hAnsi="Times New Roman" w:cs="Times New Roman"/>
          <w:sz w:val="24"/>
          <w:szCs w:val="24"/>
        </w:rPr>
        <w:t xml:space="preserve">, </w:t>
      </w:r>
      <w:r w:rsidR="003F285D" w:rsidRPr="003F285D">
        <w:rPr>
          <w:rFonts w:ascii="Times New Roman" w:hAnsi="Times New Roman" w:cs="Times New Roman"/>
          <w:sz w:val="24"/>
          <w:szCs w:val="24"/>
        </w:rPr>
        <w:t>опережающ</w:t>
      </w:r>
      <w:r w:rsidR="003F285D">
        <w:rPr>
          <w:rFonts w:ascii="Times New Roman" w:hAnsi="Times New Roman" w:cs="Times New Roman"/>
          <w:sz w:val="24"/>
          <w:szCs w:val="24"/>
        </w:rPr>
        <w:t>ая</w:t>
      </w:r>
      <w:r w:rsidR="003F285D" w:rsidRPr="003F285D">
        <w:rPr>
          <w:rFonts w:ascii="Times New Roman" w:hAnsi="Times New Roman" w:cs="Times New Roman"/>
          <w:sz w:val="24"/>
          <w:szCs w:val="24"/>
        </w:rPr>
        <w:t xml:space="preserve"> причинн</w:t>
      </w:r>
      <w:r w:rsidR="003F285D">
        <w:rPr>
          <w:rFonts w:ascii="Times New Roman" w:hAnsi="Times New Roman" w:cs="Times New Roman"/>
          <w:sz w:val="24"/>
          <w:szCs w:val="24"/>
        </w:rPr>
        <w:t>ая</w:t>
      </w:r>
      <w:r w:rsidR="003F285D" w:rsidRPr="003F285D">
        <w:rPr>
          <w:rFonts w:ascii="Times New Roman" w:hAnsi="Times New Roman" w:cs="Times New Roman"/>
          <w:sz w:val="24"/>
          <w:szCs w:val="24"/>
        </w:rPr>
        <w:t xml:space="preserve"> связ</w:t>
      </w:r>
      <w:r w:rsidR="003F285D">
        <w:rPr>
          <w:rFonts w:ascii="Times New Roman" w:hAnsi="Times New Roman" w:cs="Times New Roman"/>
          <w:sz w:val="24"/>
          <w:szCs w:val="24"/>
        </w:rPr>
        <w:t>ь, вытесняющая причинность, альтернативная причинность</w:t>
      </w:r>
      <w:r>
        <w:rPr>
          <w:rFonts w:ascii="Times New Roman" w:hAnsi="Times New Roman" w:cs="Times New Roman"/>
          <w:sz w:val="24"/>
          <w:szCs w:val="24"/>
        </w:rPr>
        <w:t xml:space="preserve"> </w:t>
      </w:r>
      <w:r w:rsidR="003F285D" w:rsidRPr="009A1A46">
        <w:rPr>
          <w:rFonts w:ascii="Times New Roman" w:hAnsi="Times New Roman" w:cs="Times New Roman"/>
          <w:sz w:val="24"/>
          <w:szCs w:val="24"/>
        </w:rPr>
        <w:t>[13]</w:t>
      </w:r>
      <w:r w:rsidR="00A701A7" w:rsidRPr="009A1A46">
        <w:rPr>
          <w:rFonts w:ascii="Times New Roman" w:hAnsi="Times New Roman" w:cs="Times New Roman"/>
          <w:sz w:val="24"/>
          <w:szCs w:val="24"/>
        </w:rPr>
        <w:t>.</w:t>
      </w:r>
    </w:p>
    <w:p w14:paraId="01347168" w14:textId="21B7FD0E" w:rsidR="00056F5A" w:rsidRDefault="00056F5A" w:rsidP="009A1A46">
      <w:pPr>
        <w:tabs>
          <w:tab w:val="left" w:pos="1276"/>
          <w:tab w:val="left" w:pos="1365"/>
        </w:tabs>
        <w:spacing w:after="0" w:line="276" w:lineRule="auto"/>
        <w:ind w:firstLine="709"/>
        <w:jc w:val="both"/>
        <w:rPr>
          <w:rFonts w:ascii="Times New Roman" w:hAnsi="Times New Roman" w:cs="Times New Roman"/>
          <w:sz w:val="24"/>
          <w:szCs w:val="24"/>
        </w:rPr>
      </w:pPr>
    </w:p>
    <w:p w14:paraId="2A73D482" w14:textId="1FA0AC9F" w:rsidR="00DE5834" w:rsidRPr="007E7330" w:rsidRDefault="00DE5834" w:rsidP="009A1A46">
      <w:pPr>
        <w:tabs>
          <w:tab w:val="left" w:pos="1276"/>
          <w:tab w:val="left" w:pos="1365"/>
        </w:tabs>
        <w:spacing w:after="0" w:line="276" w:lineRule="auto"/>
        <w:ind w:firstLine="709"/>
        <w:jc w:val="both"/>
        <w:rPr>
          <w:rFonts w:ascii="Times New Roman" w:hAnsi="Times New Roman" w:cs="Times New Roman"/>
          <w:sz w:val="24"/>
          <w:szCs w:val="24"/>
        </w:rPr>
      </w:pPr>
      <w:bookmarkStart w:id="14" w:name="_Hlk102725106"/>
      <w:r>
        <w:rPr>
          <w:rFonts w:ascii="Times New Roman" w:hAnsi="Times New Roman" w:cs="Times New Roman"/>
          <w:sz w:val="24"/>
          <w:szCs w:val="24"/>
        </w:rPr>
        <w:t>Дополнительная информация по отдельным категориям споров приведена в Приложении 2.</w:t>
      </w:r>
    </w:p>
    <w:p w14:paraId="3ABC1F3E" w14:textId="77777777" w:rsidR="00354113" w:rsidRPr="00461666" w:rsidRDefault="00354113">
      <w:pPr>
        <w:rPr>
          <w:rFonts w:ascii="Times New Roman" w:eastAsiaTheme="majorEastAsia" w:hAnsi="Times New Roman" w:cs="Times New Roman"/>
          <w:b/>
          <w:bCs/>
          <w:caps/>
          <w:sz w:val="24"/>
          <w:szCs w:val="24"/>
        </w:rPr>
      </w:pPr>
      <w:bookmarkStart w:id="15" w:name="_Toc77856531"/>
      <w:bookmarkEnd w:id="14"/>
      <w:r w:rsidRPr="00461666">
        <w:rPr>
          <w:rFonts w:ascii="Times New Roman" w:hAnsi="Times New Roman" w:cs="Times New Roman"/>
          <w:b/>
          <w:bCs/>
          <w:caps/>
          <w:sz w:val="24"/>
          <w:szCs w:val="24"/>
        </w:rPr>
        <w:br w:type="page"/>
      </w:r>
    </w:p>
    <w:p w14:paraId="3423C76D" w14:textId="4829E770" w:rsidR="006D6010" w:rsidRPr="009C05CF" w:rsidRDefault="00FA4CBF" w:rsidP="00777D10">
      <w:pPr>
        <w:pStyle w:val="10"/>
        <w:numPr>
          <w:ilvl w:val="0"/>
          <w:numId w:val="7"/>
        </w:numPr>
        <w:tabs>
          <w:tab w:val="left" w:pos="426"/>
          <w:tab w:val="center" w:pos="5102"/>
        </w:tabs>
        <w:spacing w:line="276" w:lineRule="auto"/>
        <w:jc w:val="center"/>
        <w:rPr>
          <w:rFonts w:ascii="Times New Roman" w:hAnsi="Times New Roman" w:cs="Times New Roman"/>
          <w:b/>
          <w:bCs/>
          <w:caps/>
          <w:color w:val="auto"/>
          <w:sz w:val="28"/>
          <w:szCs w:val="28"/>
        </w:rPr>
      </w:pPr>
      <w:bookmarkStart w:id="16" w:name="_Toc102674902"/>
      <w:r w:rsidRPr="00FA4CBF">
        <w:rPr>
          <w:rFonts w:ascii="Times New Roman" w:hAnsi="Times New Roman" w:cs="Times New Roman"/>
          <w:b/>
          <w:bCs/>
          <w:caps/>
          <w:color w:val="auto"/>
          <w:sz w:val="28"/>
          <w:szCs w:val="28"/>
        </w:rPr>
        <w:lastRenderedPageBreak/>
        <w:t>Методика</w:t>
      </w:r>
      <w:r w:rsidR="009B1BE9" w:rsidRPr="009C05CF">
        <w:rPr>
          <w:rFonts w:ascii="Times New Roman" w:hAnsi="Times New Roman" w:cs="Times New Roman"/>
          <w:b/>
          <w:bCs/>
          <w:caps/>
          <w:color w:val="auto"/>
          <w:sz w:val="28"/>
          <w:szCs w:val="28"/>
        </w:rPr>
        <w:t xml:space="preserve"> определения размера </w:t>
      </w:r>
      <w:r w:rsidR="006D6010" w:rsidRPr="009C05CF">
        <w:rPr>
          <w:rFonts w:ascii="Times New Roman" w:hAnsi="Times New Roman" w:cs="Times New Roman"/>
          <w:b/>
          <w:bCs/>
          <w:caps/>
          <w:color w:val="auto"/>
          <w:sz w:val="28"/>
          <w:szCs w:val="28"/>
        </w:rPr>
        <w:t>упущенной выгоды</w:t>
      </w:r>
      <w:bookmarkEnd w:id="15"/>
      <w:bookmarkEnd w:id="16"/>
    </w:p>
    <w:p w14:paraId="5CE44EA7" w14:textId="024E1B74" w:rsidR="00354113" w:rsidRPr="00C61D92" w:rsidRDefault="00354113"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17" w:name="_Toc102674903"/>
      <w:r w:rsidRPr="00C61D92">
        <w:rPr>
          <w:rFonts w:ascii="Times New Roman" w:hAnsi="Times New Roman" w:cs="Times New Roman"/>
          <w:b/>
          <w:bCs/>
          <w:color w:val="auto"/>
          <w:sz w:val="24"/>
          <w:szCs w:val="24"/>
        </w:rPr>
        <w:t>Общие по</w:t>
      </w:r>
      <w:r w:rsidR="00624D61" w:rsidRPr="00C61D92">
        <w:rPr>
          <w:rFonts w:ascii="Times New Roman" w:hAnsi="Times New Roman" w:cs="Times New Roman"/>
          <w:b/>
          <w:bCs/>
          <w:color w:val="auto"/>
          <w:sz w:val="24"/>
          <w:szCs w:val="24"/>
        </w:rPr>
        <w:t>ложения</w:t>
      </w:r>
      <w:bookmarkEnd w:id="17"/>
    </w:p>
    <w:p w14:paraId="09A83EB1" w14:textId="350FADE4" w:rsidR="00521800" w:rsidRPr="00A61909" w:rsidRDefault="00A72771"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Основа расчета</w:t>
      </w:r>
    </w:p>
    <w:p w14:paraId="22DEE06D" w14:textId="016294AF" w:rsidR="00CF1F79" w:rsidRPr="003B01AE" w:rsidRDefault="00521800"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Упущенная выгода определяется как </w:t>
      </w:r>
      <w:r w:rsidR="008C20B7">
        <w:rPr>
          <w:rFonts w:ascii="Times New Roman" w:hAnsi="Times New Roman" w:cs="Times New Roman"/>
          <w:sz w:val="24"/>
          <w:szCs w:val="24"/>
        </w:rPr>
        <w:t xml:space="preserve">потеря дохода (с учетом расходов) и/или </w:t>
      </w:r>
      <w:r w:rsidR="00CF1F79">
        <w:rPr>
          <w:rFonts w:ascii="Times New Roman" w:hAnsi="Times New Roman" w:cs="Times New Roman"/>
          <w:sz w:val="24"/>
          <w:szCs w:val="24"/>
        </w:rPr>
        <w:t>сокращение</w:t>
      </w:r>
      <w:r w:rsidR="00A14D65">
        <w:rPr>
          <w:rFonts w:ascii="Times New Roman" w:hAnsi="Times New Roman" w:cs="Times New Roman"/>
          <w:sz w:val="24"/>
          <w:szCs w:val="24"/>
        </w:rPr>
        <w:t xml:space="preserve"> стоимости</w:t>
      </w:r>
      <w:r w:rsidR="00CF1F79">
        <w:rPr>
          <w:rFonts w:ascii="Times New Roman" w:hAnsi="Times New Roman" w:cs="Times New Roman"/>
          <w:sz w:val="24"/>
          <w:szCs w:val="24"/>
        </w:rPr>
        <w:t xml:space="preserve"> актива (бизнеса)</w:t>
      </w:r>
      <w:r w:rsidR="00A14D65">
        <w:rPr>
          <w:rFonts w:ascii="Times New Roman" w:hAnsi="Times New Roman" w:cs="Times New Roman"/>
          <w:sz w:val="24"/>
          <w:szCs w:val="24"/>
        </w:rPr>
        <w:t xml:space="preserve"> </w:t>
      </w:r>
      <w:r w:rsidR="00C106F4">
        <w:rPr>
          <w:rFonts w:ascii="Times New Roman" w:hAnsi="Times New Roman" w:cs="Times New Roman"/>
          <w:sz w:val="24"/>
          <w:szCs w:val="24"/>
        </w:rPr>
        <w:t>на основе</w:t>
      </w:r>
      <w:r w:rsidR="00CF1F79" w:rsidRPr="002D6DDC">
        <w:rPr>
          <w:rFonts w:ascii="Times New Roman" w:hAnsi="Times New Roman" w:cs="Times New Roman"/>
          <w:sz w:val="24"/>
          <w:szCs w:val="24"/>
        </w:rPr>
        <w:t xml:space="preserve"> </w:t>
      </w:r>
      <w:r w:rsidR="00CF1F79" w:rsidRPr="003B01AE">
        <w:rPr>
          <w:rFonts w:ascii="Times New Roman" w:hAnsi="Times New Roman" w:cs="Times New Roman"/>
          <w:sz w:val="24"/>
          <w:szCs w:val="24"/>
        </w:rPr>
        <w:t>разниц</w:t>
      </w:r>
      <w:r w:rsidR="00C106F4" w:rsidRPr="003B01AE">
        <w:rPr>
          <w:rFonts w:ascii="Times New Roman" w:hAnsi="Times New Roman" w:cs="Times New Roman"/>
          <w:sz w:val="24"/>
          <w:szCs w:val="24"/>
        </w:rPr>
        <w:t>ы</w:t>
      </w:r>
      <w:r w:rsidR="00CF1F79" w:rsidRPr="003B01AE">
        <w:rPr>
          <w:rFonts w:ascii="Times New Roman" w:hAnsi="Times New Roman" w:cs="Times New Roman"/>
          <w:sz w:val="24"/>
          <w:szCs w:val="24"/>
        </w:rPr>
        <w:t xml:space="preserve"> между приведенной стоимостью денежных потоков с учетом и без учета </w:t>
      </w:r>
      <w:r w:rsidR="00977581" w:rsidRPr="003B01AE">
        <w:rPr>
          <w:rFonts w:ascii="Times New Roman" w:hAnsi="Times New Roman" w:cs="Times New Roman"/>
          <w:sz w:val="24"/>
          <w:szCs w:val="24"/>
        </w:rPr>
        <w:t>нарушения прав</w:t>
      </w:r>
      <w:r w:rsidR="00CF1F79" w:rsidRPr="003B01AE">
        <w:rPr>
          <w:rFonts w:ascii="Times New Roman" w:hAnsi="Times New Roman" w:cs="Times New Roman"/>
          <w:sz w:val="24"/>
          <w:szCs w:val="24"/>
        </w:rPr>
        <w:t>.</w:t>
      </w:r>
    </w:p>
    <w:p w14:paraId="7B10E3CC" w14:textId="429ED484" w:rsidR="00AD41BE" w:rsidRPr="0020594A" w:rsidRDefault="00AD41BE" w:rsidP="00A61909">
      <w:pPr>
        <w:pStyle w:val="a4"/>
        <w:tabs>
          <w:tab w:val="left" w:pos="1276"/>
          <w:tab w:val="left" w:pos="1365"/>
        </w:tabs>
        <w:spacing w:after="0" w:line="276" w:lineRule="auto"/>
        <w:ind w:left="0" w:firstLine="709"/>
        <w:jc w:val="both"/>
        <w:rPr>
          <w:rFonts w:ascii="Times New Roman" w:hAnsi="Times New Roman" w:cs="Times New Roman"/>
          <w:sz w:val="24"/>
          <w:szCs w:val="24"/>
        </w:rPr>
      </w:pPr>
      <w:r w:rsidRPr="0020594A">
        <w:rPr>
          <w:rFonts w:ascii="Times New Roman" w:hAnsi="Times New Roman" w:cs="Times New Roman"/>
          <w:sz w:val="24"/>
          <w:szCs w:val="24"/>
        </w:rPr>
        <w:t xml:space="preserve">Выбор модели </w:t>
      </w:r>
      <w:r w:rsidR="003B01AE">
        <w:rPr>
          <w:rFonts w:ascii="Times New Roman" w:hAnsi="Times New Roman" w:cs="Times New Roman"/>
          <w:sz w:val="24"/>
          <w:szCs w:val="24"/>
        </w:rPr>
        <w:t xml:space="preserve">оценки упущенной выгоды, </w:t>
      </w:r>
      <w:r w:rsidRPr="0020594A">
        <w:rPr>
          <w:rFonts w:ascii="Times New Roman" w:hAnsi="Times New Roman" w:cs="Times New Roman"/>
          <w:sz w:val="24"/>
          <w:szCs w:val="24"/>
        </w:rPr>
        <w:t>вида денежного потока</w:t>
      </w:r>
      <w:r w:rsidR="003B01AE">
        <w:rPr>
          <w:rFonts w:ascii="Times New Roman" w:hAnsi="Times New Roman" w:cs="Times New Roman"/>
          <w:sz w:val="24"/>
          <w:szCs w:val="24"/>
        </w:rPr>
        <w:t xml:space="preserve"> (</w:t>
      </w:r>
      <w:r w:rsidRPr="0020594A">
        <w:rPr>
          <w:rFonts w:ascii="Times New Roman" w:hAnsi="Times New Roman" w:cs="Times New Roman"/>
          <w:sz w:val="24"/>
          <w:szCs w:val="24"/>
        </w:rPr>
        <w:t>прибыли</w:t>
      </w:r>
      <w:r w:rsidR="003B01AE">
        <w:rPr>
          <w:rFonts w:ascii="Times New Roman" w:hAnsi="Times New Roman" w:cs="Times New Roman"/>
          <w:sz w:val="24"/>
          <w:szCs w:val="24"/>
        </w:rPr>
        <w:t>)</w:t>
      </w:r>
      <w:r w:rsidRPr="0020594A">
        <w:rPr>
          <w:rFonts w:ascii="Times New Roman" w:hAnsi="Times New Roman" w:cs="Times New Roman"/>
          <w:sz w:val="24"/>
          <w:szCs w:val="24"/>
        </w:rPr>
        <w:t xml:space="preserve"> </w:t>
      </w:r>
      <w:r w:rsidR="00157AC0">
        <w:rPr>
          <w:rFonts w:ascii="Times New Roman" w:hAnsi="Times New Roman" w:cs="Times New Roman"/>
          <w:sz w:val="24"/>
          <w:szCs w:val="24"/>
        </w:rPr>
        <w:t>осуществляется</w:t>
      </w:r>
      <w:r w:rsidRPr="0020594A">
        <w:rPr>
          <w:rFonts w:ascii="Times New Roman" w:hAnsi="Times New Roman" w:cs="Times New Roman"/>
          <w:sz w:val="24"/>
          <w:szCs w:val="24"/>
        </w:rPr>
        <w:t xml:space="preserve"> в зависимости от </w:t>
      </w:r>
      <w:r w:rsidR="00045EB9">
        <w:rPr>
          <w:rFonts w:ascii="Times New Roman" w:hAnsi="Times New Roman" w:cs="Times New Roman"/>
          <w:sz w:val="24"/>
          <w:szCs w:val="24"/>
        </w:rPr>
        <w:t xml:space="preserve">особенностей </w:t>
      </w:r>
      <w:r w:rsidRPr="0020594A">
        <w:rPr>
          <w:rFonts w:ascii="Times New Roman" w:hAnsi="Times New Roman" w:cs="Times New Roman"/>
          <w:sz w:val="24"/>
          <w:szCs w:val="24"/>
        </w:rPr>
        <w:t>нарушения и актива/бизнеса.</w:t>
      </w:r>
    </w:p>
    <w:p w14:paraId="6CA9155B" w14:textId="77777777" w:rsidR="00166E1D" w:rsidRPr="00A61909" w:rsidRDefault="00166E1D"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Эталонный прогноз</w:t>
      </w:r>
    </w:p>
    <w:p w14:paraId="4838DA62" w14:textId="123A41FD" w:rsidR="00166E1D" w:rsidRDefault="00166E1D"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Для определения размера упущенной выгоды строится эталонный (контрафактический, альтернативный</w:t>
      </w:r>
      <w:r w:rsidR="00956A7D">
        <w:rPr>
          <w:rFonts w:ascii="Times New Roman" w:hAnsi="Times New Roman" w:cs="Times New Roman"/>
          <w:sz w:val="24"/>
          <w:szCs w:val="24"/>
        </w:rPr>
        <w:t xml:space="preserve">, </w:t>
      </w:r>
      <w:r w:rsidR="00956A7D">
        <w:rPr>
          <w:rFonts w:ascii="Times New Roman" w:hAnsi="Times New Roman" w:cs="Times New Roman"/>
          <w:sz w:val="24"/>
          <w:szCs w:val="24"/>
          <w:lang w:val="en-US"/>
        </w:rPr>
        <w:t>but</w:t>
      </w:r>
      <w:r w:rsidR="00956A7D">
        <w:rPr>
          <w:rFonts w:ascii="Times New Roman" w:hAnsi="Times New Roman" w:cs="Times New Roman"/>
          <w:sz w:val="24"/>
          <w:szCs w:val="24"/>
        </w:rPr>
        <w:t>-</w:t>
      </w:r>
      <w:r w:rsidR="00956A7D">
        <w:rPr>
          <w:rFonts w:ascii="Times New Roman" w:hAnsi="Times New Roman" w:cs="Times New Roman"/>
          <w:sz w:val="24"/>
          <w:szCs w:val="24"/>
          <w:lang w:val="en-US"/>
        </w:rPr>
        <w:t>for</w:t>
      </w:r>
      <w:r w:rsidR="003514CE">
        <w:rPr>
          <w:rStyle w:val="af"/>
          <w:rFonts w:ascii="Times New Roman" w:hAnsi="Times New Roman" w:cs="Times New Roman"/>
          <w:sz w:val="24"/>
          <w:szCs w:val="24"/>
        </w:rPr>
        <w:footnoteReference w:id="14"/>
      </w:r>
      <w:r>
        <w:rPr>
          <w:rFonts w:ascii="Times New Roman" w:hAnsi="Times New Roman" w:cs="Times New Roman"/>
          <w:sz w:val="24"/>
          <w:szCs w:val="24"/>
        </w:rPr>
        <w:t>) прогноз денежных потоков в предположении отсутствия нарушени</w:t>
      </w:r>
      <w:r w:rsidR="00822834">
        <w:rPr>
          <w:rFonts w:ascii="Times New Roman" w:hAnsi="Times New Roman" w:cs="Times New Roman"/>
          <w:sz w:val="24"/>
          <w:szCs w:val="24"/>
        </w:rPr>
        <w:t>я</w:t>
      </w:r>
      <w:r w:rsidR="009B3033">
        <w:rPr>
          <w:rFonts w:ascii="Times New Roman" w:hAnsi="Times New Roman" w:cs="Times New Roman"/>
          <w:sz w:val="24"/>
          <w:szCs w:val="24"/>
        </w:rPr>
        <w:t xml:space="preserve"> и</w:t>
      </w:r>
      <w:r w:rsidR="005064CF">
        <w:rPr>
          <w:rFonts w:ascii="Times New Roman" w:hAnsi="Times New Roman" w:cs="Times New Roman"/>
          <w:sz w:val="24"/>
          <w:szCs w:val="24"/>
        </w:rPr>
        <w:t> </w:t>
      </w:r>
      <w:r w:rsidR="001711D0" w:rsidRPr="00C61D92">
        <w:rPr>
          <w:rFonts w:ascii="Times New Roman" w:hAnsi="Times New Roman" w:cs="Times New Roman"/>
          <w:sz w:val="24"/>
          <w:szCs w:val="24"/>
        </w:rPr>
        <w:t xml:space="preserve">отражающий </w:t>
      </w:r>
      <w:r w:rsidRPr="00C61D92">
        <w:rPr>
          <w:rFonts w:ascii="Times New Roman" w:hAnsi="Times New Roman" w:cs="Times New Roman"/>
          <w:sz w:val="24"/>
          <w:szCs w:val="24"/>
        </w:rPr>
        <w:t>гипотетический</w:t>
      </w:r>
      <w:r>
        <w:rPr>
          <w:rFonts w:ascii="Times New Roman" w:hAnsi="Times New Roman" w:cs="Times New Roman"/>
          <w:sz w:val="24"/>
          <w:szCs w:val="24"/>
        </w:rPr>
        <w:t xml:space="preserve"> нормальный ход событий</w:t>
      </w:r>
      <w:r w:rsidR="00624D61">
        <w:rPr>
          <w:rFonts w:ascii="Times New Roman" w:hAnsi="Times New Roman" w:cs="Times New Roman"/>
          <w:sz w:val="24"/>
          <w:szCs w:val="24"/>
        </w:rPr>
        <w:t>.</w:t>
      </w:r>
    </w:p>
    <w:p w14:paraId="2DA54610" w14:textId="4F6E09CF" w:rsidR="00166E1D" w:rsidRDefault="00166E1D"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Прогноз осуществляется на основе наиболее вероятного сценария</w:t>
      </w:r>
      <w:r w:rsidR="00DC23E0">
        <w:rPr>
          <w:rFonts w:ascii="Times New Roman" w:hAnsi="Times New Roman" w:cs="Times New Roman"/>
          <w:sz w:val="24"/>
          <w:szCs w:val="24"/>
        </w:rPr>
        <w:t>.</w:t>
      </w:r>
      <w:r>
        <w:rPr>
          <w:rFonts w:ascii="Times New Roman" w:hAnsi="Times New Roman" w:cs="Times New Roman"/>
          <w:sz w:val="24"/>
          <w:szCs w:val="24"/>
        </w:rPr>
        <w:t xml:space="preserve"> </w:t>
      </w:r>
      <w:r w:rsidR="00DC23E0">
        <w:rPr>
          <w:rFonts w:ascii="Times New Roman" w:hAnsi="Times New Roman" w:cs="Times New Roman"/>
          <w:sz w:val="24"/>
          <w:szCs w:val="24"/>
        </w:rPr>
        <w:t xml:space="preserve">Прогнозируются гипотетические </w:t>
      </w:r>
      <w:r>
        <w:rPr>
          <w:rFonts w:ascii="Times New Roman" w:hAnsi="Times New Roman" w:cs="Times New Roman"/>
          <w:sz w:val="24"/>
          <w:szCs w:val="24"/>
        </w:rPr>
        <w:t>показатели денежного потока</w:t>
      </w:r>
      <w:r w:rsidR="00DC23E0">
        <w:rPr>
          <w:rFonts w:ascii="Times New Roman" w:hAnsi="Times New Roman" w:cs="Times New Roman"/>
          <w:sz w:val="24"/>
          <w:szCs w:val="24"/>
        </w:rPr>
        <w:t>, которые</w:t>
      </w:r>
      <w:r>
        <w:rPr>
          <w:rFonts w:ascii="Times New Roman" w:hAnsi="Times New Roman" w:cs="Times New Roman"/>
          <w:sz w:val="24"/>
          <w:szCs w:val="24"/>
        </w:rPr>
        <w:t xml:space="preserve"> имели бы место при отсутствии негативных факторов, возникших вследствие нарушения.</w:t>
      </w:r>
    </w:p>
    <w:p w14:paraId="7AEC168D" w14:textId="595182FF" w:rsidR="003C379B" w:rsidRPr="00A61909" w:rsidRDefault="003C379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Показатели упущенной</w:t>
      </w:r>
      <w:r w:rsidR="00D20E6C" w:rsidRPr="00A61909">
        <w:rPr>
          <w:rFonts w:ascii="Times New Roman" w:hAnsi="Times New Roman" w:cs="Times New Roman"/>
          <w:b/>
          <w:sz w:val="24"/>
          <w:szCs w:val="24"/>
        </w:rPr>
        <w:t xml:space="preserve"> выгоды</w:t>
      </w:r>
    </w:p>
    <w:p w14:paraId="5BA68107" w14:textId="013AB6DB" w:rsidR="006D6010" w:rsidRPr="00C61D92" w:rsidRDefault="0042382F" w:rsidP="00A61909">
      <w:pPr>
        <w:tabs>
          <w:tab w:val="left" w:pos="1276"/>
          <w:tab w:val="left" w:pos="1365"/>
        </w:tabs>
        <w:spacing w:after="0" w:line="276" w:lineRule="auto"/>
        <w:ind w:firstLine="709"/>
        <w:jc w:val="both"/>
        <w:rPr>
          <w:rFonts w:ascii="Times New Roman" w:hAnsi="Times New Roman" w:cs="Times New Roman"/>
          <w:sz w:val="24"/>
          <w:szCs w:val="24"/>
        </w:rPr>
      </w:pPr>
      <w:r w:rsidRPr="00C61D92">
        <w:rPr>
          <w:rFonts w:ascii="Times New Roman" w:hAnsi="Times New Roman" w:cs="Times New Roman"/>
          <w:sz w:val="24"/>
          <w:szCs w:val="24"/>
        </w:rPr>
        <w:t>У</w:t>
      </w:r>
      <w:r w:rsidR="006D6010" w:rsidRPr="00C61D92">
        <w:rPr>
          <w:rFonts w:ascii="Times New Roman" w:hAnsi="Times New Roman" w:cs="Times New Roman"/>
          <w:sz w:val="24"/>
          <w:szCs w:val="24"/>
        </w:rPr>
        <w:t>пущенн</w:t>
      </w:r>
      <w:r w:rsidRPr="00C61D92">
        <w:rPr>
          <w:rFonts w:ascii="Times New Roman" w:hAnsi="Times New Roman" w:cs="Times New Roman"/>
          <w:sz w:val="24"/>
          <w:szCs w:val="24"/>
        </w:rPr>
        <w:t>ая</w:t>
      </w:r>
      <w:r w:rsidR="006D6010" w:rsidRPr="00C61D92">
        <w:rPr>
          <w:rFonts w:ascii="Times New Roman" w:hAnsi="Times New Roman" w:cs="Times New Roman"/>
          <w:sz w:val="24"/>
          <w:szCs w:val="24"/>
        </w:rPr>
        <w:t xml:space="preserve"> выгод</w:t>
      </w:r>
      <w:r w:rsidRPr="00C61D92">
        <w:rPr>
          <w:rFonts w:ascii="Times New Roman" w:hAnsi="Times New Roman" w:cs="Times New Roman"/>
          <w:sz w:val="24"/>
          <w:szCs w:val="24"/>
        </w:rPr>
        <w:t xml:space="preserve">а возникает вследствие </w:t>
      </w:r>
      <w:r w:rsidR="00624D61" w:rsidRPr="00C61D92">
        <w:rPr>
          <w:rFonts w:ascii="Times New Roman" w:hAnsi="Times New Roman" w:cs="Times New Roman"/>
          <w:sz w:val="24"/>
          <w:szCs w:val="24"/>
        </w:rPr>
        <w:t>изменения показателей, сокращающих денежный поток, а также нереализованных возможностей.</w:t>
      </w:r>
    </w:p>
    <w:p w14:paraId="58C1280E" w14:textId="10E0DA52" w:rsidR="00E81506" w:rsidRPr="00A61909" w:rsidRDefault="00E81506"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Показатели, сокращающие денежный поток</w:t>
      </w:r>
    </w:p>
    <w:p w14:paraId="26F8DEFF" w14:textId="018E1870" w:rsidR="00624D61" w:rsidRPr="00C61D92" w:rsidRDefault="00415D20" w:rsidP="00A61909">
      <w:pPr>
        <w:tabs>
          <w:tab w:val="left" w:pos="1276"/>
          <w:tab w:val="left" w:pos="1365"/>
        </w:tabs>
        <w:spacing w:after="0" w:line="276" w:lineRule="auto"/>
        <w:ind w:firstLine="709"/>
        <w:jc w:val="both"/>
        <w:rPr>
          <w:rFonts w:ascii="Times New Roman" w:hAnsi="Times New Roman" w:cs="Times New Roman"/>
          <w:sz w:val="24"/>
          <w:szCs w:val="24"/>
        </w:rPr>
      </w:pPr>
      <w:r w:rsidRPr="00C61D92">
        <w:rPr>
          <w:rFonts w:ascii="Times New Roman" w:hAnsi="Times New Roman" w:cs="Times New Roman"/>
          <w:sz w:val="24"/>
          <w:szCs w:val="24"/>
        </w:rPr>
        <w:t>Показатели, сокращающие</w:t>
      </w:r>
      <w:r w:rsidR="00624D61" w:rsidRPr="00C61D92">
        <w:rPr>
          <w:rFonts w:ascii="Times New Roman" w:hAnsi="Times New Roman" w:cs="Times New Roman"/>
          <w:sz w:val="24"/>
          <w:szCs w:val="24"/>
        </w:rPr>
        <w:t xml:space="preserve"> денежный поток:</w:t>
      </w:r>
    </w:p>
    <w:p w14:paraId="5693A341" w14:textId="4247CB3D" w:rsidR="00624D61" w:rsidRPr="00DC23E0" w:rsidRDefault="00624D61" w:rsidP="00C91A72">
      <w:pPr>
        <w:pStyle w:val="a4"/>
        <w:numPr>
          <w:ilvl w:val="0"/>
          <w:numId w:val="11"/>
        </w:numPr>
        <w:spacing w:after="0" w:line="276" w:lineRule="auto"/>
        <w:ind w:left="1134"/>
        <w:jc w:val="both"/>
        <w:rPr>
          <w:rFonts w:ascii="Times New Roman" w:hAnsi="Times New Roman" w:cs="Times New Roman"/>
          <w:sz w:val="24"/>
          <w:szCs w:val="24"/>
        </w:rPr>
      </w:pPr>
      <w:r w:rsidRPr="00DC23E0">
        <w:rPr>
          <w:rFonts w:ascii="Times New Roman" w:hAnsi="Times New Roman" w:cs="Times New Roman"/>
          <w:sz w:val="24"/>
          <w:szCs w:val="24"/>
        </w:rPr>
        <w:t>снижени</w:t>
      </w:r>
      <w:r w:rsidR="009A71EC" w:rsidRPr="00DC23E0">
        <w:rPr>
          <w:rFonts w:ascii="Times New Roman" w:hAnsi="Times New Roman" w:cs="Times New Roman"/>
          <w:sz w:val="24"/>
          <w:szCs w:val="24"/>
        </w:rPr>
        <w:t>е</w:t>
      </w:r>
      <w:r w:rsidRPr="00DC23E0">
        <w:rPr>
          <w:rFonts w:ascii="Times New Roman" w:hAnsi="Times New Roman" w:cs="Times New Roman"/>
          <w:sz w:val="24"/>
          <w:szCs w:val="24"/>
        </w:rPr>
        <w:t xml:space="preserve"> цены</w:t>
      </w:r>
      <w:r w:rsidR="00DC23E0">
        <w:rPr>
          <w:rFonts w:ascii="Times New Roman" w:hAnsi="Times New Roman" w:cs="Times New Roman"/>
          <w:sz w:val="24"/>
          <w:szCs w:val="24"/>
        </w:rPr>
        <w:t xml:space="preserve"> продаж</w:t>
      </w:r>
      <w:r w:rsidRPr="00DC23E0">
        <w:rPr>
          <w:rFonts w:ascii="Times New Roman" w:hAnsi="Times New Roman" w:cs="Times New Roman"/>
          <w:sz w:val="24"/>
          <w:szCs w:val="24"/>
        </w:rPr>
        <w:t>;</w:t>
      </w:r>
    </w:p>
    <w:p w14:paraId="78EAD5CB" w14:textId="77777777" w:rsidR="00624D61" w:rsidRPr="00DC23E0" w:rsidRDefault="00624D61" w:rsidP="00C91A72">
      <w:pPr>
        <w:pStyle w:val="a4"/>
        <w:numPr>
          <w:ilvl w:val="0"/>
          <w:numId w:val="11"/>
        </w:numPr>
        <w:spacing w:after="0" w:line="276" w:lineRule="auto"/>
        <w:ind w:left="1134"/>
        <w:jc w:val="both"/>
        <w:rPr>
          <w:rFonts w:ascii="Times New Roman" w:hAnsi="Times New Roman" w:cs="Times New Roman"/>
          <w:sz w:val="24"/>
          <w:szCs w:val="24"/>
        </w:rPr>
      </w:pPr>
      <w:r w:rsidRPr="00DC23E0">
        <w:rPr>
          <w:rFonts w:ascii="Times New Roman" w:hAnsi="Times New Roman" w:cs="Times New Roman"/>
          <w:sz w:val="24"/>
          <w:szCs w:val="24"/>
        </w:rPr>
        <w:t xml:space="preserve">сокращение объема продаж; </w:t>
      </w:r>
    </w:p>
    <w:p w14:paraId="6418BD23" w14:textId="77777777" w:rsidR="00624D61" w:rsidRPr="00DC23E0" w:rsidRDefault="00624D61" w:rsidP="00C91A72">
      <w:pPr>
        <w:pStyle w:val="a4"/>
        <w:numPr>
          <w:ilvl w:val="0"/>
          <w:numId w:val="11"/>
        </w:numPr>
        <w:spacing w:after="0" w:line="276" w:lineRule="auto"/>
        <w:ind w:left="1134"/>
        <w:jc w:val="both"/>
        <w:rPr>
          <w:rFonts w:ascii="Times New Roman" w:hAnsi="Times New Roman" w:cs="Times New Roman"/>
          <w:sz w:val="24"/>
          <w:szCs w:val="24"/>
        </w:rPr>
      </w:pPr>
      <w:r w:rsidRPr="00DC23E0">
        <w:rPr>
          <w:rFonts w:ascii="Times New Roman" w:hAnsi="Times New Roman" w:cs="Times New Roman"/>
          <w:sz w:val="24"/>
          <w:szCs w:val="24"/>
        </w:rPr>
        <w:t>рост расходов;</w:t>
      </w:r>
    </w:p>
    <w:p w14:paraId="241CD33D" w14:textId="77777777" w:rsidR="00624D61" w:rsidRPr="00DC23E0" w:rsidRDefault="00624D61" w:rsidP="00C91A72">
      <w:pPr>
        <w:pStyle w:val="a4"/>
        <w:numPr>
          <w:ilvl w:val="0"/>
          <w:numId w:val="11"/>
        </w:numPr>
        <w:spacing w:after="0" w:line="276" w:lineRule="auto"/>
        <w:ind w:left="1134"/>
        <w:jc w:val="both"/>
        <w:rPr>
          <w:rFonts w:ascii="Times New Roman" w:hAnsi="Times New Roman" w:cs="Times New Roman"/>
          <w:sz w:val="24"/>
          <w:szCs w:val="24"/>
        </w:rPr>
      </w:pPr>
      <w:r w:rsidRPr="00DC23E0">
        <w:rPr>
          <w:rFonts w:ascii="Times New Roman" w:hAnsi="Times New Roman" w:cs="Times New Roman"/>
          <w:sz w:val="24"/>
          <w:szCs w:val="24"/>
        </w:rPr>
        <w:t>сокращение рентабельности;</w:t>
      </w:r>
    </w:p>
    <w:p w14:paraId="00E097BE" w14:textId="39BFF27D" w:rsidR="00624D61" w:rsidRPr="00DC23E0" w:rsidRDefault="00415D20" w:rsidP="00C91A72">
      <w:pPr>
        <w:pStyle w:val="a4"/>
        <w:numPr>
          <w:ilvl w:val="0"/>
          <w:numId w:val="11"/>
        </w:numPr>
        <w:spacing w:after="0" w:line="276" w:lineRule="auto"/>
        <w:ind w:left="1134"/>
        <w:jc w:val="both"/>
        <w:rPr>
          <w:rFonts w:ascii="Times New Roman" w:hAnsi="Times New Roman" w:cs="Times New Roman"/>
          <w:sz w:val="24"/>
          <w:szCs w:val="24"/>
        </w:rPr>
      </w:pPr>
      <w:r w:rsidRPr="00DC23E0">
        <w:rPr>
          <w:rFonts w:ascii="Times New Roman" w:hAnsi="Times New Roman" w:cs="Times New Roman"/>
          <w:sz w:val="24"/>
          <w:szCs w:val="24"/>
        </w:rPr>
        <w:t>сокращение</w:t>
      </w:r>
      <w:r w:rsidR="00624D61" w:rsidRPr="00DC23E0">
        <w:rPr>
          <w:rFonts w:ascii="Times New Roman" w:hAnsi="Times New Roman" w:cs="Times New Roman"/>
          <w:sz w:val="24"/>
          <w:szCs w:val="24"/>
        </w:rPr>
        <w:t xml:space="preserve"> периода </w:t>
      </w:r>
      <w:r w:rsidR="00E81506" w:rsidRPr="00DC23E0">
        <w:rPr>
          <w:rFonts w:ascii="Times New Roman" w:hAnsi="Times New Roman" w:cs="Times New Roman"/>
          <w:sz w:val="24"/>
          <w:szCs w:val="24"/>
        </w:rPr>
        <w:t>получения</w:t>
      </w:r>
      <w:r w:rsidR="00624D61" w:rsidRPr="00DC23E0">
        <w:rPr>
          <w:rFonts w:ascii="Times New Roman" w:hAnsi="Times New Roman" w:cs="Times New Roman"/>
          <w:sz w:val="24"/>
          <w:szCs w:val="24"/>
        </w:rPr>
        <w:t xml:space="preserve"> доходов;</w:t>
      </w:r>
    </w:p>
    <w:p w14:paraId="4329F990" w14:textId="2FF4D7A7" w:rsidR="00624D61" w:rsidRPr="00DC23E0" w:rsidRDefault="00624D61" w:rsidP="00C91A72">
      <w:pPr>
        <w:pStyle w:val="a4"/>
        <w:numPr>
          <w:ilvl w:val="0"/>
          <w:numId w:val="11"/>
        </w:numPr>
        <w:spacing w:after="0" w:line="276" w:lineRule="auto"/>
        <w:ind w:left="1134"/>
        <w:jc w:val="both"/>
        <w:rPr>
          <w:rFonts w:ascii="Times New Roman" w:hAnsi="Times New Roman" w:cs="Times New Roman"/>
          <w:sz w:val="24"/>
          <w:szCs w:val="24"/>
        </w:rPr>
      </w:pPr>
      <w:r w:rsidRPr="00DC23E0">
        <w:rPr>
          <w:rFonts w:ascii="Times New Roman" w:hAnsi="Times New Roman" w:cs="Times New Roman"/>
          <w:sz w:val="24"/>
          <w:szCs w:val="24"/>
        </w:rPr>
        <w:t>увеличени</w:t>
      </w:r>
      <w:r w:rsidR="009A71EC" w:rsidRPr="00DC23E0">
        <w:rPr>
          <w:rFonts w:ascii="Times New Roman" w:hAnsi="Times New Roman" w:cs="Times New Roman"/>
          <w:sz w:val="24"/>
          <w:szCs w:val="24"/>
        </w:rPr>
        <w:t>е</w:t>
      </w:r>
      <w:r w:rsidRPr="00DC23E0">
        <w:rPr>
          <w:rFonts w:ascii="Times New Roman" w:hAnsi="Times New Roman" w:cs="Times New Roman"/>
          <w:sz w:val="24"/>
          <w:szCs w:val="24"/>
        </w:rPr>
        <w:t xml:space="preserve"> рисков.</w:t>
      </w:r>
    </w:p>
    <w:p w14:paraId="087C6243" w14:textId="2112087B" w:rsidR="00E81506" w:rsidRPr="00A61909" w:rsidRDefault="00E81506"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Нереализованные возможности</w:t>
      </w:r>
    </w:p>
    <w:p w14:paraId="5122BE8B" w14:textId="600244B9" w:rsidR="00624D61" w:rsidRPr="00461666" w:rsidRDefault="00624D61" w:rsidP="00A61909">
      <w:pPr>
        <w:tabs>
          <w:tab w:val="left" w:pos="1276"/>
          <w:tab w:val="left" w:pos="1365"/>
        </w:tabs>
        <w:spacing w:after="0" w:line="276" w:lineRule="auto"/>
        <w:ind w:firstLine="709"/>
        <w:jc w:val="both"/>
        <w:rPr>
          <w:rFonts w:ascii="Times New Roman" w:hAnsi="Times New Roman" w:cs="Times New Roman"/>
          <w:sz w:val="24"/>
          <w:szCs w:val="24"/>
        </w:rPr>
      </w:pPr>
      <w:r w:rsidRPr="00C61D92">
        <w:rPr>
          <w:rFonts w:ascii="Times New Roman" w:hAnsi="Times New Roman" w:cs="Times New Roman"/>
          <w:sz w:val="24"/>
          <w:szCs w:val="24"/>
        </w:rPr>
        <w:t>Нереализованные возможности представляют собой возможные альтернативные проекты и направления, которые вероятно были бы реализованы потерпевшей стороной дополнительно к</w:t>
      </w:r>
      <w:r w:rsidR="00CA3FE0">
        <w:rPr>
          <w:rFonts w:ascii="Times New Roman" w:hAnsi="Times New Roman" w:cs="Times New Roman"/>
          <w:sz w:val="24"/>
          <w:szCs w:val="24"/>
        </w:rPr>
        <w:t> </w:t>
      </w:r>
      <w:r w:rsidRPr="00C61D92">
        <w:rPr>
          <w:rFonts w:ascii="Times New Roman" w:hAnsi="Times New Roman" w:cs="Times New Roman"/>
          <w:sz w:val="24"/>
          <w:szCs w:val="24"/>
        </w:rPr>
        <w:t>существующей экономической деятельности в ситуации отсутствия нарушений.</w:t>
      </w:r>
    </w:p>
    <w:p w14:paraId="436DB835" w14:textId="2FECF7CD" w:rsidR="00521800" w:rsidRPr="00A61909" w:rsidRDefault="00521800"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Методы построения прогноза</w:t>
      </w:r>
    </w:p>
    <w:p w14:paraId="5A45A035" w14:textId="77777777" w:rsidR="00283037" w:rsidRDefault="00060232"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Для построения модели наиболее вероятного сценария</w:t>
      </w:r>
      <w:r w:rsidR="00CC41FA">
        <w:rPr>
          <w:rFonts w:ascii="Times New Roman" w:hAnsi="Times New Roman" w:cs="Times New Roman"/>
          <w:sz w:val="24"/>
          <w:szCs w:val="24"/>
        </w:rPr>
        <w:t xml:space="preserve"> </w:t>
      </w:r>
      <w:r>
        <w:rPr>
          <w:rFonts w:ascii="Times New Roman" w:hAnsi="Times New Roman" w:cs="Times New Roman"/>
          <w:sz w:val="24"/>
          <w:szCs w:val="24"/>
        </w:rPr>
        <w:t>используются</w:t>
      </w:r>
      <w:r w:rsidR="00283037">
        <w:rPr>
          <w:rFonts w:ascii="Times New Roman" w:hAnsi="Times New Roman" w:cs="Times New Roman"/>
          <w:sz w:val="24"/>
          <w:szCs w:val="24"/>
        </w:rPr>
        <w:t>:</w:t>
      </w:r>
      <w:r>
        <w:rPr>
          <w:rFonts w:ascii="Times New Roman" w:hAnsi="Times New Roman" w:cs="Times New Roman"/>
          <w:sz w:val="24"/>
          <w:szCs w:val="24"/>
        </w:rPr>
        <w:t xml:space="preserve"> </w:t>
      </w:r>
    </w:p>
    <w:p w14:paraId="52595B09" w14:textId="2A931C60" w:rsidR="007D7FD9" w:rsidRDefault="007D7FD9" w:rsidP="00C91A72">
      <w:pPr>
        <w:pStyle w:val="a4"/>
        <w:numPr>
          <w:ilvl w:val="0"/>
          <w:numId w:val="11"/>
        </w:numPr>
        <w:spacing w:after="0" w:line="276" w:lineRule="auto"/>
        <w:ind w:left="1134"/>
        <w:jc w:val="both"/>
        <w:rPr>
          <w:rFonts w:ascii="Times New Roman" w:hAnsi="Times New Roman" w:cs="Times New Roman"/>
          <w:sz w:val="24"/>
          <w:szCs w:val="24"/>
        </w:rPr>
      </w:pPr>
      <w:r w:rsidRPr="00C55D2C">
        <w:rPr>
          <w:rFonts w:ascii="Times New Roman" w:hAnsi="Times New Roman" w:cs="Times New Roman"/>
          <w:sz w:val="24"/>
          <w:szCs w:val="24"/>
        </w:rPr>
        <w:t>методы экономического моделирования</w:t>
      </w:r>
      <w:r>
        <w:rPr>
          <w:rFonts w:ascii="Times New Roman" w:hAnsi="Times New Roman" w:cs="Times New Roman"/>
          <w:sz w:val="24"/>
          <w:szCs w:val="24"/>
        </w:rPr>
        <w:t>;</w:t>
      </w:r>
      <w:r w:rsidRPr="00C55D2C">
        <w:rPr>
          <w:rFonts w:ascii="Times New Roman" w:hAnsi="Times New Roman" w:cs="Times New Roman"/>
          <w:sz w:val="24"/>
          <w:szCs w:val="24"/>
        </w:rPr>
        <w:t xml:space="preserve"> </w:t>
      </w:r>
    </w:p>
    <w:p w14:paraId="7698AFBA" w14:textId="2E38BCE8" w:rsidR="00283037" w:rsidRDefault="007D7FD9" w:rsidP="00C91A72">
      <w:pPr>
        <w:pStyle w:val="a4"/>
        <w:numPr>
          <w:ilvl w:val="0"/>
          <w:numId w:val="11"/>
        </w:numPr>
        <w:spacing w:after="0" w:line="276" w:lineRule="auto"/>
        <w:ind w:left="1134"/>
        <w:jc w:val="both"/>
        <w:rPr>
          <w:rFonts w:ascii="Times New Roman" w:hAnsi="Times New Roman" w:cs="Times New Roman"/>
          <w:sz w:val="24"/>
          <w:szCs w:val="24"/>
        </w:rPr>
      </w:pPr>
      <w:r w:rsidRPr="007D7FD9">
        <w:rPr>
          <w:rFonts w:ascii="Times New Roman" w:hAnsi="Times New Roman" w:cs="Times New Roman"/>
          <w:sz w:val="24"/>
          <w:szCs w:val="24"/>
        </w:rPr>
        <w:t>сравнительные методы.</w:t>
      </w:r>
    </w:p>
    <w:p w14:paraId="2FE44AE6" w14:textId="55473AA1" w:rsidR="00521800" w:rsidRPr="00A61909" w:rsidRDefault="007D7FD9"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lastRenderedPageBreak/>
        <w:t>Экономическое м</w:t>
      </w:r>
      <w:r w:rsidR="00521800" w:rsidRPr="00A61909">
        <w:rPr>
          <w:rFonts w:ascii="Times New Roman" w:hAnsi="Times New Roman" w:cs="Times New Roman"/>
          <w:b/>
          <w:sz w:val="24"/>
          <w:szCs w:val="24"/>
        </w:rPr>
        <w:t>оделирование</w:t>
      </w:r>
    </w:p>
    <w:p w14:paraId="08ABF39F" w14:textId="134AAE7D" w:rsidR="00E81506" w:rsidRPr="00C61D92" w:rsidRDefault="00283037" w:rsidP="00A61909">
      <w:pPr>
        <w:tabs>
          <w:tab w:val="left" w:pos="1276"/>
          <w:tab w:val="left" w:pos="1365"/>
        </w:tabs>
        <w:spacing w:after="0" w:line="276" w:lineRule="auto"/>
        <w:ind w:firstLine="709"/>
        <w:jc w:val="both"/>
        <w:rPr>
          <w:rFonts w:ascii="Times New Roman" w:hAnsi="Times New Roman" w:cs="Times New Roman"/>
          <w:sz w:val="24"/>
          <w:szCs w:val="24"/>
        </w:rPr>
      </w:pPr>
      <w:r w:rsidRPr="00C61D92">
        <w:rPr>
          <w:rFonts w:ascii="Times New Roman" w:hAnsi="Times New Roman" w:cs="Times New Roman"/>
          <w:sz w:val="24"/>
          <w:szCs w:val="24"/>
        </w:rPr>
        <w:t>Моделировани</w:t>
      </w:r>
      <w:r w:rsidR="00D7405C" w:rsidRPr="00C61D92">
        <w:rPr>
          <w:rFonts w:ascii="Times New Roman" w:hAnsi="Times New Roman" w:cs="Times New Roman"/>
          <w:sz w:val="24"/>
          <w:szCs w:val="24"/>
        </w:rPr>
        <w:t>е</w:t>
      </w:r>
      <w:r w:rsidRPr="00C61D92">
        <w:rPr>
          <w:rFonts w:ascii="Times New Roman" w:hAnsi="Times New Roman" w:cs="Times New Roman"/>
          <w:sz w:val="24"/>
          <w:szCs w:val="24"/>
        </w:rPr>
        <w:t xml:space="preserve"> осуществляется </w:t>
      </w:r>
      <w:r w:rsidR="007C33E8">
        <w:rPr>
          <w:rFonts w:ascii="Times New Roman" w:hAnsi="Times New Roman" w:cs="Times New Roman"/>
          <w:sz w:val="24"/>
          <w:szCs w:val="24"/>
        </w:rPr>
        <w:t>с использованием</w:t>
      </w:r>
      <w:r w:rsidRPr="00C61D92">
        <w:rPr>
          <w:rFonts w:ascii="Times New Roman" w:hAnsi="Times New Roman" w:cs="Times New Roman"/>
          <w:sz w:val="24"/>
          <w:szCs w:val="24"/>
        </w:rPr>
        <w:t xml:space="preserve"> </w:t>
      </w:r>
      <w:r w:rsidR="00060232" w:rsidRPr="00C61D92">
        <w:rPr>
          <w:rFonts w:ascii="Times New Roman" w:hAnsi="Times New Roman" w:cs="Times New Roman"/>
          <w:sz w:val="24"/>
          <w:szCs w:val="24"/>
        </w:rPr>
        <w:t>классически</w:t>
      </w:r>
      <w:r w:rsidRPr="00C61D92">
        <w:rPr>
          <w:rFonts w:ascii="Times New Roman" w:hAnsi="Times New Roman" w:cs="Times New Roman"/>
          <w:sz w:val="24"/>
          <w:szCs w:val="24"/>
        </w:rPr>
        <w:t>х</w:t>
      </w:r>
      <w:r w:rsidR="00060232" w:rsidRPr="00C61D92">
        <w:rPr>
          <w:rFonts w:ascii="Times New Roman" w:hAnsi="Times New Roman" w:cs="Times New Roman"/>
          <w:sz w:val="24"/>
          <w:szCs w:val="24"/>
        </w:rPr>
        <w:t xml:space="preserve"> </w:t>
      </w:r>
      <w:r w:rsidRPr="00C61D92">
        <w:rPr>
          <w:rFonts w:ascii="Times New Roman" w:hAnsi="Times New Roman" w:cs="Times New Roman"/>
          <w:sz w:val="24"/>
          <w:szCs w:val="24"/>
        </w:rPr>
        <w:t>метод</w:t>
      </w:r>
      <w:r w:rsidR="005B6E6B" w:rsidRPr="00C61D92">
        <w:rPr>
          <w:rFonts w:ascii="Times New Roman" w:hAnsi="Times New Roman" w:cs="Times New Roman"/>
          <w:sz w:val="24"/>
          <w:szCs w:val="24"/>
        </w:rPr>
        <w:t xml:space="preserve">ов </w:t>
      </w:r>
      <w:r w:rsidR="004F1003" w:rsidRPr="00C61D92">
        <w:rPr>
          <w:rFonts w:ascii="Times New Roman" w:hAnsi="Times New Roman" w:cs="Times New Roman"/>
          <w:sz w:val="24"/>
          <w:szCs w:val="24"/>
        </w:rPr>
        <w:t xml:space="preserve">оценки стоимости бизнеса, </w:t>
      </w:r>
      <w:r w:rsidR="005B6E6B" w:rsidRPr="00C61D92">
        <w:rPr>
          <w:rFonts w:ascii="Times New Roman" w:hAnsi="Times New Roman" w:cs="Times New Roman"/>
          <w:sz w:val="24"/>
          <w:szCs w:val="24"/>
        </w:rPr>
        <w:t xml:space="preserve">инвестиционного проектирования и </w:t>
      </w:r>
      <w:r w:rsidR="004F1003" w:rsidRPr="00C61D92">
        <w:rPr>
          <w:rFonts w:ascii="Times New Roman" w:hAnsi="Times New Roman" w:cs="Times New Roman"/>
          <w:sz w:val="24"/>
          <w:szCs w:val="24"/>
        </w:rPr>
        <w:t>эконометрики</w:t>
      </w:r>
      <w:r w:rsidR="00E81506" w:rsidRPr="00C61D92">
        <w:rPr>
          <w:rFonts w:ascii="Times New Roman" w:hAnsi="Times New Roman" w:cs="Times New Roman"/>
          <w:sz w:val="24"/>
          <w:szCs w:val="24"/>
        </w:rPr>
        <w:t xml:space="preserve"> </w:t>
      </w:r>
      <w:r w:rsidR="001711D0" w:rsidRPr="00C61D92">
        <w:rPr>
          <w:rFonts w:ascii="Times New Roman" w:hAnsi="Times New Roman" w:cs="Times New Roman"/>
          <w:sz w:val="24"/>
          <w:szCs w:val="24"/>
        </w:rPr>
        <w:t>на основе</w:t>
      </w:r>
      <w:r w:rsidR="00E81506" w:rsidRPr="00C61D92">
        <w:rPr>
          <w:rFonts w:ascii="Times New Roman" w:hAnsi="Times New Roman" w:cs="Times New Roman"/>
          <w:sz w:val="24"/>
          <w:szCs w:val="24"/>
        </w:rPr>
        <w:t xml:space="preserve"> </w:t>
      </w:r>
      <w:r w:rsidR="001711D0" w:rsidRPr="00C61D92">
        <w:rPr>
          <w:rFonts w:ascii="Times New Roman" w:hAnsi="Times New Roman" w:cs="Times New Roman"/>
          <w:sz w:val="24"/>
          <w:szCs w:val="24"/>
        </w:rPr>
        <w:t xml:space="preserve">ретроспективных </w:t>
      </w:r>
      <w:r w:rsidR="00E81506" w:rsidRPr="00C61D92">
        <w:rPr>
          <w:rFonts w:ascii="Times New Roman" w:hAnsi="Times New Roman" w:cs="Times New Roman"/>
          <w:sz w:val="24"/>
          <w:szCs w:val="24"/>
        </w:rPr>
        <w:t xml:space="preserve">и прогнозных </w:t>
      </w:r>
      <w:r w:rsidR="001711D0" w:rsidRPr="00C61D92">
        <w:rPr>
          <w:rFonts w:ascii="Times New Roman" w:hAnsi="Times New Roman" w:cs="Times New Roman"/>
          <w:sz w:val="24"/>
          <w:szCs w:val="24"/>
        </w:rPr>
        <w:t>показателей деятельности предприятия</w:t>
      </w:r>
      <w:r w:rsidR="004F1003" w:rsidRPr="00C61D92">
        <w:rPr>
          <w:rFonts w:ascii="Times New Roman" w:hAnsi="Times New Roman" w:cs="Times New Roman"/>
          <w:sz w:val="24"/>
          <w:szCs w:val="24"/>
        </w:rPr>
        <w:t xml:space="preserve">, </w:t>
      </w:r>
      <w:r w:rsidR="001711D0" w:rsidRPr="00C61D92">
        <w:rPr>
          <w:rFonts w:ascii="Times New Roman" w:hAnsi="Times New Roman" w:cs="Times New Roman"/>
          <w:sz w:val="24"/>
          <w:szCs w:val="24"/>
        </w:rPr>
        <w:t xml:space="preserve">отрасли </w:t>
      </w:r>
      <w:r w:rsidR="00E81506" w:rsidRPr="00C61D92">
        <w:rPr>
          <w:rFonts w:ascii="Times New Roman" w:hAnsi="Times New Roman" w:cs="Times New Roman"/>
          <w:sz w:val="24"/>
          <w:szCs w:val="24"/>
        </w:rPr>
        <w:t>и предприятий-аналогов</w:t>
      </w:r>
      <w:r w:rsidR="009A71EC">
        <w:rPr>
          <w:rFonts w:ascii="Times New Roman" w:hAnsi="Times New Roman" w:cs="Times New Roman"/>
          <w:sz w:val="24"/>
          <w:szCs w:val="24"/>
        </w:rPr>
        <w:t xml:space="preserve">, </w:t>
      </w:r>
      <w:r w:rsidR="009A71EC" w:rsidRPr="00DC23E0">
        <w:rPr>
          <w:rFonts w:ascii="Times New Roman" w:hAnsi="Times New Roman" w:cs="Times New Roman"/>
          <w:sz w:val="24"/>
          <w:szCs w:val="24"/>
        </w:rPr>
        <w:t>таких как</w:t>
      </w:r>
      <w:r w:rsidR="00E81506" w:rsidRPr="00C61D92">
        <w:rPr>
          <w:rFonts w:ascii="Times New Roman" w:hAnsi="Times New Roman" w:cs="Times New Roman"/>
          <w:sz w:val="24"/>
          <w:szCs w:val="24"/>
        </w:rPr>
        <w:t>:</w:t>
      </w:r>
    </w:p>
    <w:p w14:paraId="1E68457B" w14:textId="62A85AD1" w:rsidR="00E81506" w:rsidRPr="00C61D92" w:rsidRDefault="00E81506" w:rsidP="00C91A72">
      <w:pPr>
        <w:pStyle w:val="a4"/>
        <w:numPr>
          <w:ilvl w:val="0"/>
          <w:numId w:val="11"/>
        </w:numPr>
        <w:spacing w:after="0" w:line="276" w:lineRule="auto"/>
        <w:ind w:left="1134"/>
        <w:jc w:val="both"/>
        <w:rPr>
          <w:rFonts w:ascii="Times New Roman" w:hAnsi="Times New Roman" w:cs="Times New Roman"/>
          <w:sz w:val="24"/>
          <w:szCs w:val="24"/>
        </w:rPr>
      </w:pPr>
      <w:r w:rsidRPr="00C61D92">
        <w:rPr>
          <w:rFonts w:ascii="Times New Roman" w:hAnsi="Times New Roman" w:cs="Times New Roman"/>
          <w:sz w:val="24"/>
          <w:szCs w:val="24"/>
        </w:rPr>
        <w:t>т</w:t>
      </w:r>
      <w:r w:rsidR="001711D0" w:rsidRPr="00C61D92">
        <w:rPr>
          <w:rFonts w:ascii="Times New Roman" w:hAnsi="Times New Roman" w:cs="Times New Roman"/>
          <w:sz w:val="24"/>
          <w:szCs w:val="24"/>
        </w:rPr>
        <w:t>ренд</w:t>
      </w:r>
      <w:r w:rsidRPr="00C61D92">
        <w:rPr>
          <w:rFonts w:ascii="Times New Roman" w:hAnsi="Times New Roman" w:cs="Times New Roman"/>
          <w:sz w:val="24"/>
          <w:szCs w:val="24"/>
        </w:rPr>
        <w:t>овый анализ;</w:t>
      </w:r>
    </w:p>
    <w:p w14:paraId="0994BBD6" w14:textId="43F8AF79" w:rsidR="00E81506" w:rsidRPr="00C61D92" w:rsidRDefault="00E81506" w:rsidP="00C91A72">
      <w:pPr>
        <w:pStyle w:val="a4"/>
        <w:numPr>
          <w:ilvl w:val="0"/>
          <w:numId w:val="11"/>
        </w:numPr>
        <w:spacing w:after="0" w:line="276" w:lineRule="auto"/>
        <w:ind w:left="1134"/>
        <w:jc w:val="both"/>
        <w:rPr>
          <w:rFonts w:ascii="Times New Roman" w:hAnsi="Times New Roman" w:cs="Times New Roman"/>
          <w:sz w:val="24"/>
          <w:szCs w:val="24"/>
        </w:rPr>
      </w:pPr>
      <w:r w:rsidRPr="00C61D92">
        <w:rPr>
          <w:rFonts w:ascii="Times New Roman" w:hAnsi="Times New Roman" w:cs="Times New Roman"/>
          <w:sz w:val="24"/>
          <w:szCs w:val="24"/>
        </w:rPr>
        <w:t>корреляционно-регрессионный анализ;</w:t>
      </w:r>
      <w:r w:rsidR="001711D0" w:rsidRPr="00C61D92">
        <w:rPr>
          <w:rFonts w:ascii="Times New Roman" w:hAnsi="Times New Roman" w:cs="Times New Roman"/>
          <w:sz w:val="24"/>
          <w:szCs w:val="24"/>
        </w:rPr>
        <w:t xml:space="preserve"> </w:t>
      </w:r>
    </w:p>
    <w:p w14:paraId="34CE8F09" w14:textId="22A9A225" w:rsidR="001711D0" w:rsidRPr="00C61D92" w:rsidRDefault="00E81506" w:rsidP="00C91A72">
      <w:pPr>
        <w:pStyle w:val="a4"/>
        <w:numPr>
          <w:ilvl w:val="0"/>
          <w:numId w:val="11"/>
        </w:numPr>
        <w:spacing w:after="0" w:line="276" w:lineRule="auto"/>
        <w:ind w:left="1134"/>
        <w:jc w:val="both"/>
        <w:rPr>
          <w:rFonts w:ascii="Times New Roman" w:hAnsi="Times New Roman" w:cs="Times New Roman"/>
          <w:sz w:val="24"/>
          <w:szCs w:val="24"/>
        </w:rPr>
      </w:pPr>
      <w:r w:rsidRPr="00C61D92">
        <w:rPr>
          <w:rFonts w:ascii="Times New Roman" w:hAnsi="Times New Roman" w:cs="Times New Roman"/>
          <w:sz w:val="24"/>
          <w:szCs w:val="24"/>
        </w:rPr>
        <w:t>скользящее среднее</w:t>
      </w:r>
      <w:r w:rsidR="001711D0" w:rsidRPr="00C61D92">
        <w:rPr>
          <w:rFonts w:ascii="Times New Roman" w:hAnsi="Times New Roman" w:cs="Times New Roman"/>
          <w:sz w:val="24"/>
          <w:szCs w:val="24"/>
        </w:rPr>
        <w:t>;</w:t>
      </w:r>
    </w:p>
    <w:p w14:paraId="6666F8A8" w14:textId="77777777" w:rsidR="00E81506" w:rsidRPr="00C61D92" w:rsidRDefault="00E81506" w:rsidP="00C91A72">
      <w:pPr>
        <w:pStyle w:val="a4"/>
        <w:numPr>
          <w:ilvl w:val="0"/>
          <w:numId w:val="11"/>
        </w:numPr>
        <w:spacing w:after="0" w:line="276" w:lineRule="auto"/>
        <w:ind w:left="1134"/>
        <w:jc w:val="both"/>
        <w:rPr>
          <w:rFonts w:ascii="Times New Roman" w:hAnsi="Times New Roman" w:cs="Times New Roman"/>
          <w:sz w:val="24"/>
          <w:szCs w:val="24"/>
        </w:rPr>
      </w:pPr>
      <w:r w:rsidRPr="00C61D92">
        <w:rPr>
          <w:rFonts w:ascii="Times New Roman" w:hAnsi="Times New Roman" w:cs="Times New Roman"/>
          <w:sz w:val="24"/>
          <w:szCs w:val="24"/>
        </w:rPr>
        <w:t>экстраполяция;</w:t>
      </w:r>
    </w:p>
    <w:p w14:paraId="60BE3563" w14:textId="366AB60A" w:rsidR="00E81506" w:rsidRPr="00C61D92" w:rsidRDefault="00E81506" w:rsidP="00C91A72">
      <w:pPr>
        <w:pStyle w:val="a4"/>
        <w:numPr>
          <w:ilvl w:val="0"/>
          <w:numId w:val="11"/>
        </w:numPr>
        <w:spacing w:after="0" w:line="276" w:lineRule="auto"/>
        <w:ind w:left="1134"/>
        <w:jc w:val="both"/>
        <w:rPr>
          <w:rFonts w:ascii="Times New Roman" w:hAnsi="Times New Roman" w:cs="Times New Roman"/>
          <w:sz w:val="24"/>
          <w:szCs w:val="24"/>
        </w:rPr>
      </w:pPr>
      <w:r w:rsidRPr="00C61D92">
        <w:rPr>
          <w:rFonts w:ascii="Times New Roman" w:hAnsi="Times New Roman" w:cs="Times New Roman"/>
          <w:sz w:val="24"/>
          <w:szCs w:val="24"/>
        </w:rPr>
        <w:t>интерполяция.</w:t>
      </w:r>
    </w:p>
    <w:p w14:paraId="056E3F84" w14:textId="0D4D2E3C" w:rsidR="00E81506" w:rsidRPr="00C61D92" w:rsidRDefault="00E81506" w:rsidP="00A61909">
      <w:pPr>
        <w:tabs>
          <w:tab w:val="left" w:pos="1276"/>
          <w:tab w:val="left" w:pos="1365"/>
        </w:tabs>
        <w:spacing w:after="0" w:line="276" w:lineRule="auto"/>
        <w:ind w:firstLine="709"/>
        <w:jc w:val="both"/>
        <w:rPr>
          <w:rFonts w:ascii="Times New Roman" w:hAnsi="Times New Roman" w:cs="Times New Roman"/>
          <w:sz w:val="24"/>
          <w:szCs w:val="24"/>
        </w:rPr>
      </w:pPr>
      <w:r w:rsidRPr="00C61D92">
        <w:rPr>
          <w:rFonts w:ascii="Times New Roman" w:hAnsi="Times New Roman" w:cs="Times New Roman"/>
          <w:sz w:val="24"/>
          <w:szCs w:val="24"/>
        </w:rPr>
        <w:t>Вид модели, набор и значения входящих в нее показателей должны быть обоснованы.</w:t>
      </w:r>
    </w:p>
    <w:p w14:paraId="57940BA8" w14:textId="20FA0BA4" w:rsidR="00D7405C" w:rsidRDefault="00D7405C" w:rsidP="00A61909">
      <w:pPr>
        <w:tabs>
          <w:tab w:val="left" w:pos="1276"/>
          <w:tab w:val="left" w:pos="1365"/>
        </w:tabs>
        <w:spacing w:after="0" w:line="276" w:lineRule="auto"/>
        <w:ind w:firstLine="709"/>
        <w:jc w:val="both"/>
        <w:rPr>
          <w:rFonts w:ascii="Times New Roman" w:hAnsi="Times New Roman" w:cs="Times New Roman"/>
          <w:sz w:val="24"/>
          <w:szCs w:val="24"/>
        </w:rPr>
      </w:pPr>
      <w:r w:rsidRPr="00C61D92">
        <w:rPr>
          <w:rFonts w:ascii="Times New Roman" w:hAnsi="Times New Roman" w:cs="Times New Roman"/>
          <w:sz w:val="24"/>
          <w:szCs w:val="24"/>
        </w:rPr>
        <w:t>Основным методом расчета упущенной выгоды является метод дисконтирова</w:t>
      </w:r>
      <w:r w:rsidR="008B2064" w:rsidRPr="00C61D92">
        <w:rPr>
          <w:rFonts w:ascii="Times New Roman" w:hAnsi="Times New Roman" w:cs="Times New Roman"/>
          <w:sz w:val="24"/>
          <w:szCs w:val="24"/>
        </w:rPr>
        <w:t>н</w:t>
      </w:r>
      <w:r w:rsidRPr="00C61D92">
        <w:rPr>
          <w:rFonts w:ascii="Times New Roman" w:hAnsi="Times New Roman" w:cs="Times New Roman"/>
          <w:sz w:val="24"/>
          <w:szCs w:val="24"/>
        </w:rPr>
        <w:t>н</w:t>
      </w:r>
      <w:r w:rsidR="001720C5" w:rsidRPr="00C61D92">
        <w:rPr>
          <w:rFonts w:ascii="Times New Roman" w:hAnsi="Times New Roman" w:cs="Times New Roman"/>
          <w:sz w:val="24"/>
          <w:szCs w:val="24"/>
        </w:rPr>
        <w:t>ых</w:t>
      </w:r>
      <w:r w:rsidRPr="00C61D92">
        <w:rPr>
          <w:rFonts w:ascii="Times New Roman" w:hAnsi="Times New Roman" w:cs="Times New Roman"/>
          <w:sz w:val="24"/>
          <w:szCs w:val="24"/>
        </w:rPr>
        <w:t xml:space="preserve"> денежных потоков.</w:t>
      </w:r>
    </w:p>
    <w:p w14:paraId="34D2314A" w14:textId="5573996A" w:rsidR="00060232" w:rsidRPr="00A61909" w:rsidRDefault="00521800"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Сравнительны</w:t>
      </w:r>
      <w:r w:rsidR="007D7FD9" w:rsidRPr="00A61909">
        <w:rPr>
          <w:rFonts w:ascii="Times New Roman" w:hAnsi="Times New Roman" w:cs="Times New Roman"/>
          <w:b/>
          <w:sz w:val="24"/>
          <w:szCs w:val="24"/>
        </w:rPr>
        <w:t>е</w:t>
      </w:r>
      <w:r w:rsidRPr="00A61909">
        <w:rPr>
          <w:rFonts w:ascii="Times New Roman" w:hAnsi="Times New Roman" w:cs="Times New Roman"/>
          <w:b/>
          <w:sz w:val="24"/>
          <w:szCs w:val="24"/>
        </w:rPr>
        <w:t xml:space="preserve"> </w:t>
      </w:r>
      <w:r w:rsidR="007D7FD9" w:rsidRPr="00A61909">
        <w:rPr>
          <w:rFonts w:ascii="Times New Roman" w:hAnsi="Times New Roman" w:cs="Times New Roman"/>
          <w:b/>
          <w:sz w:val="24"/>
          <w:szCs w:val="24"/>
        </w:rPr>
        <w:t>методы</w:t>
      </w:r>
      <w:r w:rsidRPr="00A61909">
        <w:rPr>
          <w:rFonts w:ascii="Times New Roman" w:hAnsi="Times New Roman" w:cs="Times New Roman"/>
          <w:b/>
          <w:sz w:val="24"/>
          <w:szCs w:val="24"/>
        </w:rPr>
        <w:t xml:space="preserve"> </w:t>
      </w:r>
    </w:p>
    <w:p w14:paraId="4FA397D2" w14:textId="339D4455" w:rsidR="0029118A" w:rsidRDefault="00E279F6"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w:t>
      </w:r>
      <w:r w:rsidR="007C33E8">
        <w:rPr>
          <w:rFonts w:ascii="Times New Roman" w:hAnsi="Times New Roman" w:cs="Times New Roman"/>
          <w:sz w:val="24"/>
          <w:szCs w:val="24"/>
        </w:rPr>
        <w:t xml:space="preserve">прогнозирования </w:t>
      </w:r>
      <w:r>
        <w:rPr>
          <w:rFonts w:ascii="Times New Roman" w:hAnsi="Times New Roman" w:cs="Times New Roman"/>
          <w:sz w:val="24"/>
          <w:szCs w:val="24"/>
        </w:rPr>
        <w:t>показателей в рамках эталонного прогноза могут использоваться</w:t>
      </w:r>
      <w:r w:rsidR="0029118A">
        <w:rPr>
          <w:rFonts w:ascii="Times New Roman" w:hAnsi="Times New Roman" w:cs="Times New Roman"/>
          <w:sz w:val="24"/>
          <w:szCs w:val="24"/>
        </w:rPr>
        <w:t>:</w:t>
      </w:r>
    </w:p>
    <w:p w14:paraId="21D21A0A" w14:textId="6DC607CA" w:rsidR="0029118A" w:rsidRPr="0029118A" w:rsidRDefault="0029118A" w:rsidP="00C91A72">
      <w:pPr>
        <w:pStyle w:val="a4"/>
        <w:numPr>
          <w:ilvl w:val="0"/>
          <w:numId w:val="11"/>
        </w:numPr>
        <w:spacing w:after="0" w:line="276" w:lineRule="auto"/>
        <w:ind w:left="1134"/>
        <w:jc w:val="both"/>
        <w:rPr>
          <w:rFonts w:ascii="Times New Roman" w:hAnsi="Times New Roman" w:cs="Times New Roman"/>
          <w:sz w:val="24"/>
          <w:szCs w:val="24"/>
        </w:rPr>
      </w:pPr>
      <w:r w:rsidRPr="0029118A">
        <w:rPr>
          <w:rFonts w:ascii="Times New Roman" w:hAnsi="Times New Roman" w:cs="Times New Roman"/>
          <w:sz w:val="24"/>
          <w:szCs w:val="24"/>
        </w:rPr>
        <w:t xml:space="preserve">показатели деятельности </w:t>
      </w:r>
      <w:r w:rsidR="00956A7D">
        <w:rPr>
          <w:rFonts w:ascii="Times New Roman" w:hAnsi="Times New Roman" w:cs="Times New Roman"/>
          <w:sz w:val="24"/>
          <w:szCs w:val="24"/>
        </w:rPr>
        <w:t xml:space="preserve">рассматриваемой </w:t>
      </w:r>
      <w:r w:rsidRPr="0029118A">
        <w:rPr>
          <w:rFonts w:ascii="Times New Roman" w:hAnsi="Times New Roman" w:cs="Times New Roman"/>
          <w:sz w:val="24"/>
          <w:szCs w:val="24"/>
        </w:rPr>
        <w:t>компании</w:t>
      </w:r>
      <w:r w:rsidR="00956A7D">
        <w:rPr>
          <w:rFonts w:ascii="Times New Roman" w:hAnsi="Times New Roman" w:cs="Times New Roman"/>
          <w:sz w:val="24"/>
          <w:szCs w:val="24"/>
        </w:rPr>
        <w:t>/актива</w:t>
      </w:r>
      <w:r w:rsidRPr="0029118A">
        <w:rPr>
          <w:rFonts w:ascii="Times New Roman" w:hAnsi="Times New Roman" w:cs="Times New Roman"/>
          <w:sz w:val="24"/>
          <w:szCs w:val="24"/>
        </w:rPr>
        <w:t xml:space="preserve"> до и</w:t>
      </w:r>
      <w:r w:rsidR="00956A7D">
        <w:rPr>
          <w:rFonts w:ascii="Times New Roman" w:hAnsi="Times New Roman" w:cs="Times New Roman"/>
          <w:sz w:val="24"/>
          <w:szCs w:val="24"/>
        </w:rPr>
        <w:t xml:space="preserve"> </w:t>
      </w:r>
      <w:r w:rsidRPr="0029118A">
        <w:rPr>
          <w:rFonts w:ascii="Times New Roman" w:hAnsi="Times New Roman" w:cs="Times New Roman"/>
          <w:sz w:val="24"/>
          <w:szCs w:val="24"/>
        </w:rPr>
        <w:t>после прекращения нарушения;</w:t>
      </w:r>
    </w:p>
    <w:p w14:paraId="143DBAEA" w14:textId="77777777" w:rsidR="0029118A" w:rsidRPr="0029118A" w:rsidRDefault="0029118A" w:rsidP="00C91A72">
      <w:pPr>
        <w:pStyle w:val="a4"/>
        <w:numPr>
          <w:ilvl w:val="0"/>
          <w:numId w:val="11"/>
        </w:numPr>
        <w:spacing w:after="0" w:line="276" w:lineRule="auto"/>
        <w:ind w:left="1134"/>
        <w:jc w:val="both"/>
        <w:rPr>
          <w:rFonts w:ascii="Times New Roman" w:hAnsi="Times New Roman" w:cs="Times New Roman"/>
          <w:sz w:val="24"/>
          <w:szCs w:val="24"/>
        </w:rPr>
      </w:pPr>
      <w:r w:rsidRPr="0029118A">
        <w:rPr>
          <w:rFonts w:ascii="Times New Roman" w:hAnsi="Times New Roman" w:cs="Times New Roman"/>
          <w:sz w:val="24"/>
          <w:szCs w:val="24"/>
        </w:rPr>
        <w:t>аналоги на рассматриваемом рынке;</w:t>
      </w:r>
    </w:p>
    <w:p w14:paraId="1F386F36" w14:textId="77777777" w:rsidR="0029118A" w:rsidRPr="0029118A" w:rsidRDefault="0029118A" w:rsidP="00C91A72">
      <w:pPr>
        <w:pStyle w:val="a4"/>
        <w:numPr>
          <w:ilvl w:val="0"/>
          <w:numId w:val="11"/>
        </w:numPr>
        <w:spacing w:after="0" w:line="276" w:lineRule="auto"/>
        <w:ind w:left="1134"/>
        <w:jc w:val="both"/>
        <w:rPr>
          <w:rFonts w:ascii="Times New Roman" w:hAnsi="Times New Roman" w:cs="Times New Roman"/>
          <w:sz w:val="24"/>
          <w:szCs w:val="24"/>
        </w:rPr>
      </w:pPr>
      <w:r w:rsidRPr="0029118A">
        <w:rPr>
          <w:rFonts w:ascii="Times New Roman" w:hAnsi="Times New Roman" w:cs="Times New Roman"/>
          <w:sz w:val="24"/>
          <w:szCs w:val="24"/>
        </w:rPr>
        <w:t xml:space="preserve">аналоги на сопоставимом продуктовом рынке; </w:t>
      </w:r>
    </w:p>
    <w:p w14:paraId="530F3A0A" w14:textId="1D728515" w:rsidR="0029118A" w:rsidRPr="0029118A" w:rsidRDefault="0029118A" w:rsidP="00C91A72">
      <w:pPr>
        <w:pStyle w:val="a4"/>
        <w:numPr>
          <w:ilvl w:val="0"/>
          <w:numId w:val="11"/>
        </w:numPr>
        <w:spacing w:after="0" w:line="276" w:lineRule="auto"/>
        <w:ind w:left="1134"/>
        <w:jc w:val="both"/>
        <w:rPr>
          <w:rFonts w:ascii="Times New Roman" w:hAnsi="Times New Roman" w:cs="Times New Roman"/>
          <w:sz w:val="24"/>
          <w:szCs w:val="24"/>
        </w:rPr>
      </w:pPr>
      <w:r w:rsidRPr="0029118A">
        <w:rPr>
          <w:rFonts w:ascii="Times New Roman" w:hAnsi="Times New Roman" w:cs="Times New Roman"/>
          <w:sz w:val="24"/>
          <w:szCs w:val="24"/>
        </w:rPr>
        <w:t>аналоги на сопоставимом географическом рынке</w:t>
      </w:r>
      <w:r>
        <w:rPr>
          <w:rFonts w:ascii="Times New Roman" w:hAnsi="Times New Roman" w:cs="Times New Roman"/>
          <w:sz w:val="24"/>
          <w:szCs w:val="24"/>
        </w:rPr>
        <w:t>.</w:t>
      </w:r>
    </w:p>
    <w:p w14:paraId="78BE164C" w14:textId="3397A28B" w:rsidR="00E279F6" w:rsidRDefault="00E279F6" w:rsidP="00E279F6">
      <w:pPr>
        <w:tabs>
          <w:tab w:val="left" w:pos="1276"/>
          <w:tab w:val="left" w:pos="1365"/>
        </w:tabs>
        <w:spacing w:before="120" w:after="0" w:line="276" w:lineRule="auto"/>
        <w:ind w:firstLine="709"/>
        <w:jc w:val="both"/>
        <w:rPr>
          <w:rFonts w:ascii="Times New Roman" w:hAnsi="Times New Roman" w:cs="Times New Roman"/>
          <w:sz w:val="24"/>
          <w:szCs w:val="24"/>
        </w:rPr>
      </w:pPr>
      <w:r w:rsidRPr="00E279F6">
        <w:rPr>
          <w:rFonts w:ascii="Times New Roman" w:hAnsi="Times New Roman" w:cs="Times New Roman"/>
          <w:sz w:val="24"/>
          <w:szCs w:val="24"/>
        </w:rPr>
        <w:t>Основное требование к выбранному эталону сравнения заключается в том, что он должен обоснованно отражать ситуацию, которая гипотетически могла бы иметь место на исследуемом рынке в отсутствии нарушения</w:t>
      </w:r>
      <w:r>
        <w:rPr>
          <w:rFonts w:ascii="Times New Roman" w:hAnsi="Times New Roman" w:cs="Times New Roman"/>
          <w:sz w:val="24"/>
          <w:szCs w:val="24"/>
        </w:rPr>
        <w:t>.</w:t>
      </w:r>
    </w:p>
    <w:p w14:paraId="466DD876" w14:textId="46D2869C" w:rsidR="006231CF" w:rsidRPr="00A61909" w:rsidRDefault="00E81506"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Экстраполяция данных</w:t>
      </w:r>
    </w:p>
    <w:p w14:paraId="7F15FBAF" w14:textId="521367CA" w:rsidR="006231CF" w:rsidRPr="00DA5C19" w:rsidRDefault="006231CF" w:rsidP="00A61909">
      <w:pPr>
        <w:tabs>
          <w:tab w:val="left" w:pos="1276"/>
          <w:tab w:val="left" w:pos="1365"/>
        </w:tabs>
        <w:spacing w:after="0" w:line="276" w:lineRule="auto"/>
        <w:ind w:firstLine="709"/>
        <w:jc w:val="both"/>
        <w:rPr>
          <w:rFonts w:ascii="Times New Roman" w:hAnsi="Times New Roman" w:cs="Times New Roman"/>
          <w:sz w:val="24"/>
          <w:szCs w:val="24"/>
        </w:rPr>
      </w:pPr>
      <w:r w:rsidRPr="00DA5C19">
        <w:rPr>
          <w:rFonts w:ascii="Times New Roman" w:hAnsi="Times New Roman" w:cs="Times New Roman"/>
          <w:sz w:val="24"/>
          <w:szCs w:val="24"/>
        </w:rPr>
        <w:t>Если известны экономические показатели</w:t>
      </w:r>
      <w:r>
        <w:rPr>
          <w:rFonts w:ascii="Times New Roman" w:hAnsi="Times New Roman" w:cs="Times New Roman"/>
          <w:sz w:val="24"/>
          <w:szCs w:val="24"/>
        </w:rPr>
        <w:t>,</w:t>
      </w:r>
      <w:r w:rsidRPr="00DA5C19">
        <w:rPr>
          <w:rFonts w:ascii="Times New Roman" w:hAnsi="Times New Roman" w:cs="Times New Roman"/>
          <w:sz w:val="24"/>
          <w:szCs w:val="24"/>
        </w:rPr>
        <w:t xml:space="preserve"> предшествовавшие периоду нарушения, то</w:t>
      </w:r>
      <w:r w:rsidR="00CA3FE0">
        <w:rPr>
          <w:rFonts w:ascii="Times New Roman" w:hAnsi="Times New Roman" w:cs="Times New Roman"/>
          <w:sz w:val="24"/>
          <w:szCs w:val="24"/>
        </w:rPr>
        <w:t> </w:t>
      </w:r>
      <w:r>
        <w:rPr>
          <w:rFonts w:ascii="Times New Roman" w:hAnsi="Times New Roman" w:cs="Times New Roman"/>
          <w:sz w:val="24"/>
          <w:szCs w:val="24"/>
        </w:rPr>
        <w:t>можно ожидать</w:t>
      </w:r>
      <w:r w:rsidRPr="00DA5C19">
        <w:rPr>
          <w:rFonts w:ascii="Times New Roman" w:hAnsi="Times New Roman" w:cs="Times New Roman"/>
          <w:sz w:val="24"/>
          <w:szCs w:val="24"/>
        </w:rPr>
        <w:t xml:space="preserve">, что при прочих равных условиях они остались бы на прежнем уровне </w:t>
      </w:r>
      <w:r>
        <w:rPr>
          <w:rFonts w:ascii="Times New Roman" w:hAnsi="Times New Roman" w:cs="Times New Roman"/>
          <w:sz w:val="24"/>
          <w:szCs w:val="24"/>
        </w:rPr>
        <w:t>или изменялись бы с такой же динамикой</w:t>
      </w:r>
      <w:r w:rsidR="00D325DE">
        <w:rPr>
          <w:rFonts w:ascii="Times New Roman" w:hAnsi="Times New Roman" w:cs="Times New Roman"/>
          <w:sz w:val="24"/>
          <w:szCs w:val="24"/>
        </w:rPr>
        <w:t>, как</w:t>
      </w:r>
      <w:r>
        <w:rPr>
          <w:rFonts w:ascii="Times New Roman" w:hAnsi="Times New Roman" w:cs="Times New Roman"/>
          <w:sz w:val="24"/>
          <w:szCs w:val="24"/>
        </w:rPr>
        <w:t xml:space="preserve"> </w:t>
      </w:r>
      <w:r w:rsidR="004F1003">
        <w:rPr>
          <w:rFonts w:ascii="Times New Roman" w:hAnsi="Times New Roman" w:cs="Times New Roman"/>
          <w:sz w:val="24"/>
          <w:szCs w:val="24"/>
        </w:rPr>
        <w:t>при отсутствии нарушения.</w:t>
      </w:r>
    </w:p>
    <w:p w14:paraId="09655A18" w14:textId="1ECA7B78" w:rsidR="006231CF" w:rsidRPr="00A61909" w:rsidRDefault="00E81506"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Интерполяция данных</w:t>
      </w:r>
    </w:p>
    <w:p w14:paraId="103E0564" w14:textId="3F00E016" w:rsidR="006231CF" w:rsidRDefault="006231CF" w:rsidP="00A61909">
      <w:pPr>
        <w:tabs>
          <w:tab w:val="left" w:pos="1276"/>
          <w:tab w:val="left" w:pos="1365"/>
        </w:tabs>
        <w:spacing w:after="0" w:line="276" w:lineRule="auto"/>
        <w:ind w:firstLine="709"/>
        <w:jc w:val="both"/>
        <w:rPr>
          <w:rFonts w:ascii="Times New Roman" w:hAnsi="Times New Roman" w:cs="Times New Roman"/>
          <w:sz w:val="24"/>
          <w:szCs w:val="24"/>
        </w:rPr>
      </w:pPr>
      <w:r w:rsidRPr="00DA5C19">
        <w:rPr>
          <w:rFonts w:ascii="Times New Roman" w:hAnsi="Times New Roman" w:cs="Times New Roman"/>
          <w:sz w:val="24"/>
          <w:szCs w:val="24"/>
        </w:rPr>
        <w:t xml:space="preserve">Если известны экономические показатели до и после периода нарушения, то </w:t>
      </w:r>
      <w:r>
        <w:rPr>
          <w:rFonts w:ascii="Times New Roman" w:hAnsi="Times New Roman" w:cs="Times New Roman"/>
          <w:sz w:val="24"/>
          <w:szCs w:val="24"/>
        </w:rPr>
        <w:t>можно ожидать</w:t>
      </w:r>
      <w:r w:rsidRPr="00DA5C19">
        <w:rPr>
          <w:rFonts w:ascii="Times New Roman" w:hAnsi="Times New Roman" w:cs="Times New Roman"/>
          <w:sz w:val="24"/>
          <w:szCs w:val="24"/>
        </w:rPr>
        <w:t>, что при прочих равных условиях</w:t>
      </w:r>
      <w:r>
        <w:rPr>
          <w:rFonts w:ascii="Times New Roman" w:hAnsi="Times New Roman" w:cs="Times New Roman"/>
          <w:sz w:val="24"/>
          <w:szCs w:val="24"/>
        </w:rPr>
        <w:t>,</w:t>
      </w:r>
      <w:r w:rsidRPr="00DA5C19">
        <w:rPr>
          <w:rFonts w:ascii="Times New Roman" w:hAnsi="Times New Roman" w:cs="Times New Roman"/>
          <w:sz w:val="24"/>
          <w:szCs w:val="24"/>
        </w:rPr>
        <w:t xml:space="preserve"> при отсутствии нарушения эти показатели менялись бы с уровня, предшествовавшего нарушению</w:t>
      </w:r>
      <w:r w:rsidR="00D325DE">
        <w:rPr>
          <w:rFonts w:ascii="Times New Roman" w:hAnsi="Times New Roman" w:cs="Times New Roman"/>
          <w:sz w:val="24"/>
          <w:szCs w:val="24"/>
        </w:rPr>
        <w:t>,</w:t>
      </w:r>
      <w:r>
        <w:rPr>
          <w:rFonts w:ascii="Times New Roman" w:hAnsi="Times New Roman" w:cs="Times New Roman"/>
          <w:sz w:val="24"/>
          <w:szCs w:val="24"/>
        </w:rPr>
        <w:t xml:space="preserve"> до</w:t>
      </w:r>
      <w:r w:rsidRPr="00DA5C19">
        <w:rPr>
          <w:rFonts w:ascii="Times New Roman" w:hAnsi="Times New Roman" w:cs="Times New Roman"/>
          <w:sz w:val="24"/>
          <w:szCs w:val="24"/>
        </w:rPr>
        <w:t xml:space="preserve"> уровн</w:t>
      </w:r>
      <w:r>
        <w:rPr>
          <w:rFonts w:ascii="Times New Roman" w:hAnsi="Times New Roman" w:cs="Times New Roman"/>
          <w:sz w:val="24"/>
          <w:szCs w:val="24"/>
        </w:rPr>
        <w:t>я</w:t>
      </w:r>
      <w:r w:rsidRPr="00DA5C19">
        <w:rPr>
          <w:rFonts w:ascii="Times New Roman" w:hAnsi="Times New Roman" w:cs="Times New Roman"/>
          <w:sz w:val="24"/>
          <w:szCs w:val="24"/>
        </w:rPr>
        <w:t>, установивш</w:t>
      </w:r>
      <w:r>
        <w:rPr>
          <w:rFonts w:ascii="Times New Roman" w:hAnsi="Times New Roman" w:cs="Times New Roman"/>
          <w:sz w:val="24"/>
          <w:szCs w:val="24"/>
        </w:rPr>
        <w:t>егося</w:t>
      </w:r>
      <w:r w:rsidR="004F1003">
        <w:rPr>
          <w:rFonts w:ascii="Times New Roman" w:hAnsi="Times New Roman" w:cs="Times New Roman"/>
          <w:sz w:val="24"/>
          <w:szCs w:val="24"/>
        </w:rPr>
        <w:t xml:space="preserve"> после окончания нарушения.</w:t>
      </w:r>
    </w:p>
    <w:p w14:paraId="1FA1792C" w14:textId="7722BA8C" w:rsidR="00B33E78" w:rsidRPr="00A61909" w:rsidRDefault="00B33E7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Период прогнозирования</w:t>
      </w:r>
    </w:p>
    <w:p w14:paraId="1D4189FA" w14:textId="3EB78156" w:rsidR="00DE7EF6" w:rsidRPr="00DA5C19" w:rsidRDefault="00622A42"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Период прогнозирования должен быть обоснован. </w:t>
      </w:r>
      <w:r w:rsidR="00971F92">
        <w:rPr>
          <w:rFonts w:ascii="Times New Roman" w:hAnsi="Times New Roman" w:cs="Times New Roman"/>
          <w:sz w:val="24"/>
          <w:szCs w:val="24"/>
        </w:rPr>
        <w:t xml:space="preserve">Денежные потоки </w:t>
      </w:r>
      <w:r>
        <w:rPr>
          <w:rFonts w:ascii="Times New Roman" w:hAnsi="Times New Roman" w:cs="Times New Roman"/>
          <w:sz w:val="24"/>
          <w:szCs w:val="24"/>
        </w:rPr>
        <w:t>могут прогнозироваться</w:t>
      </w:r>
      <w:r w:rsidR="00971F92">
        <w:rPr>
          <w:rFonts w:ascii="Times New Roman" w:hAnsi="Times New Roman" w:cs="Times New Roman"/>
          <w:sz w:val="24"/>
          <w:szCs w:val="24"/>
        </w:rPr>
        <w:t xml:space="preserve"> до даты окончания нарушения и/или достижения экономических показателей уровня эталонного прогноза</w:t>
      </w:r>
      <w:r w:rsidR="00DE7EF6">
        <w:rPr>
          <w:rFonts w:ascii="Times New Roman" w:hAnsi="Times New Roman" w:cs="Times New Roman"/>
          <w:sz w:val="24"/>
          <w:szCs w:val="24"/>
        </w:rPr>
        <w:t>, при этом</w:t>
      </w:r>
      <w:r w:rsidR="00971F92">
        <w:rPr>
          <w:rFonts w:ascii="Times New Roman" w:hAnsi="Times New Roman" w:cs="Times New Roman"/>
          <w:sz w:val="24"/>
          <w:szCs w:val="24"/>
        </w:rPr>
        <w:t xml:space="preserve"> </w:t>
      </w:r>
      <w:r w:rsidR="00DE7EF6">
        <w:rPr>
          <w:rFonts w:ascii="Times New Roman" w:hAnsi="Times New Roman" w:cs="Times New Roman"/>
          <w:sz w:val="24"/>
          <w:szCs w:val="24"/>
        </w:rPr>
        <w:t>следует учитывать возможное изменения рыночной конъюнктуры и рациональное поведение потерпевшей стороны, направленное на сокращения убытков</w:t>
      </w:r>
      <w:r w:rsidR="0003418C">
        <w:rPr>
          <w:rFonts w:ascii="Times New Roman" w:hAnsi="Times New Roman" w:cs="Times New Roman"/>
          <w:sz w:val="24"/>
          <w:szCs w:val="24"/>
        </w:rPr>
        <w:t>, например</w:t>
      </w:r>
      <w:r w:rsidR="00737FF2">
        <w:rPr>
          <w:rFonts w:ascii="Times New Roman" w:hAnsi="Times New Roman" w:cs="Times New Roman"/>
          <w:sz w:val="24"/>
          <w:szCs w:val="24"/>
        </w:rPr>
        <w:t>,</w:t>
      </w:r>
      <w:r w:rsidR="0003418C">
        <w:rPr>
          <w:rFonts w:ascii="Times New Roman" w:hAnsi="Times New Roman" w:cs="Times New Roman"/>
          <w:sz w:val="24"/>
          <w:szCs w:val="24"/>
        </w:rPr>
        <w:t xml:space="preserve"> совершение </w:t>
      </w:r>
      <w:r w:rsidR="00D9773B">
        <w:rPr>
          <w:rFonts w:ascii="Times New Roman" w:hAnsi="Times New Roman" w:cs="Times New Roman"/>
          <w:sz w:val="24"/>
          <w:szCs w:val="24"/>
        </w:rPr>
        <w:t>замещающей сделки</w:t>
      </w:r>
      <w:r w:rsidR="00DE7EF6">
        <w:rPr>
          <w:rFonts w:ascii="Times New Roman" w:hAnsi="Times New Roman" w:cs="Times New Roman"/>
          <w:sz w:val="24"/>
          <w:szCs w:val="24"/>
        </w:rPr>
        <w:t>.</w:t>
      </w:r>
    </w:p>
    <w:p w14:paraId="5F00C24B" w14:textId="13CC4F9C" w:rsidR="00971F92" w:rsidRDefault="00971F92" w:rsidP="006231CF">
      <w:pPr>
        <w:tabs>
          <w:tab w:val="left" w:pos="1276"/>
          <w:tab w:val="left" w:pos="1365"/>
        </w:tabs>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случае </w:t>
      </w:r>
      <w:r w:rsidRPr="0059083B">
        <w:rPr>
          <w:rFonts w:ascii="Times New Roman" w:hAnsi="Times New Roman" w:cs="Times New Roman"/>
          <w:sz w:val="24"/>
          <w:szCs w:val="24"/>
        </w:rPr>
        <w:t>невозможности достижения уровня эталонного прогноза расчет должен учитывать невосполнимы</w:t>
      </w:r>
      <w:r w:rsidR="009A71EC" w:rsidRPr="0059083B">
        <w:rPr>
          <w:rFonts w:ascii="Times New Roman" w:hAnsi="Times New Roman" w:cs="Times New Roman"/>
          <w:sz w:val="24"/>
          <w:szCs w:val="24"/>
        </w:rPr>
        <w:t>е</w:t>
      </w:r>
      <w:r w:rsidRPr="0059083B">
        <w:rPr>
          <w:rFonts w:ascii="Times New Roman" w:hAnsi="Times New Roman" w:cs="Times New Roman"/>
          <w:sz w:val="24"/>
          <w:szCs w:val="24"/>
        </w:rPr>
        <w:t xml:space="preserve"> потери</w:t>
      </w:r>
      <w:r w:rsidR="003514CE" w:rsidRPr="0059083B">
        <w:rPr>
          <w:rFonts w:ascii="Times New Roman" w:hAnsi="Times New Roman" w:cs="Times New Roman"/>
          <w:sz w:val="24"/>
          <w:szCs w:val="24"/>
        </w:rPr>
        <w:t xml:space="preserve"> стоимости</w:t>
      </w:r>
      <w:r w:rsidR="007813D9">
        <w:rPr>
          <w:rFonts w:ascii="Times New Roman" w:hAnsi="Times New Roman" w:cs="Times New Roman"/>
          <w:sz w:val="24"/>
          <w:szCs w:val="24"/>
        </w:rPr>
        <w:t xml:space="preserve"> / дохода</w:t>
      </w:r>
      <w:r>
        <w:rPr>
          <w:rFonts w:ascii="Times New Roman" w:hAnsi="Times New Roman" w:cs="Times New Roman"/>
          <w:sz w:val="24"/>
          <w:szCs w:val="24"/>
        </w:rPr>
        <w:t>.</w:t>
      </w:r>
    </w:p>
    <w:p w14:paraId="2B2AB70F" w14:textId="71B852AD" w:rsidR="00E55005" w:rsidRPr="00E55005" w:rsidRDefault="00E55005"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A61909">
        <w:rPr>
          <w:rFonts w:ascii="Times New Roman" w:hAnsi="Times New Roman" w:cs="Times New Roman"/>
          <w:b/>
          <w:sz w:val="24"/>
          <w:szCs w:val="24"/>
        </w:rPr>
        <w:t>Источники данных для моделирования</w:t>
      </w:r>
    </w:p>
    <w:p w14:paraId="20BD91BE" w14:textId="77777777" w:rsidR="00E55005" w:rsidRPr="00E55005" w:rsidRDefault="00E55005" w:rsidP="00A61909">
      <w:pPr>
        <w:tabs>
          <w:tab w:val="left" w:pos="1276"/>
          <w:tab w:val="left" w:pos="1365"/>
        </w:tabs>
        <w:spacing w:after="0" w:line="276" w:lineRule="auto"/>
        <w:ind w:firstLine="709"/>
        <w:jc w:val="both"/>
        <w:rPr>
          <w:rFonts w:ascii="Times New Roman" w:hAnsi="Times New Roman" w:cs="Times New Roman"/>
          <w:sz w:val="24"/>
          <w:szCs w:val="24"/>
        </w:rPr>
      </w:pPr>
      <w:r w:rsidRPr="00E55005">
        <w:rPr>
          <w:rFonts w:ascii="Times New Roman" w:hAnsi="Times New Roman" w:cs="Times New Roman"/>
          <w:sz w:val="24"/>
          <w:szCs w:val="24"/>
        </w:rPr>
        <w:t>В качестве источников исходной информации для моделирования могут быть использованы данные компании и рыночные данные (данные по компаниям-аналогам, отраслевые и макроэкономические прогнозы).</w:t>
      </w:r>
    </w:p>
    <w:p w14:paraId="2FFCDC0B" w14:textId="2FDC3404" w:rsidR="00E55005" w:rsidRDefault="00E55005" w:rsidP="009C05CF">
      <w:pPr>
        <w:tabs>
          <w:tab w:val="left" w:pos="1276"/>
          <w:tab w:val="left" w:pos="1365"/>
        </w:tabs>
        <w:spacing w:after="0" w:line="276" w:lineRule="auto"/>
        <w:ind w:firstLine="709"/>
        <w:jc w:val="both"/>
        <w:rPr>
          <w:rFonts w:ascii="Times New Roman" w:hAnsi="Times New Roman" w:cs="Times New Roman"/>
          <w:sz w:val="24"/>
          <w:szCs w:val="24"/>
        </w:rPr>
      </w:pPr>
      <w:r w:rsidRPr="00E55005">
        <w:rPr>
          <w:rFonts w:ascii="Times New Roman" w:hAnsi="Times New Roman" w:cs="Times New Roman"/>
          <w:sz w:val="24"/>
          <w:szCs w:val="24"/>
        </w:rPr>
        <w:t xml:space="preserve">К данным компании </w:t>
      </w:r>
      <w:r w:rsidR="00737FF2" w:rsidRPr="0059083B">
        <w:rPr>
          <w:rFonts w:ascii="Times New Roman" w:hAnsi="Times New Roman" w:cs="Times New Roman"/>
          <w:sz w:val="24"/>
          <w:szCs w:val="24"/>
        </w:rPr>
        <w:t>относ</w:t>
      </w:r>
      <w:r w:rsidR="00737FF2">
        <w:rPr>
          <w:rFonts w:ascii="Times New Roman" w:hAnsi="Times New Roman" w:cs="Times New Roman"/>
          <w:sz w:val="24"/>
          <w:szCs w:val="24"/>
        </w:rPr>
        <w:t>я</w:t>
      </w:r>
      <w:r w:rsidR="00737FF2" w:rsidRPr="0059083B">
        <w:rPr>
          <w:rFonts w:ascii="Times New Roman" w:hAnsi="Times New Roman" w:cs="Times New Roman"/>
          <w:sz w:val="24"/>
          <w:szCs w:val="24"/>
        </w:rPr>
        <w:t xml:space="preserve">тся </w:t>
      </w:r>
      <w:r w:rsidRPr="0059083B">
        <w:rPr>
          <w:rFonts w:ascii="Times New Roman" w:hAnsi="Times New Roman" w:cs="Times New Roman"/>
          <w:sz w:val="24"/>
          <w:szCs w:val="24"/>
        </w:rPr>
        <w:t>ретроспективная</w:t>
      </w:r>
      <w:r w:rsidRPr="00E55005">
        <w:rPr>
          <w:rFonts w:ascii="Times New Roman" w:hAnsi="Times New Roman" w:cs="Times New Roman"/>
          <w:sz w:val="24"/>
          <w:szCs w:val="24"/>
        </w:rPr>
        <w:t xml:space="preserve"> информация, бизнес-планы, модели </w:t>
      </w:r>
      <w:proofErr w:type="gramStart"/>
      <w:r w:rsidR="001F3981">
        <w:rPr>
          <w:rFonts w:ascii="Times New Roman" w:hAnsi="Times New Roman" w:cs="Times New Roman"/>
          <w:sz w:val="24"/>
          <w:szCs w:val="24"/>
        </w:rPr>
        <w:t>и</w:t>
      </w:r>
      <w:r w:rsidR="001F3981" w:rsidRPr="00E55005">
        <w:rPr>
          <w:rFonts w:ascii="Times New Roman" w:hAnsi="Times New Roman" w:cs="Times New Roman"/>
          <w:sz w:val="24"/>
          <w:szCs w:val="24"/>
        </w:rPr>
        <w:t xml:space="preserve"> </w:t>
      </w:r>
      <w:r w:rsidR="00CA3FE0">
        <w:rPr>
          <w:rFonts w:ascii="Times New Roman" w:hAnsi="Times New Roman" w:cs="Times New Roman"/>
          <w:sz w:val="24"/>
          <w:szCs w:val="24"/>
        </w:rPr>
        <w:t> </w:t>
      </w:r>
      <w:r w:rsidRPr="00E55005">
        <w:rPr>
          <w:rFonts w:ascii="Times New Roman" w:hAnsi="Times New Roman" w:cs="Times New Roman"/>
          <w:sz w:val="24"/>
          <w:szCs w:val="24"/>
        </w:rPr>
        <w:t>иные</w:t>
      </w:r>
      <w:proofErr w:type="gramEnd"/>
      <w:r w:rsidRPr="00E55005">
        <w:rPr>
          <w:rFonts w:ascii="Times New Roman" w:hAnsi="Times New Roman" w:cs="Times New Roman"/>
          <w:sz w:val="24"/>
          <w:szCs w:val="24"/>
        </w:rPr>
        <w:t xml:space="preserve"> прогнозные документы компании, которые при использовании рекомендуется проверять на соответствие рыночным данным</w:t>
      </w:r>
      <w:r w:rsidR="001F3981">
        <w:rPr>
          <w:rStyle w:val="af"/>
          <w:rFonts w:ascii="Times New Roman" w:hAnsi="Times New Roman" w:cs="Times New Roman"/>
          <w:sz w:val="24"/>
          <w:szCs w:val="24"/>
        </w:rPr>
        <w:footnoteReference w:id="15"/>
      </w:r>
      <w:r w:rsidRPr="00E55005">
        <w:rPr>
          <w:rFonts w:ascii="Times New Roman" w:hAnsi="Times New Roman" w:cs="Times New Roman"/>
          <w:sz w:val="24"/>
          <w:szCs w:val="24"/>
        </w:rPr>
        <w:t>.</w:t>
      </w:r>
    </w:p>
    <w:p w14:paraId="3C4DB1C5" w14:textId="741729CF" w:rsidR="000B42E8" w:rsidRPr="00A61909" w:rsidRDefault="000B42E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Сценарный метод</w:t>
      </w:r>
    </w:p>
    <w:p w14:paraId="0BA9ACEF" w14:textId="2DC43BCB" w:rsidR="000B42E8" w:rsidRDefault="000B42E8" w:rsidP="00A61909">
      <w:pPr>
        <w:tabs>
          <w:tab w:val="left" w:pos="1276"/>
          <w:tab w:val="left" w:pos="1365"/>
        </w:tabs>
        <w:spacing w:after="0" w:line="276" w:lineRule="auto"/>
        <w:ind w:firstLine="709"/>
        <w:jc w:val="both"/>
        <w:rPr>
          <w:rFonts w:ascii="Times New Roman" w:hAnsi="Times New Roman" w:cs="Times New Roman"/>
          <w:sz w:val="24"/>
          <w:szCs w:val="24"/>
        </w:rPr>
      </w:pPr>
      <w:r w:rsidRPr="000B42E8">
        <w:rPr>
          <w:rFonts w:ascii="Times New Roman" w:hAnsi="Times New Roman" w:cs="Times New Roman"/>
          <w:sz w:val="24"/>
          <w:szCs w:val="24"/>
        </w:rPr>
        <w:t>В ситуации, когда проведенный анализ показывает наличие нескольких вероятных вариантов прогноза</w:t>
      </w:r>
      <w:r w:rsidR="00737FF2">
        <w:rPr>
          <w:rFonts w:ascii="Times New Roman" w:hAnsi="Times New Roman" w:cs="Times New Roman"/>
          <w:sz w:val="24"/>
          <w:szCs w:val="24"/>
        </w:rPr>
        <w:t>,</w:t>
      </w:r>
      <w:r w:rsidRPr="000B42E8">
        <w:rPr>
          <w:rFonts w:ascii="Times New Roman" w:hAnsi="Times New Roman" w:cs="Times New Roman"/>
          <w:sz w:val="24"/>
          <w:szCs w:val="24"/>
        </w:rPr>
        <w:t xml:space="preserve"> может быть реализован сценарный метод. В рамках данного метода при проведении анализа выделяются возможные вероятные сценарии, проводятся расчеты и</w:t>
      </w:r>
      <w:r w:rsidR="00CA3FE0">
        <w:rPr>
          <w:rFonts w:ascii="Times New Roman" w:hAnsi="Times New Roman" w:cs="Times New Roman"/>
          <w:sz w:val="24"/>
          <w:szCs w:val="24"/>
        </w:rPr>
        <w:t> </w:t>
      </w:r>
      <w:r w:rsidR="00737FF2" w:rsidRPr="000B42E8">
        <w:rPr>
          <w:rFonts w:ascii="Times New Roman" w:hAnsi="Times New Roman" w:cs="Times New Roman"/>
          <w:sz w:val="24"/>
          <w:szCs w:val="24"/>
        </w:rPr>
        <w:t>определя</w:t>
      </w:r>
      <w:r w:rsidR="00737FF2">
        <w:rPr>
          <w:rFonts w:ascii="Times New Roman" w:hAnsi="Times New Roman" w:cs="Times New Roman"/>
          <w:sz w:val="24"/>
          <w:szCs w:val="24"/>
        </w:rPr>
        <w:t>ю</w:t>
      </w:r>
      <w:r w:rsidR="00737FF2" w:rsidRPr="000B42E8">
        <w:rPr>
          <w:rFonts w:ascii="Times New Roman" w:hAnsi="Times New Roman" w:cs="Times New Roman"/>
          <w:sz w:val="24"/>
          <w:szCs w:val="24"/>
        </w:rPr>
        <w:t xml:space="preserve">тся </w:t>
      </w:r>
      <w:r w:rsidRPr="000B42E8">
        <w:rPr>
          <w:rFonts w:ascii="Times New Roman" w:hAnsi="Times New Roman" w:cs="Times New Roman"/>
          <w:sz w:val="24"/>
          <w:szCs w:val="24"/>
        </w:rPr>
        <w:t>несколько результатов (альтернативные выводы</w:t>
      </w:r>
      <w:r w:rsidR="00A16100">
        <w:rPr>
          <w:rStyle w:val="af"/>
          <w:rFonts w:ascii="Times New Roman" w:hAnsi="Times New Roman" w:cs="Times New Roman"/>
          <w:sz w:val="24"/>
          <w:szCs w:val="24"/>
        </w:rPr>
        <w:footnoteReference w:id="16"/>
      </w:r>
      <w:r w:rsidRPr="000B42E8">
        <w:rPr>
          <w:rFonts w:ascii="Times New Roman" w:hAnsi="Times New Roman" w:cs="Times New Roman"/>
          <w:sz w:val="24"/>
          <w:szCs w:val="24"/>
        </w:rPr>
        <w:t>), диапазон</w:t>
      </w:r>
      <w:r w:rsidR="00AE3BA4">
        <w:rPr>
          <w:rFonts w:ascii="Times New Roman" w:hAnsi="Times New Roman" w:cs="Times New Roman"/>
          <w:sz w:val="24"/>
          <w:szCs w:val="24"/>
        </w:rPr>
        <w:t xml:space="preserve"> </w:t>
      </w:r>
      <w:r w:rsidRPr="000B42E8">
        <w:rPr>
          <w:rFonts w:ascii="Times New Roman" w:hAnsi="Times New Roman" w:cs="Times New Roman"/>
          <w:sz w:val="24"/>
          <w:szCs w:val="24"/>
        </w:rPr>
        <w:t xml:space="preserve">либо единый результат, полученный на основе взвешивания результатов сценариев по степени вероятности их реализации. </w:t>
      </w:r>
    </w:p>
    <w:p w14:paraId="075C028D" w14:textId="37CDA422" w:rsidR="000B42E8" w:rsidRPr="00A61909" w:rsidRDefault="000B42E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Анализ чувствительности</w:t>
      </w:r>
    </w:p>
    <w:p w14:paraId="6FDA97C3" w14:textId="06C4E1D0" w:rsidR="000B42E8" w:rsidRPr="000B42E8" w:rsidRDefault="00F75148" w:rsidP="00A61909">
      <w:pPr>
        <w:tabs>
          <w:tab w:val="left" w:pos="1276"/>
          <w:tab w:val="left" w:pos="1365"/>
        </w:tabs>
        <w:spacing w:after="0" w:line="276" w:lineRule="auto"/>
        <w:ind w:firstLine="709"/>
        <w:jc w:val="both"/>
        <w:rPr>
          <w:rFonts w:ascii="Times New Roman" w:hAnsi="Times New Roman" w:cs="Times New Roman"/>
          <w:sz w:val="24"/>
          <w:szCs w:val="24"/>
        </w:rPr>
      </w:pPr>
      <w:r w:rsidRPr="00C61D92">
        <w:rPr>
          <w:rFonts w:ascii="Times New Roman" w:hAnsi="Times New Roman" w:cs="Times New Roman"/>
          <w:sz w:val="24"/>
          <w:szCs w:val="24"/>
        </w:rPr>
        <w:t xml:space="preserve">В связи с </w:t>
      </w:r>
      <w:r w:rsidR="00C61D92">
        <w:rPr>
          <w:rFonts w:ascii="Times New Roman" w:hAnsi="Times New Roman" w:cs="Times New Roman"/>
          <w:sz w:val="24"/>
          <w:szCs w:val="24"/>
        </w:rPr>
        <w:t>существенным</w:t>
      </w:r>
      <w:r w:rsidRPr="00C61D92">
        <w:rPr>
          <w:rFonts w:ascii="Times New Roman" w:hAnsi="Times New Roman" w:cs="Times New Roman"/>
          <w:sz w:val="24"/>
          <w:szCs w:val="24"/>
        </w:rPr>
        <w:t xml:space="preserve"> влиянием </w:t>
      </w:r>
      <w:r w:rsidR="00C61D92">
        <w:rPr>
          <w:rFonts w:ascii="Times New Roman" w:hAnsi="Times New Roman" w:cs="Times New Roman"/>
          <w:sz w:val="24"/>
          <w:szCs w:val="24"/>
        </w:rPr>
        <w:t>отдельных дискуссионных показателей</w:t>
      </w:r>
      <w:r w:rsidRPr="00C61D92">
        <w:rPr>
          <w:rFonts w:ascii="Times New Roman" w:hAnsi="Times New Roman" w:cs="Times New Roman"/>
          <w:sz w:val="24"/>
          <w:szCs w:val="24"/>
        </w:rPr>
        <w:t xml:space="preserve"> на величину упущенной выгоды </w:t>
      </w:r>
      <w:r w:rsidR="003D1326">
        <w:rPr>
          <w:rFonts w:ascii="Times New Roman" w:hAnsi="Times New Roman" w:cs="Times New Roman"/>
          <w:sz w:val="24"/>
          <w:szCs w:val="24"/>
        </w:rPr>
        <w:t>можно</w:t>
      </w:r>
      <w:r w:rsidRPr="00C61D92">
        <w:rPr>
          <w:rFonts w:ascii="Times New Roman" w:hAnsi="Times New Roman" w:cs="Times New Roman"/>
          <w:sz w:val="24"/>
          <w:szCs w:val="24"/>
        </w:rPr>
        <w:t xml:space="preserve"> выполнять </w:t>
      </w:r>
      <w:r w:rsidR="00C61D92">
        <w:rPr>
          <w:rFonts w:ascii="Times New Roman" w:hAnsi="Times New Roman" w:cs="Times New Roman"/>
          <w:sz w:val="24"/>
          <w:szCs w:val="24"/>
        </w:rPr>
        <w:t xml:space="preserve">по ним </w:t>
      </w:r>
      <w:r w:rsidRPr="00C61D92">
        <w:rPr>
          <w:rFonts w:ascii="Times New Roman" w:hAnsi="Times New Roman" w:cs="Times New Roman"/>
          <w:sz w:val="24"/>
          <w:szCs w:val="24"/>
        </w:rPr>
        <w:t>анализ чувствительности построенной модели</w:t>
      </w:r>
      <w:r>
        <w:rPr>
          <w:rFonts w:ascii="Times New Roman" w:hAnsi="Times New Roman" w:cs="Times New Roman"/>
          <w:sz w:val="24"/>
          <w:szCs w:val="24"/>
        </w:rPr>
        <w:t xml:space="preserve"> </w:t>
      </w:r>
      <w:r w:rsidR="000B42E8" w:rsidRPr="000B42E8">
        <w:rPr>
          <w:rFonts w:ascii="Times New Roman" w:hAnsi="Times New Roman" w:cs="Times New Roman"/>
          <w:sz w:val="24"/>
          <w:szCs w:val="24"/>
        </w:rPr>
        <w:t>для демонстрации</w:t>
      </w:r>
      <w:r w:rsidR="003D1326">
        <w:rPr>
          <w:rFonts w:ascii="Times New Roman" w:hAnsi="Times New Roman" w:cs="Times New Roman"/>
          <w:sz w:val="24"/>
          <w:szCs w:val="24"/>
        </w:rPr>
        <w:t xml:space="preserve"> их</w:t>
      </w:r>
      <w:r w:rsidR="000B42E8" w:rsidRPr="000B42E8">
        <w:rPr>
          <w:rFonts w:ascii="Times New Roman" w:hAnsi="Times New Roman" w:cs="Times New Roman"/>
          <w:sz w:val="24"/>
          <w:szCs w:val="24"/>
        </w:rPr>
        <w:t xml:space="preserve"> влияния.</w:t>
      </w:r>
    </w:p>
    <w:p w14:paraId="2FFD0B0D" w14:textId="4BD0B8A1" w:rsidR="000B42E8" w:rsidRPr="000B42E8" w:rsidRDefault="003D1326"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000B42E8" w:rsidRPr="000B42E8">
        <w:rPr>
          <w:rFonts w:ascii="Times New Roman" w:hAnsi="Times New Roman" w:cs="Times New Roman"/>
          <w:sz w:val="24"/>
          <w:szCs w:val="24"/>
        </w:rPr>
        <w:t xml:space="preserve">езультаты </w:t>
      </w:r>
      <w:r>
        <w:rPr>
          <w:rFonts w:ascii="Times New Roman" w:hAnsi="Times New Roman" w:cs="Times New Roman"/>
          <w:sz w:val="24"/>
          <w:szCs w:val="24"/>
        </w:rPr>
        <w:t xml:space="preserve">анализа </w:t>
      </w:r>
      <w:r w:rsidR="000B42E8" w:rsidRPr="000B42E8">
        <w:rPr>
          <w:rFonts w:ascii="Times New Roman" w:hAnsi="Times New Roman" w:cs="Times New Roman"/>
          <w:sz w:val="24"/>
          <w:szCs w:val="24"/>
        </w:rPr>
        <w:t>могут быть представлены в виде диапазонов, графика или таблицы значений.</w:t>
      </w:r>
    </w:p>
    <w:p w14:paraId="199DCB44" w14:textId="287FD019" w:rsidR="000B42E8" w:rsidRPr="00A61909" w:rsidRDefault="000B42E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Учет вероятности при оценке возможностей</w:t>
      </w:r>
    </w:p>
    <w:p w14:paraId="403E9EBE" w14:textId="1591BE09" w:rsidR="004F1003" w:rsidRPr="003D1326" w:rsidRDefault="000B42E8" w:rsidP="003D1326">
      <w:pPr>
        <w:spacing w:after="0" w:line="276" w:lineRule="auto"/>
        <w:ind w:firstLine="708"/>
        <w:jc w:val="both"/>
        <w:rPr>
          <w:rFonts w:ascii="Times New Roman" w:hAnsi="Times New Roman" w:cs="Times New Roman"/>
          <w:sz w:val="24"/>
          <w:szCs w:val="24"/>
        </w:rPr>
      </w:pPr>
      <w:r w:rsidRPr="003D1326">
        <w:rPr>
          <w:rFonts w:ascii="Times New Roman" w:hAnsi="Times New Roman" w:cs="Times New Roman"/>
          <w:sz w:val="24"/>
          <w:szCs w:val="24"/>
        </w:rPr>
        <w:t>В методе дисконтированного денежного потока вероятность получения потоков</w:t>
      </w:r>
      <w:r w:rsidR="004F1003" w:rsidRPr="003D1326">
        <w:rPr>
          <w:rFonts w:ascii="Times New Roman" w:hAnsi="Times New Roman" w:cs="Times New Roman"/>
          <w:sz w:val="24"/>
          <w:szCs w:val="24"/>
        </w:rPr>
        <w:t xml:space="preserve"> (риски)</w:t>
      </w:r>
      <w:r w:rsidR="00B1514F">
        <w:rPr>
          <w:rFonts w:ascii="Times New Roman" w:hAnsi="Times New Roman" w:cs="Times New Roman"/>
          <w:sz w:val="24"/>
          <w:szCs w:val="24"/>
        </w:rPr>
        <w:t>, как правило,</w:t>
      </w:r>
      <w:r w:rsidRPr="003D1326">
        <w:rPr>
          <w:rFonts w:ascii="Times New Roman" w:hAnsi="Times New Roman" w:cs="Times New Roman"/>
          <w:sz w:val="24"/>
          <w:szCs w:val="24"/>
        </w:rPr>
        <w:t xml:space="preserve"> </w:t>
      </w:r>
      <w:r w:rsidR="00F75148" w:rsidRPr="003D1326">
        <w:rPr>
          <w:rFonts w:ascii="Times New Roman" w:hAnsi="Times New Roman" w:cs="Times New Roman"/>
          <w:sz w:val="24"/>
          <w:szCs w:val="24"/>
        </w:rPr>
        <w:t xml:space="preserve">учитывается </w:t>
      </w:r>
      <w:r w:rsidRPr="003D1326">
        <w:rPr>
          <w:rFonts w:ascii="Times New Roman" w:hAnsi="Times New Roman" w:cs="Times New Roman"/>
          <w:sz w:val="24"/>
          <w:szCs w:val="24"/>
        </w:rPr>
        <w:t>в ставке дисконтирования</w:t>
      </w:r>
      <w:r w:rsidR="00F75148" w:rsidRPr="003D1326">
        <w:rPr>
          <w:rFonts w:ascii="Times New Roman" w:hAnsi="Times New Roman" w:cs="Times New Roman"/>
          <w:sz w:val="24"/>
          <w:szCs w:val="24"/>
        </w:rPr>
        <w:t>.</w:t>
      </w:r>
    </w:p>
    <w:p w14:paraId="112A2E0A" w14:textId="33B01E21" w:rsidR="003D1326" w:rsidRDefault="00F75148" w:rsidP="004F1003">
      <w:pPr>
        <w:spacing w:after="0" w:line="276" w:lineRule="auto"/>
        <w:ind w:firstLine="708"/>
        <w:jc w:val="both"/>
        <w:rPr>
          <w:rFonts w:ascii="Times New Roman" w:hAnsi="Times New Roman" w:cs="Times New Roman"/>
          <w:sz w:val="24"/>
          <w:szCs w:val="24"/>
        </w:rPr>
      </w:pPr>
      <w:r w:rsidRPr="003D1326">
        <w:rPr>
          <w:rFonts w:ascii="Times New Roman" w:hAnsi="Times New Roman" w:cs="Times New Roman"/>
          <w:sz w:val="24"/>
          <w:szCs w:val="24"/>
        </w:rPr>
        <w:t xml:space="preserve">Иным способом учета вероятности в расчетах является </w:t>
      </w:r>
      <w:r w:rsidR="000B42E8" w:rsidRPr="003D1326">
        <w:rPr>
          <w:rFonts w:ascii="Times New Roman" w:hAnsi="Times New Roman" w:cs="Times New Roman"/>
          <w:sz w:val="24"/>
          <w:szCs w:val="24"/>
        </w:rPr>
        <w:t>прям</w:t>
      </w:r>
      <w:r w:rsidRPr="003D1326">
        <w:rPr>
          <w:rFonts w:ascii="Times New Roman" w:hAnsi="Times New Roman" w:cs="Times New Roman"/>
          <w:sz w:val="24"/>
          <w:szCs w:val="24"/>
        </w:rPr>
        <w:t>ой</w:t>
      </w:r>
      <w:r w:rsidR="000B42E8" w:rsidRPr="003D1326">
        <w:rPr>
          <w:rFonts w:ascii="Times New Roman" w:hAnsi="Times New Roman" w:cs="Times New Roman"/>
          <w:sz w:val="24"/>
          <w:szCs w:val="24"/>
        </w:rPr>
        <w:t xml:space="preserve"> расчет вероятности наступления события</w:t>
      </w:r>
      <w:r w:rsidR="004F1003" w:rsidRPr="003D1326">
        <w:rPr>
          <w:rFonts w:ascii="Times New Roman" w:hAnsi="Times New Roman" w:cs="Times New Roman"/>
          <w:sz w:val="24"/>
          <w:szCs w:val="24"/>
        </w:rPr>
        <w:t xml:space="preserve"> (при наличии такой возможности).</w:t>
      </w:r>
      <w:r w:rsidRPr="003D1326">
        <w:rPr>
          <w:rFonts w:ascii="Times New Roman" w:hAnsi="Times New Roman" w:cs="Times New Roman"/>
          <w:sz w:val="24"/>
          <w:szCs w:val="24"/>
        </w:rPr>
        <w:t xml:space="preserve"> Данный способ </w:t>
      </w:r>
      <w:r w:rsidR="000B42E8" w:rsidRPr="003D1326">
        <w:rPr>
          <w:rFonts w:ascii="Times New Roman" w:hAnsi="Times New Roman" w:cs="Times New Roman"/>
          <w:sz w:val="24"/>
          <w:szCs w:val="24"/>
        </w:rPr>
        <w:t xml:space="preserve">позволяет исключить </w:t>
      </w:r>
      <w:r w:rsidR="0059083B">
        <w:rPr>
          <w:rFonts w:ascii="Times New Roman" w:hAnsi="Times New Roman" w:cs="Times New Roman"/>
          <w:sz w:val="24"/>
          <w:szCs w:val="24"/>
        </w:rPr>
        <w:t>избыточное</w:t>
      </w:r>
      <w:r w:rsidR="000B42E8" w:rsidRPr="003D1326">
        <w:rPr>
          <w:rFonts w:ascii="Times New Roman" w:hAnsi="Times New Roman" w:cs="Times New Roman"/>
          <w:sz w:val="24"/>
          <w:szCs w:val="24"/>
        </w:rPr>
        <w:t xml:space="preserve"> взыскание упущенной выгоды</w:t>
      </w:r>
      <w:r w:rsidR="004F1003" w:rsidRPr="003D1326">
        <w:rPr>
          <w:rFonts w:ascii="Times New Roman" w:hAnsi="Times New Roman" w:cs="Times New Roman"/>
          <w:sz w:val="24"/>
          <w:szCs w:val="24"/>
        </w:rPr>
        <w:t xml:space="preserve">. </w:t>
      </w:r>
    </w:p>
    <w:p w14:paraId="2D135D2C" w14:textId="3A72A7E3" w:rsidR="000B42E8" w:rsidRDefault="006E4910" w:rsidP="004F1003">
      <w:pPr>
        <w:spacing w:after="0" w:line="276" w:lineRule="auto"/>
        <w:ind w:firstLine="708"/>
        <w:jc w:val="both"/>
        <w:rPr>
          <w:rFonts w:ascii="Times New Roman" w:hAnsi="Times New Roman" w:cs="Times New Roman"/>
          <w:sz w:val="24"/>
          <w:szCs w:val="24"/>
        </w:rPr>
      </w:pPr>
      <w:r w:rsidRPr="006E4910">
        <w:rPr>
          <w:rFonts w:ascii="Times New Roman" w:hAnsi="Times New Roman" w:cs="Times New Roman"/>
          <w:sz w:val="24"/>
          <w:szCs w:val="24"/>
        </w:rPr>
        <w:t xml:space="preserve">Например, при взыскании упущенной выгоды как упущенной возможности </w:t>
      </w:r>
      <w:r w:rsidR="001F39AF">
        <w:rPr>
          <w:rFonts w:ascii="Times New Roman" w:hAnsi="Times New Roman" w:cs="Times New Roman"/>
          <w:sz w:val="24"/>
          <w:szCs w:val="24"/>
        </w:rPr>
        <w:t xml:space="preserve">(утраты шанса) </w:t>
      </w:r>
      <w:r w:rsidRPr="006E4910">
        <w:rPr>
          <w:rFonts w:ascii="Times New Roman" w:hAnsi="Times New Roman" w:cs="Times New Roman"/>
          <w:sz w:val="24"/>
          <w:szCs w:val="24"/>
        </w:rPr>
        <w:t xml:space="preserve">при неправомерном </w:t>
      </w:r>
      <w:r w:rsidR="00737FF2" w:rsidRPr="006E4910">
        <w:rPr>
          <w:rFonts w:ascii="Times New Roman" w:hAnsi="Times New Roman" w:cs="Times New Roman"/>
          <w:sz w:val="24"/>
          <w:szCs w:val="24"/>
        </w:rPr>
        <w:t>отстранени</w:t>
      </w:r>
      <w:r w:rsidR="00737FF2">
        <w:rPr>
          <w:rFonts w:ascii="Times New Roman" w:hAnsi="Times New Roman" w:cs="Times New Roman"/>
          <w:sz w:val="24"/>
          <w:szCs w:val="24"/>
        </w:rPr>
        <w:t>и</w:t>
      </w:r>
      <w:r w:rsidR="00737FF2" w:rsidRPr="006E4910">
        <w:rPr>
          <w:rFonts w:ascii="Times New Roman" w:hAnsi="Times New Roman" w:cs="Times New Roman"/>
          <w:sz w:val="24"/>
          <w:szCs w:val="24"/>
        </w:rPr>
        <w:t xml:space="preserve"> </w:t>
      </w:r>
      <w:r w:rsidRPr="006E4910">
        <w:rPr>
          <w:rFonts w:ascii="Times New Roman" w:hAnsi="Times New Roman" w:cs="Times New Roman"/>
          <w:sz w:val="24"/>
          <w:szCs w:val="24"/>
        </w:rPr>
        <w:t>от участия в процессе торгов, присуждение компенсации основано на предположении, что заявитель выиграл бы торги, а при расчете оценивается вероятность выигрыша и компенсация в соответствии с этой вероятностью.</w:t>
      </w:r>
    </w:p>
    <w:p w14:paraId="5C414CBE" w14:textId="77777777" w:rsidR="005064CF" w:rsidRDefault="005064CF">
      <w:pPr>
        <w:rPr>
          <w:rFonts w:ascii="Times New Roman" w:hAnsi="Times New Roman" w:cs="Times New Roman"/>
          <w:b/>
          <w:sz w:val="24"/>
          <w:szCs w:val="24"/>
        </w:rPr>
      </w:pPr>
      <w:r>
        <w:rPr>
          <w:rFonts w:ascii="Times New Roman" w:hAnsi="Times New Roman" w:cs="Times New Roman"/>
          <w:b/>
          <w:sz w:val="24"/>
          <w:szCs w:val="24"/>
        </w:rPr>
        <w:br w:type="page"/>
      </w:r>
    </w:p>
    <w:p w14:paraId="179915FB" w14:textId="79A223B8" w:rsidR="00D51DAC" w:rsidRPr="00A61909" w:rsidRDefault="00D51DAC"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lastRenderedPageBreak/>
        <w:t>Учет постоянных и переменных расходов</w:t>
      </w:r>
    </w:p>
    <w:p w14:paraId="2EB73D48" w14:textId="5B5D25CE" w:rsidR="00467C1F" w:rsidRDefault="00720CAE" w:rsidP="004F1003">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установления </w:t>
      </w:r>
      <w:r w:rsidR="00EE0A96">
        <w:rPr>
          <w:rFonts w:ascii="Times New Roman" w:hAnsi="Times New Roman" w:cs="Times New Roman"/>
          <w:sz w:val="24"/>
          <w:szCs w:val="24"/>
        </w:rPr>
        <w:t>упущенной выгоды денежные потоки могут прогнозироваться как по</w:t>
      </w:r>
      <w:r w:rsidR="00CA3FE0">
        <w:rPr>
          <w:rFonts w:ascii="Times New Roman" w:hAnsi="Times New Roman" w:cs="Times New Roman"/>
          <w:sz w:val="24"/>
          <w:szCs w:val="24"/>
        </w:rPr>
        <w:t> </w:t>
      </w:r>
      <w:r w:rsidR="00EE0A96">
        <w:rPr>
          <w:rFonts w:ascii="Times New Roman" w:hAnsi="Times New Roman" w:cs="Times New Roman"/>
          <w:sz w:val="24"/>
          <w:szCs w:val="24"/>
        </w:rPr>
        <w:t>предприятию в целом, так и применительно к отдельным проектам, договорам или иным составляющим, связанным непосредственно с элементами упущенной выгоды.</w:t>
      </w:r>
      <w:r w:rsidR="0030237E">
        <w:rPr>
          <w:rFonts w:ascii="Times New Roman" w:hAnsi="Times New Roman" w:cs="Times New Roman"/>
          <w:sz w:val="24"/>
          <w:szCs w:val="24"/>
        </w:rPr>
        <w:t xml:space="preserve"> </w:t>
      </w:r>
    </w:p>
    <w:p w14:paraId="3D1CDEB8" w14:textId="32A237D7" w:rsidR="00D51DAC" w:rsidRDefault="0030237E" w:rsidP="004F1003">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Во втором случае </w:t>
      </w:r>
      <w:r w:rsidR="008C0680">
        <w:rPr>
          <w:rFonts w:ascii="Times New Roman" w:hAnsi="Times New Roman" w:cs="Times New Roman"/>
          <w:sz w:val="24"/>
          <w:szCs w:val="24"/>
        </w:rPr>
        <w:t xml:space="preserve">при определении упущенной выгоды </w:t>
      </w:r>
      <w:r>
        <w:rPr>
          <w:rFonts w:ascii="Times New Roman" w:hAnsi="Times New Roman" w:cs="Times New Roman"/>
          <w:sz w:val="24"/>
          <w:szCs w:val="24"/>
        </w:rPr>
        <w:t xml:space="preserve">в составе расходов нужно учитывать только расходы, которые </w:t>
      </w:r>
      <w:r w:rsidR="00467C1F">
        <w:rPr>
          <w:rFonts w:ascii="Times New Roman" w:hAnsi="Times New Roman" w:cs="Times New Roman"/>
          <w:sz w:val="24"/>
          <w:szCs w:val="24"/>
        </w:rPr>
        <w:t>понесены или будут понесены (прогнозируются) на</w:t>
      </w:r>
      <w:r w:rsidR="00363706">
        <w:rPr>
          <w:rFonts w:ascii="Times New Roman" w:hAnsi="Times New Roman" w:cs="Times New Roman"/>
          <w:sz w:val="24"/>
          <w:szCs w:val="24"/>
        </w:rPr>
        <w:t> </w:t>
      </w:r>
      <w:r w:rsidR="00467C1F">
        <w:rPr>
          <w:rFonts w:ascii="Times New Roman" w:hAnsi="Times New Roman" w:cs="Times New Roman"/>
          <w:sz w:val="24"/>
          <w:szCs w:val="24"/>
        </w:rPr>
        <w:t>реализацию конкретного договора, исключая постоянные расходы по предприятию, не</w:t>
      </w:r>
      <w:r w:rsidR="00363706">
        <w:rPr>
          <w:rFonts w:ascii="Times New Roman" w:hAnsi="Times New Roman" w:cs="Times New Roman"/>
          <w:sz w:val="24"/>
          <w:szCs w:val="24"/>
        </w:rPr>
        <w:t> </w:t>
      </w:r>
      <w:r w:rsidR="00467C1F">
        <w:rPr>
          <w:rFonts w:ascii="Times New Roman" w:hAnsi="Times New Roman" w:cs="Times New Roman"/>
          <w:sz w:val="24"/>
          <w:szCs w:val="24"/>
        </w:rPr>
        <w:t>зависящие от его реализации</w:t>
      </w:r>
      <w:r w:rsidR="00AC5165">
        <w:rPr>
          <w:rStyle w:val="af"/>
          <w:rFonts w:ascii="Times New Roman" w:hAnsi="Times New Roman" w:cs="Times New Roman"/>
          <w:sz w:val="24"/>
          <w:szCs w:val="24"/>
        </w:rPr>
        <w:footnoteReference w:id="17"/>
      </w:r>
      <w:r w:rsidR="00F92DAA" w:rsidRPr="00F92DAA">
        <w:rPr>
          <w:rFonts w:ascii="Times New Roman" w:hAnsi="Times New Roman" w:cs="Times New Roman"/>
          <w:sz w:val="24"/>
          <w:szCs w:val="24"/>
          <w:vertAlign w:val="superscript"/>
        </w:rPr>
        <w:t>-</w:t>
      </w:r>
      <w:r w:rsidR="00E956DD">
        <w:rPr>
          <w:rStyle w:val="af"/>
          <w:rFonts w:ascii="Times New Roman" w:hAnsi="Times New Roman" w:cs="Times New Roman"/>
          <w:sz w:val="24"/>
          <w:szCs w:val="24"/>
        </w:rPr>
        <w:footnoteReference w:id="18"/>
      </w:r>
      <w:r w:rsidR="008C0680">
        <w:rPr>
          <w:rFonts w:ascii="Times New Roman" w:hAnsi="Times New Roman" w:cs="Times New Roman"/>
          <w:sz w:val="24"/>
          <w:szCs w:val="24"/>
        </w:rPr>
        <w:t xml:space="preserve"> (аналог маржинальной прибыли).</w:t>
      </w:r>
    </w:p>
    <w:p w14:paraId="51327EEA" w14:textId="1F803511" w:rsidR="00023FFD" w:rsidRPr="00A61909" w:rsidRDefault="00023FFD"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A61909">
        <w:rPr>
          <w:rFonts w:ascii="Times New Roman" w:hAnsi="Times New Roman" w:cs="Times New Roman"/>
          <w:b/>
          <w:sz w:val="24"/>
          <w:szCs w:val="24"/>
        </w:rPr>
        <w:t>Конкретный и абстрактный метод</w:t>
      </w:r>
      <w:r w:rsidR="00B939B8">
        <w:rPr>
          <w:rStyle w:val="af"/>
          <w:rFonts w:ascii="Times New Roman" w:hAnsi="Times New Roman" w:cs="Times New Roman"/>
          <w:bCs/>
          <w:i/>
          <w:iCs/>
          <w:sz w:val="24"/>
          <w:szCs w:val="24"/>
        </w:rPr>
        <w:footnoteReference w:id="19"/>
      </w:r>
    </w:p>
    <w:p w14:paraId="20692A7B" w14:textId="14808FDD" w:rsidR="00240B10" w:rsidRDefault="00023FFD" w:rsidP="004F1003">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Конкретный и абстрактный методы применяются для определения упущенной выгоды на</w:t>
      </w:r>
      <w:r w:rsidR="00CA3FE0">
        <w:rPr>
          <w:rFonts w:ascii="Times New Roman" w:hAnsi="Times New Roman" w:cs="Times New Roman"/>
          <w:sz w:val="24"/>
          <w:szCs w:val="24"/>
        </w:rPr>
        <w:t> </w:t>
      </w:r>
      <w:r>
        <w:rPr>
          <w:rFonts w:ascii="Times New Roman" w:hAnsi="Times New Roman" w:cs="Times New Roman"/>
          <w:sz w:val="24"/>
          <w:szCs w:val="24"/>
        </w:rPr>
        <w:t xml:space="preserve">основе замещающей сделки в рамках </w:t>
      </w:r>
      <w:r w:rsidR="00240B10">
        <w:rPr>
          <w:rFonts w:ascii="Times New Roman" w:hAnsi="Times New Roman" w:cs="Times New Roman"/>
          <w:sz w:val="24"/>
          <w:szCs w:val="24"/>
        </w:rPr>
        <w:t xml:space="preserve">положений </w:t>
      </w:r>
      <w:r>
        <w:rPr>
          <w:rFonts w:ascii="Times New Roman" w:hAnsi="Times New Roman" w:cs="Times New Roman"/>
          <w:sz w:val="24"/>
          <w:szCs w:val="24"/>
        </w:rPr>
        <w:t>с</w:t>
      </w:r>
      <w:r w:rsidRPr="00023FFD">
        <w:rPr>
          <w:rFonts w:ascii="Times New Roman" w:hAnsi="Times New Roman" w:cs="Times New Roman"/>
          <w:sz w:val="24"/>
          <w:szCs w:val="24"/>
        </w:rPr>
        <w:t>т</w:t>
      </w:r>
      <w:r>
        <w:rPr>
          <w:rFonts w:ascii="Times New Roman" w:hAnsi="Times New Roman" w:cs="Times New Roman"/>
          <w:sz w:val="24"/>
          <w:szCs w:val="24"/>
        </w:rPr>
        <w:t>.</w:t>
      </w:r>
      <w:r w:rsidR="00240B10">
        <w:rPr>
          <w:rFonts w:ascii="Times New Roman" w:hAnsi="Times New Roman" w:cs="Times New Roman"/>
          <w:sz w:val="24"/>
          <w:szCs w:val="24"/>
        </w:rPr>
        <w:t> </w:t>
      </w:r>
      <w:r w:rsidRPr="00023FFD">
        <w:rPr>
          <w:rFonts w:ascii="Times New Roman" w:hAnsi="Times New Roman" w:cs="Times New Roman"/>
          <w:sz w:val="24"/>
          <w:szCs w:val="24"/>
        </w:rPr>
        <w:t>393.1</w:t>
      </w:r>
      <w:r>
        <w:rPr>
          <w:rFonts w:ascii="Times New Roman" w:hAnsi="Times New Roman" w:cs="Times New Roman"/>
          <w:sz w:val="24"/>
          <w:szCs w:val="24"/>
        </w:rPr>
        <w:t xml:space="preserve"> ГК РФ. </w:t>
      </w:r>
    </w:p>
    <w:p w14:paraId="398EBAC6" w14:textId="33A01C44" w:rsidR="00240B10" w:rsidRDefault="004A3457" w:rsidP="004F1003">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Конкретный метод </w:t>
      </w:r>
      <w:bookmarkStart w:id="18" w:name="_Hlk102564628"/>
      <w:r>
        <w:rPr>
          <w:rFonts w:ascii="Times New Roman" w:hAnsi="Times New Roman" w:cs="Times New Roman"/>
          <w:sz w:val="24"/>
          <w:szCs w:val="24"/>
        </w:rPr>
        <w:t xml:space="preserve">предполагает сопоставление </w:t>
      </w:r>
      <w:bookmarkEnd w:id="18"/>
      <w:r>
        <w:rPr>
          <w:rFonts w:ascii="Times New Roman" w:hAnsi="Times New Roman" w:cs="Times New Roman"/>
          <w:sz w:val="24"/>
          <w:szCs w:val="24"/>
        </w:rPr>
        <w:t>цены договора и цены замещающей сделки</w:t>
      </w:r>
      <w:r w:rsidR="00240B10">
        <w:rPr>
          <w:rFonts w:ascii="Times New Roman" w:hAnsi="Times New Roman" w:cs="Times New Roman"/>
          <w:sz w:val="24"/>
          <w:szCs w:val="24"/>
        </w:rPr>
        <w:t>.</w:t>
      </w:r>
      <w:r>
        <w:rPr>
          <w:rFonts w:ascii="Times New Roman" w:hAnsi="Times New Roman" w:cs="Times New Roman"/>
          <w:sz w:val="24"/>
          <w:szCs w:val="24"/>
        </w:rPr>
        <w:t xml:space="preserve"> </w:t>
      </w:r>
    </w:p>
    <w:p w14:paraId="5DEB8A22" w14:textId="2EE218EB" w:rsidR="00023FFD" w:rsidRDefault="00240B10" w:rsidP="004F1003">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А</w:t>
      </w:r>
      <w:r w:rsidR="004A3457">
        <w:rPr>
          <w:rFonts w:ascii="Times New Roman" w:hAnsi="Times New Roman" w:cs="Times New Roman"/>
          <w:sz w:val="24"/>
          <w:szCs w:val="24"/>
        </w:rPr>
        <w:t xml:space="preserve">бстрактный метод </w:t>
      </w:r>
      <w:r w:rsidR="00F92DAA">
        <w:rPr>
          <w:rFonts w:ascii="Times New Roman" w:hAnsi="Times New Roman" w:cs="Times New Roman"/>
          <w:sz w:val="24"/>
          <w:szCs w:val="24"/>
        </w:rPr>
        <w:t xml:space="preserve">предполагает сопоставление </w:t>
      </w:r>
      <w:r w:rsidR="004A3457">
        <w:rPr>
          <w:rFonts w:ascii="Times New Roman" w:hAnsi="Times New Roman" w:cs="Times New Roman"/>
          <w:sz w:val="24"/>
          <w:szCs w:val="24"/>
        </w:rPr>
        <w:t xml:space="preserve">цены договора с </w:t>
      </w:r>
      <w:r w:rsidR="004A3457" w:rsidRPr="004A3457">
        <w:rPr>
          <w:rFonts w:ascii="Times New Roman" w:hAnsi="Times New Roman" w:cs="Times New Roman"/>
          <w:sz w:val="24"/>
          <w:szCs w:val="24"/>
        </w:rPr>
        <w:t>рыночной (текущей) стоимостью</w:t>
      </w:r>
      <w:r>
        <w:rPr>
          <w:rFonts w:ascii="Times New Roman" w:hAnsi="Times New Roman" w:cs="Times New Roman"/>
          <w:sz w:val="24"/>
          <w:szCs w:val="24"/>
        </w:rPr>
        <w:t xml:space="preserve">, то есть </w:t>
      </w:r>
      <w:r w:rsidR="00A23FED">
        <w:rPr>
          <w:rFonts w:ascii="Times New Roman" w:hAnsi="Times New Roman" w:cs="Times New Roman"/>
          <w:sz w:val="24"/>
          <w:szCs w:val="24"/>
        </w:rPr>
        <w:t>ценой</w:t>
      </w:r>
      <w:r w:rsidR="00B022E6">
        <w:rPr>
          <w:rFonts w:ascii="Times New Roman" w:hAnsi="Times New Roman" w:cs="Times New Roman"/>
          <w:sz w:val="24"/>
          <w:szCs w:val="24"/>
        </w:rPr>
        <w:t>,</w:t>
      </w:r>
      <w:r w:rsidR="00A23FED">
        <w:rPr>
          <w:rFonts w:ascii="Times New Roman" w:hAnsi="Times New Roman" w:cs="Times New Roman"/>
          <w:sz w:val="24"/>
          <w:szCs w:val="24"/>
        </w:rPr>
        <w:t xml:space="preserve"> </w:t>
      </w:r>
      <w:r w:rsidRPr="00240B10">
        <w:rPr>
          <w:rFonts w:ascii="Times New Roman" w:hAnsi="Times New Roman" w:cs="Times New Roman"/>
          <w:sz w:val="24"/>
          <w:szCs w:val="24"/>
        </w:rPr>
        <w:t>взимаем</w:t>
      </w:r>
      <w:r>
        <w:rPr>
          <w:rFonts w:ascii="Times New Roman" w:hAnsi="Times New Roman" w:cs="Times New Roman"/>
          <w:sz w:val="24"/>
          <w:szCs w:val="24"/>
        </w:rPr>
        <w:t>ой</w:t>
      </w:r>
      <w:r w:rsidRPr="00240B10">
        <w:rPr>
          <w:rFonts w:ascii="Times New Roman" w:hAnsi="Times New Roman" w:cs="Times New Roman"/>
          <w:sz w:val="24"/>
          <w:szCs w:val="24"/>
        </w:rPr>
        <w:t xml:space="preserve"> в момент прекращения договора за сопоставимые товары, работы или услуги в месте, где должен был быть исполнен договор, </w:t>
      </w:r>
      <w:r w:rsidR="00A23FED">
        <w:rPr>
          <w:rFonts w:ascii="Times New Roman" w:hAnsi="Times New Roman" w:cs="Times New Roman"/>
          <w:sz w:val="24"/>
          <w:szCs w:val="24"/>
        </w:rPr>
        <w:t>либо</w:t>
      </w:r>
      <w:r w:rsidRPr="00240B10">
        <w:rPr>
          <w:rFonts w:ascii="Times New Roman" w:hAnsi="Times New Roman" w:cs="Times New Roman"/>
          <w:sz w:val="24"/>
          <w:szCs w:val="24"/>
        </w:rPr>
        <w:t xml:space="preserve"> в другом месте и может служить разумной заменой с учетом транспортных и иных дополнительных расходов</w:t>
      </w:r>
      <w:r w:rsidR="00A23FED">
        <w:rPr>
          <w:rFonts w:ascii="Times New Roman" w:hAnsi="Times New Roman" w:cs="Times New Roman"/>
          <w:sz w:val="24"/>
          <w:szCs w:val="24"/>
        </w:rPr>
        <w:t>.</w:t>
      </w:r>
    </w:p>
    <w:p w14:paraId="2ACC7A9B" w14:textId="029A7C1C" w:rsidR="006779FC" w:rsidRPr="006779FC" w:rsidRDefault="00EF1CA8"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19" w:name="_Toc102674904"/>
      <w:r>
        <w:rPr>
          <w:rFonts w:ascii="Times New Roman" w:hAnsi="Times New Roman" w:cs="Times New Roman"/>
          <w:b/>
          <w:bCs/>
          <w:color w:val="auto"/>
          <w:sz w:val="24"/>
          <w:szCs w:val="24"/>
        </w:rPr>
        <w:t>Учет фактора в</w:t>
      </w:r>
      <w:r w:rsidR="00B612FA" w:rsidRPr="006779FC">
        <w:rPr>
          <w:rFonts w:ascii="Times New Roman" w:hAnsi="Times New Roman" w:cs="Times New Roman"/>
          <w:b/>
          <w:bCs/>
          <w:color w:val="auto"/>
          <w:sz w:val="24"/>
          <w:szCs w:val="24"/>
        </w:rPr>
        <w:t>ремен</w:t>
      </w:r>
      <w:r>
        <w:rPr>
          <w:rFonts w:ascii="Times New Roman" w:hAnsi="Times New Roman" w:cs="Times New Roman"/>
          <w:b/>
          <w:bCs/>
          <w:color w:val="auto"/>
          <w:sz w:val="24"/>
          <w:szCs w:val="24"/>
        </w:rPr>
        <w:t>и</w:t>
      </w:r>
      <w:bookmarkEnd w:id="19"/>
      <w:r w:rsidR="00D20E6C" w:rsidRPr="006779FC">
        <w:rPr>
          <w:rFonts w:ascii="Times New Roman" w:hAnsi="Times New Roman" w:cs="Times New Roman"/>
          <w:b/>
          <w:bCs/>
          <w:color w:val="auto"/>
          <w:sz w:val="24"/>
          <w:szCs w:val="24"/>
        </w:rPr>
        <w:t xml:space="preserve"> </w:t>
      </w:r>
    </w:p>
    <w:p w14:paraId="3E12AFBE" w14:textId="12AC563D" w:rsidR="00521800" w:rsidRPr="00A61909" w:rsidRDefault="005B301E"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Общие принципы</w:t>
      </w:r>
    </w:p>
    <w:p w14:paraId="541FAD83" w14:textId="231BDE17" w:rsidR="00A604D9" w:rsidRDefault="00A604D9"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Упущенная выгода может </w:t>
      </w:r>
      <w:r w:rsidR="005E55F9">
        <w:rPr>
          <w:rFonts w:ascii="Times New Roman" w:hAnsi="Times New Roman" w:cs="Times New Roman"/>
          <w:sz w:val="24"/>
          <w:szCs w:val="24"/>
        </w:rPr>
        <w:t>носить ретроспективный</w:t>
      </w:r>
      <w:r>
        <w:rPr>
          <w:rFonts w:ascii="Times New Roman" w:hAnsi="Times New Roman" w:cs="Times New Roman"/>
          <w:sz w:val="24"/>
          <w:szCs w:val="24"/>
        </w:rPr>
        <w:t xml:space="preserve"> </w:t>
      </w:r>
      <w:r w:rsidR="005E55F9">
        <w:rPr>
          <w:rFonts w:ascii="Times New Roman" w:hAnsi="Times New Roman" w:cs="Times New Roman"/>
          <w:sz w:val="24"/>
          <w:szCs w:val="24"/>
        </w:rPr>
        <w:t>характер</w:t>
      </w:r>
      <w:r w:rsidR="003514CE">
        <w:rPr>
          <w:rFonts w:ascii="Times New Roman" w:hAnsi="Times New Roman" w:cs="Times New Roman"/>
          <w:sz w:val="24"/>
          <w:szCs w:val="24"/>
        </w:rPr>
        <w:t xml:space="preserve"> </w:t>
      </w:r>
      <w:r>
        <w:rPr>
          <w:rFonts w:ascii="Times New Roman" w:hAnsi="Times New Roman" w:cs="Times New Roman"/>
          <w:sz w:val="24"/>
          <w:szCs w:val="24"/>
        </w:rPr>
        <w:t>и</w:t>
      </w:r>
      <w:r w:rsidR="003514CE">
        <w:rPr>
          <w:rFonts w:ascii="Times New Roman" w:hAnsi="Times New Roman" w:cs="Times New Roman"/>
          <w:sz w:val="24"/>
          <w:szCs w:val="24"/>
        </w:rPr>
        <w:t>/или</w:t>
      </w:r>
      <w:r>
        <w:rPr>
          <w:rFonts w:ascii="Times New Roman" w:hAnsi="Times New Roman" w:cs="Times New Roman"/>
          <w:sz w:val="24"/>
          <w:szCs w:val="24"/>
        </w:rPr>
        <w:t xml:space="preserve"> предполагать потери в</w:t>
      </w:r>
      <w:r w:rsidR="00CA3FE0">
        <w:rPr>
          <w:rFonts w:ascii="Times New Roman" w:hAnsi="Times New Roman" w:cs="Times New Roman"/>
          <w:sz w:val="24"/>
          <w:szCs w:val="24"/>
        </w:rPr>
        <w:t> </w:t>
      </w:r>
      <w:r>
        <w:rPr>
          <w:rFonts w:ascii="Times New Roman" w:hAnsi="Times New Roman" w:cs="Times New Roman"/>
          <w:sz w:val="24"/>
          <w:szCs w:val="24"/>
        </w:rPr>
        <w:t xml:space="preserve">будущем, которые также должны быть спрогнозированы и приведены к дате </w:t>
      </w:r>
      <w:r w:rsidR="003514CE">
        <w:rPr>
          <w:rFonts w:ascii="Times New Roman" w:hAnsi="Times New Roman" w:cs="Times New Roman"/>
          <w:sz w:val="24"/>
          <w:szCs w:val="24"/>
        </w:rPr>
        <w:t>оценки</w:t>
      </w:r>
      <w:r>
        <w:rPr>
          <w:rFonts w:ascii="Times New Roman" w:hAnsi="Times New Roman" w:cs="Times New Roman"/>
          <w:sz w:val="24"/>
          <w:szCs w:val="24"/>
        </w:rPr>
        <w:t>.</w:t>
      </w:r>
    </w:p>
    <w:p w14:paraId="3959A160" w14:textId="7B9D6F41" w:rsidR="00A604D9" w:rsidRDefault="00A604D9"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Приведение позволяет учесть риски и стоимость денег во времени, исключить неосновательное обогащение виновной </w:t>
      </w:r>
      <w:r w:rsidR="000E5845">
        <w:rPr>
          <w:rFonts w:ascii="Times New Roman" w:hAnsi="Times New Roman" w:cs="Times New Roman"/>
          <w:sz w:val="24"/>
          <w:szCs w:val="24"/>
        </w:rPr>
        <w:t xml:space="preserve">или потерпевшей </w:t>
      </w:r>
      <w:r>
        <w:rPr>
          <w:rFonts w:ascii="Times New Roman" w:hAnsi="Times New Roman" w:cs="Times New Roman"/>
          <w:sz w:val="24"/>
          <w:szCs w:val="24"/>
        </w:rPr>
        <w:t>стороны.</w:t>
      </w:r>
    </w:p>
    <w:p w14:paraId="40A62A8C" w14:textId="54688A4B" w:rsidR="005B301E" w:rsidRPr="005B301E" w:rsidRDefault="003D6554"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A61909">
        <w:rPr>
          <w:rFonts w:ascii="Times New Roman" w:hAnsi="Times New Roman" w:cs="Times New Roman"/>
          <w:b/>
          <w:sz w:val="24"/>
          <w:szCs w:val="24"/>
        </w:rPr>
        <w:t>Установление д</w:t>
      </w:r>
      <w:r w:rsidR="005B301E" w:rsidRPr="00A61909">
        <w:rPr>
          <w:rFonts w:ascii="Times New Roman" w:hAnsi="Times New Roman" w:cs="Times New Roman"/>
          <w:b/>
          <w:sz w:val="24"/>
          <w:szCs w:val="24"/>
        </w:rPr>
        <w:t>ат</w:t>
      </w:r>
      <w:r w:rsidRPr="00A61909">
        <w:rPr>
          <w:rFonts w:ascii="Times New Roman" w:hAnsi="Times New Roman" w:cs="Times New Roman"/>
          <w:b/>
          <w:sz w:val="24"/>
          <w:szCs w:val="24"/>
        </w:rPr>
        <w:t>ы</w:t>
      </w:r>
      <w:r w:rsidR="005B301E" w:rsidRPr="00A61909">
        <w:rPr>
          <w:rFonts w:ascii="Times New Roman" w:hAnsi="Times New Roman" w:cs="Times New Roman"/>
          <w:b/>
          <w:sz w:val="24"/>
          <w:szCs w:val="24"/>
        </w:rPr>
        <w:t xml:space="preserve"> нарушения</w:t>
      </w:r>
      <w:r w:rsidR="00BC0A05" w:rsidRPr="00A61909">
        <w:rPr>
          <w:rFonts w:ascii="Times New Roman" w:hAnsi="Times New Roman" w:cs="Times New Roman"/>
          <w:b/>
          <w:sz w:val="24"/>
          <w:szCs w:val="24"/>
        </w:rPr>
        <w:t xml:space="preserve"> и даты оценки</w:t>
      </w:r>
    </w:p>
    <w:p w14:paraId="1949D7CA" w14:textId="1309FF83" w:rsidR="005B301E" w:rsidRDefault="005B301E"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Дата </w:t>
      </w:r>
      <w:r w:rsidR="00D31AC4">
        <w:rPr>
          <w:rFonts w:ascii="Times New Roman" w:hAnsi="Times New Roman" w:cs="Times New Roman"/>
          <w:sz w:val="24"/>
          <w:szCs w:val="24"/>
        </w:rPr>
        <w:t>нарушения,</w:t>
      </w:r>
      <w:r>
        <w:rPr>
          <w:rFonts w:ascii="Times New Roman" w:hAnsi="Times New Roman" w:cs="Times New Roman"/>
          <w:sz w:val="24"/>
          <w:szCs w:val="24"/>
        </w:rPr>
        <w:t xml:space="preserve"> </w:t>
      </w:r>
      <w:r w:rsidR="00BC0A05">
        <w:rPr>
          <w:rFonts w:ascii="Times New Roman" w:hAnsi="Times New Roman" w:cs="Times New Roman"/>
          <w:sz w:val="24"/>
          <w:szCs w:val="24"/>
        </w:rPr>
        <w:t xml:space="preserve">как и дата </w:t>
      </w:r>
      <w:r w:rsidR="00D31AC4">
        <w:rPr>
          <w:rFonts w:ascii="Times New Roman" w:hAnsi="Times New Roman" w:cs="Times New Roman"/>
          <w:sz w:val="24"/>
          <w:szCs w:val="24"/>
        </w:rPr>
        <w:t xml:space="preserve">оценки </w:t>
      </w:r>
      <w:r>
        <w:rPr>
          <w:rFonts w:ascii="Times New Roman" w:hAnsi="Times New Roman" w:cs="Times New Roman"/>
          <w:sz w:val="24"/>
          <w:szCs w:val="24"/>
        </w:rPr>
        <w:t xml:space="preserve">часто </w:t>
      </w:r>
      <w:r w:rsidR="00830CD3">
        <w:rPr>
          <w:rFonts w:ascii="Times New Roman" w:hAnsi="Times New Roman" w:cs="Times New Roman"/>
          <w:sz w:val="24"/>
          <w:szCs w:val="24"/>
        </w:rPr>
        <w:t xml:space="preserve">являются </w:t>
      </w:r>
      <w:r>
        <w:rPr>
          <w:rFonts w:ascii="Times New Roman" w:hAnsi="Times New Roman" w:cs="Times New Roman"/>
          <w:sz w:val="24"/>
          <w:szCs w:val="24"/>
        </w:rPr>
        <w:t>дискуссионным</w:t>
      </w:r>
      <w:r w:rsidR="00830CD3">
        <w:rPr>
          <w:rFonts w:ascii="Times New Roman" w:hAnsi="Times New Roman" w:cs="Times New Roman"/>
          <w:sz w:val="24"/>
          <w:szCs w:val="24"/>
        </w:rPr>
        <w:t>и</w:t>
      </w:r>
      <w:r>
        <w:rPr>
          <w:rFonts w:ascii="Times New Roman" w:hAnsi="Times New Roman" w:cs="Times New Roman"/>
          <w:sz w:val="24"/>
          <w:szCs w:val="24"/>
        </w:rPr>
        <w:t xml:space="preserve"> вопрос</w:t>
      </w:r>
      <w:r w:rsidR="00830CD3">
        <w:rPr>
          <w:rFonts w:ascii="Times New Roman" w:hAnsi="Times New Roman" w:cs="Times New Roman"/>
          <w:sz w:val="24"/>
          <w:szCs w:val="24"/>
        </w:rPr>
        <w:t>а</w:t>
      </w:r>
      <w:r>
        <w:rPr>
          <w:rFonts w:ascii="Times New Roman" w:hAnsi="Times New Roman" w:cs="Times New Roman"/>
          <w:sz w:val="24"/>
          <w:szCs w:val="24"/>
        </w:rPr>
        <w:t>м</w:t>
      </w:r>
      <w:r w:rsidR="00830CD3">
        <w:rPr>
          <w:rFonts w:ascii="Times New Roman" w:hAnsi="Times New Roman" w:cs="Times New Roman"/>
          <w:sz w:val="24"/>
          <w:szCs w:val="24"/>
        </w:rPr>
        <w:t>и</w:t>
      </w:r>
      <w:r>
        <w:rPr>
          <w:rFonts w:ascii="Times New Roman" w:hAnsi="Times New Roman" w:cs="Times New Roman"/>
          <w:sz w:val="24"/>
          <w:szCs w:val="24"/>
        </w:rPr>
        <w:t xml:space="preserve"> для сторон, поэтому </w:t>
      </w:r>
      <w:r w:rsidR="00B022E6">
        <w:rPr>
          <w:rFonts w:ascii="Times New Roman" w:hAnsi="Times New Roman" w:cs="Times New Roman"/>
          <w:sz w:val="24"/>
          <w:szCs w:val="24"/>
        </w:rPr>
        <w:t xml:space="preserve">их </w:t>
      </w:r>
      <w:r>
        <w:rPr>
          <w:rFonts w:ascii="Times New Roman" w:hAnsi="Times New Roman" w:cs="Times New Roman"/>
          <w:sz w:val="24"/>
          <w:szCs w:val="24"/>
        </w:rPr>
        <w:t>целесообразно фиксировать в постановке вопроса (задании на оценк</w:t>
      </w:r>
      <w:r w:rsidR="003A3B61">
        <w:rPr>
          <w:rFonts w:ascii="Times New Roman" w:hAnsi="Times New Roman" w:cs="Times New Roman"/>
          <w:sz w:val="24"/>
          <w:szCs w:val="24"/>
        </w:rPr>
        <w:t>у</w:t>
      </w:r>
      <w:r>
        <w:rPr>
          <w:rFonts w:ascii="Times New Roman" w:hAnsi="Times New Roman" w:cs="Times New Roman"/>
          <w:sz w:val="24"/>
          <w:szCs w:val="24"/>
        </w:rPr>
        <w:t>)</w:t>
      </w:r>
      <w:r w:rsidR="008E1A9D">
        <w:rPr>
          <w:rFonts w:ascii="Times New Roman" w:hAnsi="Times New Roman" w:cs="Times New Roman"/>
          <w:sz w:val="24"/>
          <w:szCs w:val="24"/>
        </w:rPr>
        <w:t>.</w:t>
      </w:r>
    </w:p>
    <w:p w14:paraId="2F83707B" w14:textId="51EABBB2" w:rsidR="00EE4EF3" w:rsidRDefault="00EE4EF3"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Дата возникновения убытков может быть установлена в процессе анализа влияния </w:t>
      </w:r>
      <w:r w:rsidR="003A3B61">
        <w:rPr>
          <w:rFonts w:ascii="Times New Roman" w:hAnsi="Times New Roman" w:cs="Times New Roman"/>
          <w:sz w:val="24"/>
          <w:szCs w:val="24"/>
        </w:rPr>
        <w:t xml:space="preserve">нарушения на </w:t>
      </w:r>
      <w:r>
        <w:rPr>
          <w:rFonts w:ascii="Times New Roman" w:hAnsi="Times New Roman" w:cs="Times New Roman"/>
          <w:sz w:val="24"/>
          <w:szCs w:val="24"/>
        </w:rPr>
        <w:t>деятельност</w:t>
      </w:r>
      <w:r w:rsidR="003A3B61">
        <w:rPr>
          <w:rFonts w:ascii="Times New Roman" w:hAnsi="Times New Roman" w:cs="Times New Roman"/>
          <w:sz w:val="24"/>
          <w:szCs w:val="24"/>
        </w:rPr>
        <w:t>ь</w:t>
      </w:r>
      <w:r>
        <w:rPr>
          <w:rFonts w:ascii="Times New Roman" w:hAnsi="Times New Roman" w:cs="Times New Roman"/>
          <w:sz w:val="24"/>
          <w:szCs w:val="24"/>
        </w:rPr>
        <w:t xml:space="preserve"> (денежны</w:t>
      </w:r>
      <w:r w:rsidR="003A3B61">
        <w:rPr>
          <w:rFonts w:ascii="Times New Roman" w:hAnsi="Times New Roman" w:cs="Times New Roman"/>
          <w:sz w:val="24"/>
          <w:szCs w:val="24"/>
        </w:rPr>
        <w:t>е</w:t>
      </w:r>
      <w:r>
        <w:rPr>
          <w:rFonts w:ascii="Times New Roman" w:hAnsi="Times New Roman" w:cs="Times New Roman"/>
          <w:sz w:val="24"/>
          <w:szCs w:val="24"/>
        </w:rPr>
        <w:t xml:space="preserve"> поток</w:t>
      </w:r>
      <w:r w:rsidR="003A3B61">
        <w:rPr>
          <w:rFonts w:ascii="Times New Roman" w:hAnsi="Times New Roman" w:cs="Times New Roman"/>
          <w:sz w:val="24"/>
          <w:szCs w:val="24"/>
        </w:rPr>
        <w:t>и</w:t>
      </w:r>
      <w:r>
        <w:rPr>
          <w:rFonts w:ascii="Times New Roman" w:hAnsi="Times New Roman" w:cs="Times New Roman"/>
          <w:sz w:val="24"/>
          <w:szCs w:val="24"/>
        </w:rPr>
        <w:t xml:space="preserve">) </w:t>
      </w:r>
      <w:r w:rsidR="003A3B61">
        <w:rPr>
          <w:rFonts w:ascii="Times New Roman" w:hAnsi="Times New Roman" w:cs="Times New Roman"/>
          <w:sz w:val="24"/>
          <w:szCs w:val="24"/>
        </w:rPr>
        <w:t xml:space="preserve">актива </w:t>
      </w:r>
      <w:r>
        <w:rPr>
          <w:rFonts w:ascii="Times New Roman" w:hAnsi="Times New Roman" w:cs="Times New Roman"/>
          <w:sz w:val="24"/>
          <w:szCs w:val="24"/>
        </w:rPr>
        <w:t>на спорные даты (в спорном периоде).</w:t>
      </w:r>
    </w:p>
    <w:p w14:paraId="352F8EFB" w14:textId="49F98A78" w:rsidR="00F64792" w:rsidRPr="00A61909" w:rsidRDefault="00A32F1E"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Упущенная выгода во времени</w:t>
      </w:r>
      <w:r w:rsidR="00F64792" w:rsidRPr="00A61909">
        <w:rPr>
          <w:rFonts w:ascii="Times New Roman" w:hAnsi="Times New Roman" w:cs="Times New Roman"/>
          <w:b/>
          <w:sz w:val="24"/>
          <w:szCs w:val="24"/>
        </w:rPr>
        <w:t>.</w:t>
      </w:r>
    </w:p>
    <w:p w14:paraId="79E42ACC" w14:textId="11DA3ACE" w:rsidR="00B1514F" w:rsidRDefault="00953E05" w:rsidP="00B1514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По отношению к текущему момент</w:t>
      </w:r>
      <w:r w:rsidR="00DB17E4">
        <w:rPr>
          <w:rFonts w:ascii="Times New Roman" w:hAnsi="Times New Roman" w:cs="Times New Roman"/>
          <w:sz w:val="24"/>
          <w:szCs w:val="24"/>
        </w:rPr>
        <w:t>у</w:t>
      </w:r>
      <w:r>
        <w:rPr>
          <w:rFonts w:ascii="Times New Roman" w:hAnsi="Times New Roman" w:cs="Times New Roman"/>
          <w:sz w:val="24"/>
          <w:szCs w:val="24"/>
        </w:rPr>
        <w:t xml:space="preserve"> времени (дате присуждения) возможны следующие варианты</w:t>
      </w:r>
      <w:r w:rsidR="00B1514F">
        <w:rPr>
          <w:rFonts w:ascii="Times New Roman" w:hAnsi="Times New Roman" w:cs="Times New Roman"/>
          <w:sz w:val="24"/>
          <w:szCs w:val="24"/>
        </w:rPr>
        <w:t xml:space="preserve"> у</w:t>
      </w:r>
      <w:r w:rsidR="00A32F1E">
        <w:rPr>
          <w:rFonts w:ascii="Times New Roman" w:hAnsi="Times New Roman" w:cs="Times New Roman"/>
          <w:sz w:val="24"/>
          <w:szCs w:val="24"/>
        </w:rPr>
        <w:t>пущенн</w:t>
      </w:r>
      <w:r w:rsidR="00B1514F">
        <w:rPr>
          <w:rFonts w:ascii="Times New Roman" w:hAnsi="Times New Roman" w:cs="Times New Roman"/>
          <w:sz w:val="24"/>
          <w:szCs w:val="24"/>
        </w:rPr>
        <w:t>ой</w:t>
      </w:r>
      <w:r w:rsidR="00A32F1E">
        <w:rPr>
          <w:rFonts w:ascii="Times New Roman" w:hAnsi="Times New Roman" w:cs="Times New Roman"/>
          <w:sz w:val="24"/>
          <w:szCs w:val="24"/>
        </w:rPr>
        <w:t xml:space="preserve"> выгод</w:t>
      </w:r>
      <w:r w:rsidR="00B1514F">
        <w:rPr>
          <w:rFonts w:ascii="Times New Roman" w:hAnsi="Times New Roman" w:cs="Times New Roman"/>
          <w:sz w:val="24"/>
          <w:szCs w:val="24"/>
        </w:rPr>
        <w:t>ы:</w:t>
      </w:r>
    </w:p>
    <w:p w14:paraId="6339D4E2" w14:textId="019BEEC7" w:rsidR="00A32F1E" w:rsidRDefault="00A32F1E" w:rsidP="00C91A72">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lastRenderedPageBreak/>
        <w:t>в прошлом</w:t>
      </w:r>
      <w:r w:rsidR="00953E05">
        <w:rPr>
          <w:rFonts w:ascii="Times New Roman" w:hAnsi="Times New Roman" w:cs="Times New Roman"/>
          <w:sz w:val="24"/>
          <w:szCs w:val="24"/>
        </w:rPr>
        <w:t xml:space="preserve"> </w:t>
      </w:r>
      <w:r w:rsidR="00B12BB6">
        <w:rPr>
          <w:rFonts w:ascii="Times New Roman" w:hAnsi="Times New Roman" w:cs="Times New Roman"/>
          <w:sz w:val="24"/>
          <w:szCs w:val="24"/>
        </w:rPr>
        <w:t xml:space="preserve">— </w:t>
      </w:r>
      <w:r w:rsidR="00953E05">
        <w:rPr>
          <w:rFonts w:ascii="Times New Roman" w:hAnsi="Times New Roman" w:cs="Times New Roman"/>
          <w:sz w:val="24"/>
          <w:szCs w:val="24"/>
        </w:rPr>
        <w:t xml:space="preserve">нарушение закончилось, право </w:t>
      </w:r>
      <w:r w:rsidR="00176992">
        <w:rPr>
          <w:rFonts w:ascii="Times New Roman" w:hAnsi="Times New Roman" w:cs="Times New Roman"/>
          <w:sz w:val="24"/>
          <w:szCs w:val="24"/>
        </w:rPr>
        <w:t xml:space="preserve">и экономическое положение лица </w:t>
      </w:r>
      <w:r w:rsidR="00953E05">
        <w:rPr>
          <w:rFonts w:ascii="Times New Roman" w:hAnsi="Times New Roman" w:cs="Times New Roman"/>
          <w:sz w:val="24"/>
          <w:szCs w:val="24"/>
        </w:rPr>
        <w:t>полностью восстановлен</w:t>
      </w:r>
      <w:r w:rsidR="00176992">
        <w:rPr>
          <w:rFonts w:ascii="Times New Roman" w:hAnsi="Times New Roman" w:cs="Times New Roman"/>
          <w:sz w:val="24"/>
          <w:szCs w:val="24"/>
        </w:rPr>
        <w:t>ы</w:t>
      </w:r>
      <w:r>
        <w:rPr>
          <w:rFonts w:ascii="Times New Roman" w:hAnsi="Times New Roman" w:cs="Times New Roman"/>
          <w:sz w:val="24"/>
          <w:szCs w:val="24"/>
        </w:rPr>
        <w:t>;</w:t>
      </w:r>
    </w:p>
    <w:p w14:paraId="41D84858" w14:textId="562405E2" w:rsidR="00A32F1E" w:rsidRDefault="00A32F1E" w:rsidP="00C91A72">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в будущем</w:t>
      </w:r>
      <w:r w:rsidR="00176992">
        <w:rPr>
          <w:rFonts w:ascii="Times New Roman" w:hAnsi="Times New Roman" w:cs="Times New Roman"/>
          <w:sz w:val="24"/>
          <w:szCs w:val="24"/>
        </w:rPr>
        <w:t xml:space="preserve"> </w:t>
      </w:r>
      <w:r w:rsidR="00B12BB6">
        <w:rPr>
          <w:rFonts w:ascii="Times New Roman" w:hAnsi="Times New Roman" w:cs="Times New Roman"/>
          <w:sz w:val="24"/>
          <w:szCs w:val="24"/>
        </w:rPr>
        <w:t xml:space="preserve">— </w:t>
      </w:r>
      <w:r w:rsidR="00176992">
        <w:rPr>
          <w:rFonts w:ascii="Times New Roman" w:hAnsi="Times New Roman" w:cs="Times New Roman"/>
          <w:sz w:val="24"/>
          <w:szCs w:val="24"/>
        </w:rPr>
        <w:t>экономические потери возникли на текущую дату и/или предполагаются в будущем</w:t>
      </w:r>
      <w:r>
        <w:rPr>
          <w:rFonts w:ascii="Times New Roman" w:hAnsi="Times New Roman" w:cs="Times New Roman"/>
          <w:sz w:val="24"/>
          <w:szCs w:val="24"/>
        </w:rPr>
        <w:t>;</w:t>
      </w:r>
    </w:p>
    <w:p w14:paraId="5D07FA5A" w14:textId="3F0294C8" w:rsidR="00A32F1E" w:rsidRDefault="00A32F1E" w:rsidP="00C91A72">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в прошлом и будущем</w:t>
      </w:r>
      <w:r w:rsidR="00176992">
        <w:rPr>
          <w:rFonts w:ascii="Times New Roman" w:hAnsi="Times New Roman" w:cs="Times New Roman"/>
          <w:sz w:val="24"/>
          <w:szCs w:val="24"/>
        </w:rPr>
        <w:t xml:space="preserve"> </w:t>
      </w:r>
      <w:r w:rsidR="00B12BB6">
        <w:rPr>
          <w:rFonts w:ascii="Times New Roman" w:hAnsi="Times New Roman" w:cs="Times New Roman"/>
          <w:sz w:val="24"/>
          <w:szCs w:val="24"/>
        </w:rPr>
        <w:t xml:space="preserve">— </w:t>
      </w:r>
      <w:r w:rsidR="00176992">
        <w:rPr>
          <w:rFonts w:ascii="Times New Roman" w:hAnsi="Times New Roman" w:cs="Times New Roman"/>
          <w:sz w:val="24"/>
          <w:szCs w:val="24"/>
        </w:rPr>
        <w:t>потери были в прошлом и предполагаются в будущем</w:t>
      </w:r>
      <w:r>
        <w:rPr>
          <w:rFonts w:ascii="Times New Roman" w:hAnsi="Times New Roman" w:cs="Times New Roman"/>
          <w:sz w:val="24"/>
          <w:szCs w:val="24"/>
        </w:rPr>
        <w:t>.</w:t>
      </w:r>
    </w:p>
    <w:p w14:paraId="6719B0E6" w14:textId="7FAA393D" w:rsidR="00F715EB" w:rsidRPr="00A61909" w:rsidRDefault="00F715E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Ex ante и ex post</w:t>
      </w:r>
      <w:r w:rsidR="003C1DA1" w:rsidRPr="00A61909">
        <w:rPr>
          <w:rFonts w:ascii="Times New Roman" w:hAnsi="Times New Roman" w:cs="Times New Roman"/>
          <w:b/>
          <w:sz w:val="24"/>
          <w:szCs w:val="24"/>
        </w:rPr>
        <w:t xml:space="preserve"> подходы</w:t>
      </w:r>
    </w:p>
    <w:p w14:paraId="4062D3F8" w14:textId="4B0B14DA" w:rsidR="003C1DA1" w:rsidRDefault="003C1DA1"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Существу</w:t>
      </w:r>
      <w:r w:rsidR="00D27405">
        <w:rPr>
          <w:rFonts w:ascii="Times New Roman" w:hAnsi="Times New Roman" w:cs="Times New Roman"/>
          <w:sz w:val="24"/>
          <w:szCs w:val="24"/>
        </w:rPr>
        <w:t>е</w:t>
      </w:r>
      <w:r>
        <w:rPr>
          <w:rFonts w:ascii="Times New Roman" w:hAnsi="Times New Roman" w:cs="Times New Roman"/>
          <w:sz w:val="24"/>
          <w:szCs w:val="24"/>
        </w:rPr>
        <w:t xml:space="preserve">т </w:t>
      </w:r>
      <w:r w:rsidR="00D27405">
        <w:rPr>
          <w:rFonts w:ascii="Times New Roman" w:hAnsi="Times New Roman" w:cs="Times New Roman"/>
          <w:sz w:val="24"/>
          <w:szCs w:val="24"/>
        </w:rPr>
        <w:t xml:space="preserve">два </w:t>
      </w:r>
      <w:r>
        <w:rPr>
          <w:rFonts w:ascii="Times New Roman" w:hAnsi="Times New Roman" w:cs="Times New Roman"/>
          <w:sz w:val="24"/>
          <w:szCs w:val="24"/>
        </w:rPr>
        <w:t xml:space="preserve">базовых </w:t>
      </w:r>
      <w:r w:rsidR="00B02339">
        <w:rPr>
          <w:rFonts w:ascii="Times New Roman" w:hAnsi="Times New Roman" w:cs="Times New Roman"/>
          <w:sz w:val="24"/>
          <w:szCs w:val="24"/>
        </w:rPr>
        <w:t xml:space="preserve">подхода к </w:t>
      </w:r>
      <w:r>
        <w:rPr>
          <w:rFonts w:ascii="Times New Roman" w:hAnsi="Times New Roman" w:cs="Times New Roman"/>
          <w:sz w:val="24"/>
          <w:szCs w:val="24"/>
        </w:rPr>
        <w:t xml:space="preserve">определению </w:t>
      </w:r>
      <w:r w:rsidR="00793CC8">
        <w:rPr>
          <w:rFonts w:ascii="Times New Roman" w:hAnsi="Times New Roman" w:cs="Times New Roman"/>
          <w:sz w:val="24"/>
          <w:szCs w:val="24"/>
        </w:rPr>
        <w:t>упущенной выгоды</w:t>
      </w:r>
      <w:r>
        <w:rPr>
          <w:rFonts w:ascii="Times New Roman" w:hAnsi="Times New Roman" w:cs="Times New Roman"/>
          <w:sz w:val="24"/>
          <w:szCs w:val="24"/>
        </w:rPr>
        <w:t xml:space="preserve"> </w:t>
      </w:r>
      <w:r w:rsidR="00E40E33">
        <w:rPr>
          <w:rFonts w:ascii="Times New Roman" w:hAnsi="Times New Roman" w:cs="Times New Roman"/>
          <w:sz w:val="24"/>
          <w:szCs w:val="24"/>
        </w:rPr>
        <w:t xml:space="preserve">в зависимости </w:t>
      </w:r>
      <w:r w:rsidR="00E40E33" w:rsidRPr="00674DBB">
        <w:rPr>
          <w:rFonts w:ascii="Times New Roman" w:hAnsi="Times New Roman" w:cs="Times New Roman"/>
          <w:sz w:val="24"/>
          <w:szCs w:val="24"/>
          <w:u w:val="single"/>
        </w:rPr>
        <w:t>от</w:t>
      </w:r>
      <w:r w:rsidR="00CA3FE0">
        <w:rPr>
          <w:rFonts w:ascii="Times New Roman" w:hAnsi="Times New Roman" w:cs="Times New Roman"/>
          <w:sz w:val="24"/>
          <w:szCs w:val="24"/>
          <w:u w:val="single"/>
        </w:rPr>
        <w:t> </w:t>
      </w:r>
      <w:r w:rsidR="00E40E33" w:rsidRPr="00674DBB">
        <w:rPr>
          <w:rFonts w:ascii="Times New Roman" w:hAnsi="Times New Roman" w:cs="Times New Roman"/>
          <w:sz w:val="24"/>
          <w:szCs w:val="24"/>
          <w:u w:val="single"/>
        </w:rPr>
        <w:t>даты ее</w:t>
      </w:r>
      <w:r w:rsidRPr="00674DBB">
        <w:rPr>
          <w:rFonts w:ascii="Times New Roman" w:hAnsi="Times New Roman" w:cs="Times New Roman"/>
          <w:sz w:val="24"/>
          <w:szCs w:val="24"/>
          <w:u w:val="single"/>
        </w:rPr>
        <w:t xml:space="preserve"> определения</w:t>
      </w:r>
      <w:r w:rsidR="00793CC8">
        <w:rPr>
          <w:rFonts w:ascii="Times New Roman" w:hAnsi="Times New Roman" w:cs="Times New Roman"/>
          <w:sz w:val="24"/>
          <w:szCs w:val="24"/>
          <w:u w:val="single"/>
        </w:rPr>
        <w:t xml:space="preserve"> (даты оценки)</w:t>
      </w:r>
      <w:r w:rsidR="00E40E33">
        <w:rPr>
          <w:rFonts w:ascii="Times New Roman" w:hAnsi="Times New Roman" w:cs="Times New Roman"/>
          <w:sz w:val="24"/>
          <w:szCs w:val="24"/>
        </w:rPr>
        <w:t xml:space="preserve"> и соответственно </w:t>
      </w:r>
      <w:r w:rsidR="00B12BB6">
        <w:rPr>
          <w:rFonts w:ascii="Times New Roman" w:hAnsi="Times New Roman" w:cs="Times New Roman"/>
          <w:sz w:val="24"/>
          <w:szCs w:val="24"/>
        </w:rPr>
        <w:t xml:space="preserve">два </w:t>
      </w:r>
      <w:r w:rsidR="00E40E33">
        <w:rPr>
          <w:rFonts w:ascii="Times New Roman" w:hAnsi="Times New Roman" w:cs="Times New Roman"/>
          <w:sz w:val="24"/>
          <w:szCs w:val="24"/>
        </w:rPr>
        <w:t xml:space="preserve">варианта учета </w:t>
      </w:r>
      <w:r w:rsidR="00084F18">
        <w:rPr>
          <w:rFonts w:ascii="Times New Roman" w:hAnsi="Times New Roman" w:cs="Times New Roman"/>
          <w:sz w:val="24"/>
          <w:szCs w:val="24"/>
        </w:rPr>
        <w:t xml:space="preserve">ретроспективных </w:t>
      </w:r>
      <w:r w:rsidR="00E40E33">
        <w:rPr>
          <w:rFonts w:ascii="Times New Roman" w:hAnsi="Times New Roman" w:cs="Times New Roman"/>
          <w:sz w:val="24"/>
          <w:szCs w:val="24"/>
        </w:rPr>
        <w:t>недополученных доходов</w:t>
      </w:r>
      <w:r w:rsidR="0033148C">
        <w:rPr>
          <w:rFonts w:ascii="Times New Roman" w:hAnsi="Times New Roman" w:cs="Times New Roman"/>
          <w:sz w:val="24"/>
          <w:szCs w:val="24"/>
        </w:rPr>
        <w:t>:</w:t>
      </w:r>
    </w:p>
    <w:p w14:paraId="793A477D" w14:textId="316DA09D" w:rsidR="00A14D65" w:rsidRPr="0033148C" w:rsidRDefault="00131399" w:rsidP="00C91A72">
      <w:pPr>
        <w:pStyle w:val="a4"/>
        <w:numPr>
          <w:ilvl w:val="0"/>
          <w:numId w:val="11"/>
        </w:numPr>
        <w:spacing w:after="0" w:line="276" w:lineRule="auto"/>
        <w:ind w:left="1134"/>
        <w:jc w:val="both"/>
        <w:rPr>
          <w:rFonts w:ascii="Times New Roman" w:hAnsi="Times New Roman" w:cs="Times New Roman"/>
          <w:sz w:val="24"/>
          <w:szCs w:val="24"/>
        </w:rPr>
      </w:pPr>
      <w:r w:rsidRPr="0033148C">
        <w:rPr>
          <w:rFonts w:ascii="Times New Roman" w:hAnsi="Times New Roman" w:cs="Times New Roman"/>
          <w:sz w:val="24"/>
          <w:szCs w:val="24"/>
          <w:lang w:val="en-US"/>
        </w:rPr>
        <w:t>e</w:t>
      </w:r>
      <w:r w:rsidR="00A14D65" w:rsidRPr="0033148C">
        <w:rPr>
          <w:rFonts w:ascii="Times New Roman" w:hAnsi="Times New Roman" w:cs="Times New Roman"/>
          <w:sz w:val="24"/>
          <w:szCs w:val="24"/>
        </w:rPr>
        <w:t xml:space="preserve">x </w:t>
      </w:r>
      <w:proofErr w:type="gramStart"/>
      <w:r w:rsidR="00A14D65" w:rsidRPr="0033148C">
        <w:rPr>
          <w:rFonts w:ascii="Times New Roman" w:hAnsi="Times New Roman" w:cs="Times New Roman"/>
          <w:sz w:val="24"/>
          <w:szCs w:val="24"/>
        </w:rPr>
        <w:t>ante</w:t>
      </w:r>
      <w:r w:rsidRPr="0033148C">
        <w:rPr>
          <w:rFonts w:ascii="Times New Roman" w:hAnsi="Times New Roman" w:cs="Times New Roman"/>
          <w:sz w:val="24"/>
          <w:szCs w:val="24"/>
        </w:rPr>
        <w:t>;</w:t>
      </w:r>
      <w:proofErr w:type="gramEnd"/>
    </w:p>
    <w:p w14:paraId="4BD5815E" w14:textId="69C651F0" w:rsidR="00A14D65" w:rsidRPr="0033148C" w:rsidRDefault="00131399" w:rsidP="00C91A72">
      <w:pPr>
        <w:pStyle w:val="a4"/>
        <w:numPr>
          <w:ilvl w:val="0"/>
          <w:numId w:val="11"/>
        </w:numPr>
        <w:spacing w:after="0" w:line="276" w:lineRule="auto"/>
        <w:ind w:left="1134"/>
        <w:jc w:val="both"/>
        <w:rPr>
          <w:rFonts w:ascii="Times New Roman" w:hAnsi="Times New Roman" w:cs="Times New Roman"/>
          <w:sz w:val="24"/>
          <w:szCs w:val="24"/>
        </w:rPr>
      </w:pPr>
      <w:r w:rsidRPr="0033148C">
        <w:rPr>
          <w:rFonts w:ascii="Times New Roman" w:hAnsi="Times New Roman" w:cs="Times New Roman"/>
          <w:sz w:val="24"/>
          <w:szCs w:val="24"/>
          <w:lang w:val="en-US"/>
        </w:rPr>
        <w:t>e</w:t>
      </w:r>
      <w:r w:rsidR="00A14D65" w:rsidRPr="0033148C">
        <w:rPr>
          <w:rFonts w:ascii="Times New Roman" w:hAnsi="Times New Roman" w:cs="Times New Roman"/>
          <w:sz w:val="24"/>
          <w:szCs w:val="24"/>
        </w:rPr>
        <w:t>x post.</w:t>
      </w:r>
    </w:p>
    <w:p w14:paraId="60FC12AC" w14:textId="7D32341E" w:rsidR="004F1BCA" w:rsidRPr="00A61909" w:rsidRDefault="004F1BCA"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Ex ante подход</w:t>
      </w:r>
    </w:p>
    <w:p w14:paraId="22C9CBF8" w14:textId="328855ED" w:rsidR="00A81D12" w:rsidRDefault="0033148C" w:rsidP="008856D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Подход предполагает, что дата оценки соответствует </w:t>
      </w:r>
      <w:r w:rsidRPr="00246731">
        <w:rPr>
          <w:rFonts w:ascii="Times New Roman" w:hAnsi="Times New Roman" w:cs="Times New Roman"/>
          <w:sz w:val="24"/>
          <w:szCs w:val="24"/>
          <w:u w:val="single"/>
        </w:rPr>
        <w:t>д</w:t>
      </w:r>
      <w:r w:rsidRPr="002256ED">
        <w:rPr>
          <w:rFonts w:ascii="Times New Roman" w:hAnsi="Times New Roman" w:cs="Times New Roman"/>
          <w:sz w:val="24"/>
          <w:szCs w:val="24"/>
          <w:u w:val="single"/>
        </w:rPr>
        <w:t>ат</w:t>
      </w:r>
      <w:r>
        <w:rPr>
          <w:rFonts w:ascii="Times New Roman" w:hAnsi="Times New Roman" w:cs="Times New Roman"/>
          <w:sz w:val="24"/>
          <w:szCs w:val="24"/>
          <w:u w:val="single"/>
        </w:rPr>
        <w:t>е</w:t>
      </w:r>
      <w:r w:rsidRPr="002256ED">
        <w:rPr>
          <w:rFonts w:ascii="Times New Roman" w:hAnsi="Times New Roman" w:cs="Times New Roman"/>
          <w:sz w:val="24"/>
          <w:szCs w:val="24"/>
          <w:u w:val="single"/>
        </w:rPr>
        <w:t xml:space="preserve"> нарушения (дат</w:t>
      </w:r>
      <w:r>
        <w:rPr>
          <w:rFonts w:ascii="Times New Roman" w:hAnsi="Times New Roman" w:cs="Times New Roman"/>
          <w:sz w:val="24"/>
          <w:szCs w:val="24"/>
          <w:u w:val="single"/>
        </w:rPr>
        <w:t xml:space="preserve">е </w:t>
      </w:r>
      <w:r w:rsidRPr="002256ED">
        <w:rPr>
          <w:rFonts w:ascii="Times New Roman" w:hAnsi="Times New Roman" w:cs="Times New Roman"/>
          <w:sz w:val="24"/>
          <w:szCs w:val="24"/>
          <w:u w:val="single"/>
        </w:rPr>
        <w:t>в прошлом)</w:t>
      </w:r>
      <w:r>
        <w:rPr>
          <w:rFonts w:ascii="Times New Roman" w:hAnsi="Times New Roman" w:cs="Times New Roman"/>
          <w:sz w:val="24"/>
          <w:szCs w:val="24"/>
          <w:u w:val="single"/>
        </w:rPr>
        <w:t xml:space="preserve">. </w:t>
      </w:r>
      <w:r w:rsidR="00152DA5">
        <w:rPr>
          <w:rFonts w:ascii="Times New Roman" w:hAnsi="Times New Roman" w:cs="Times New Roman"/>
          <w:sz w:val="24"/>
          <w:szCs w:val="24"/>
        </w:rPr>
        <w:t>Прогноз производится только с</w:t>
      </w:r>
      <w:r w:rsidR="00152DA5" w:rsidRPr="00724D24">
        <w:rPr>
          <w:rFonts w:ascii="Times New Roman" w:hAnsi="Times New Roman" w:cs="Times New Roman"/>
          <w:sz w:val="24"/>
          <w:szCs w:val="24"/>
        </w:rPr>
        <w:t xml:space="preserve"> использовани</w:t>
      </w:r>
      <w:r w:rsidR="00152DA5">
        <w:rPr>
          <w:rFonts w:ascii="Times New Roman" w:hAnsi="Times New Roman" w:cs="Times New Roman"/>
          <w:sz w:val="24"/>
          <w:szCs w:val="24"/>
        </w:rPr>
        <w:t>ем</w:t>
      </w:r>
      <w:r w:rsidR="00152DA5" w:rsidRPr="00724D24">
        <w:rPr>
          <w:rFonts w:ascii="Times New Roman" w:hAnsi="Times New Roman" w:cs="Times New Roman"/>
          <w:sz w:val="24"/>
          <w:szCs w:val="24"/>
        </w:rPr>
        <w:t xml:space="preserve"> информации, доступной </w:t>
      </w:r>
      <w:r w:rsidR="00152DA5">
        <w:rPr>
          <w:rFonts w:ascii="Times New Roman" w:hAnsi="Times New Roman" w:cs="Times New Roman"/>
          <w:sz w:val="24"/>
          <w:szCs w:val="24"/>
        </w:rPr>
        <w:t>на эту дату</w:t>
      </w:r>
      <w:r w:rsidR="00152DA5">
        <w:rPr>
          <w:rStyle w:val="af"/>
          <w:rFonts w:ascii="Times New Roman" w:hAnsi="Times New Roman" w:cs="Times New Roman"/>
          <w:sz w:val="24"/>
          <w:szCs w:val="24"/>
        </w:rPr>
        <w:footnoteReference w:id="20"/>
      </w:r>
      <w:r w:rsidR="00152DA5">
        <w:rPr>
          <w:rFonts w:ascii="Times New Roman" w:hAnsi="Times New Roman" w:cs="Times New Roman"/>
          <w:sz w:val="24"/>
          <w:szCs w:val="24"/>
        </w:rPr>
        <w:t xml:space="preserve">. Денежные потоки сначала </w:t>
      </w:r>
      <w:r w:rsidR="00152DA5" w:rsidRPr="00CD4F3B">
        <w:rPr>
          <w:rFonts w:ascii="Times New Roman" w:hAnsi="Times New Roman" w:cs="Times New Roman"/>
          <w:sz w:val="24"/>
          <w:szCs w:val="24"/>
        </w:rPr>
        <w:t xml:space="preserve">дисконтируются на дату оценки, а потом </w:t>
      </w:r>
      <w:r w:rsidR="00D30BDA" w:rsidRPr="00CD4F3B">
        <w:rPr>
          <w:rFonts w:ascii="Times New Roman" w:hAnsi="Times New Roman" w:cs="Times New Roman"/>
          <w:sz w:val="24"/>
          <w:szCs w:val="24"/>
        </w:rPr>
        <w:t>наращиваются</w:t>
      </w:r>
      <w:r w:rsidR="00CD4F3B">
        <w:rPr>
          <w:rFonts w:ascii="Times New Roman" w:hAnsi="Times New Roman" w:cs="Times New Roman"/>
          <w:sz w:val="24"/>
          <w:szCs w:val="24"/>
        </w:rPr>
        <w:t xml:space="preserve"> (накапливаются)</w:t>
      </w:r>
      <w:r w:rsidR="00152DA5" w:rsidRPr="00CD4F3B">
        <w:rPr>
          <w:rFonts w:ascii="Times New Roman" w:hAnsi="Times New Roman" w:cs="Times New Roman"/>
          <w:sz w:val="24"/>
          <w:szCs w:val="24"/>
        </w:rPr>
        <w:t xml:space="preserve"> к дате присуждения</w:t>
      </w:r>
      <w:r w:rsidR="00D30BDA" w:rsidRPr="00CD4F3B">
        <w:rPr>
          <w:rFonts w:ascii="Times New Roman" w:hAnsi="Times New Roman" w:cs="Times New Roman"/>
          <w:sz w:val="24"/>
          <w:szCs w:val="24"/>
        </w:rPr>
        <w:t xml:space="preserve"> (см. Рис.1)</w:t>
      </w:r>
      <w:r w:rsidR="00152DA5" w:rsidRPr="00CD4F3B">
        <w:rPr>
          <w:rFonts w:ascii="Times New Roman" w:hAnsi="Times New Roman" w:cs="Times New Roman"/>
          <w:sz w:val="24"/>
          <w:szCs w:val="24"/>
        </w:rPr>
        <w:t>.</w:t>
      </w:r>
    </w:p>
    <w:p w14:paraId="500EDB72" w14:textId="30C78335" w:rsidR="00A81D12" w:rsidRDefault="00152DA5" w:rsidP="009A1A46">
      <w:pPr>
        <w:spacing w:after="0" w:line="276" w:lineRule="auto"/>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2A5C0FE5" wp14:editId="425D5F2F">
            <wp:extent cx="4600575" cy="2634615"/>
            <wp:effectExtent l="0" t="0" r="9525" b="0"/>
            <wp:docPr id="23" name="Рисунок 23" descr="C:\Users\User\Desktop\WhatsApp Image 2021-12-15 at 17.54.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hatsApp Image 2021-12-15 at 17.54.59.jpeg"/>
                    <pic:cNvPicPr>
                      <a:picLocks noChangeAspect="1" noChangeArrowheads="1"/>
                    </pic:cNvPicPr>
                  </pic:nvPicPr>
                  <pic:blipFill rotWithShape="1">
                    <a:blip r:embed="rId9">
                      <a:extLst>
                        <a:ext uri="{28A0092B-C50C-407E-A947-70E740481C1C}">
                          <a14:useLocalDpi xmlns:a14="http://schemas.microsoft.com/office/drawing/2010/main" val="0"/>
                        </a:ext>
                      </a:extLst>
                    </a:blip>
                    <a:srcRect l="17165" t="12882" r="9800"/>
                    <a:stretch/>
                  </pic:blipFill>
                  <pic:spPr bwMode="auto">
                    <a:xfrm>
                      <a:off x="0" y="0"/>
                      <a:ext cx="4601053" cy="2634889"/>
                    </a:xfrm>
                    <a:prstGeom prst="rect">
                      <a:avLst/>
                    </a:prstGeom>
                    <a:noFill/>
                    <a:ln>
                      <a:noFill/>
                    </a:ln>
                    <a:extLst>
                      <a:ext uri="{53640926-AAD7-44D8-BBD7-CCE9431645EC}">
                        <a14:shadowObscured xmlns:a14="http://schemas.microsoft.com/office/drawing/2010/main"/>
                      </a:ext>
                    </a:extLst>
                  </pic:spPr>
                </pic:pic>
              </a:graphicData>
            </a:graphic>
          </wp:inline>
        </w:drawing>
      </w:r>
    </w:p>
    <w:p w14:paraId="0ACA2F02" w14:textId="1CBF2D48" w:rsidR="00A81D12" w:rsidRPr="00843FE2" w:rsidRDefault="00A81D12" w:rsidP="00A61909">
      <w:pPr>
        <w:spacing w:after="0" w:line="276"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Рис. 1. </w:t>
      </w:r>
      <w:r w:rsidRPr="00A81D12">
        <w:rPr>
          <w:rFonts w:ascii="Times New Roman" w:hAnsi="Times New Roman" w:cs="Times New Roman"/>
          <w:sz w:val="24"/>
          <w:szCs w:val="24"/>
        </w:rPr>
        <w:t xml:space="preserve">Ex </w:t>
      </w:r>
      <w:r>
        <w:rPr>
          <w:rFonts w:ascii="Times New Roman" w:hAnsi="Times New Roman" w:cs="Times New Roman"/>
          <w:sz w:val="24"/>
          <w:szCs w:val="24"/>
          <w:lang w:val="en-US"/>
        </w:rPr>
        <w:t>ante</w:t>
      </w:r>
      <w:r w:rsidRPr="00A81D12">
        <w:rPr>
          <w:rFonts w:ascii="Times New Roman" w:hAnsi="Times New Roman" w:cs="Times New Roman"/>
          <w:sz w:val="24"/>
          <w:szCs w:val="24"/>
        </w:rPr>
        <w:t xml:space="preserve"> подход</w:t>
      </w:r>
    </w:p>
    <w:p w14:paraId="3059FC10" w14:textId="7B932317" w:rsidR="004F1BCA" w:rsidRPr="00A61909" w:rsidRDefault="004F1BCA"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Ex post подход</w:t>
      </w:r>
    </w:p>
    <w:p w14:paraId="53DEE94C" w14:textId="7C0EB072" w:rsidR="00A370EC" w:rsidRDefault="00172C60" w:rsidP="00152DA5">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При определении размера убытков допустим подход</w:t>
      </w:r>
      <w:r w:rsidR="0020594A">
        <w:rPr>
          <w:rFonts w:ascii="Times New Roman" w:hAnsi="Times New Roman" w:cs="Times New Roman"/>
          <w:sz w:val="24"/>
          <w:szCs w:val="24"/>
        </w:rPr>
        <w:t>,</w:t>
      </w:r>
      <w:r>
        <w:rPr>
          <w:rFonts w:ascii="Times New Roman" w:hAnsi="Times New Roman" w:cs="Times New Roman"/>
          <w:sz w:val="24"/>
          <w:szCs w:val="24"/>
        </w:rPr>
        <w:t xml:space="preserve"> когда р</w:t>
      </w:r>
      <w:r w:rsidR="00152DA5">
        <w:rPr>
          <w:rFonts w:ascii="Times New Roman" w:hAnsi="Times New Roman" w:cs="Times New Roman"/>
          <w:sz w:val="24"/>
          <w:szCs w:val="24"/>
        </w:rPr>
        <w:t>асчет</w:t>
      </w:r>
      <w:r w:rsidR="00152DA5" w:rsidRPr="00B95B0E">
        <w:rPr>
          <w:rFonts w:ascii="Times New Roman" w:hAnsi="Times New Roman" w:cs="Times New Roman"/>
          <w:sz w:val="24"/>
          <w:szCs w:val="24"/>
        </w:rPr>
        <w:t xml:space="preserve"> </w:t>
      </w:r>
      <w:r w:rsidR="00152DA5">
        <w:rPr>
          <w:rFonts w:ascii="Times New Roman" w:hAnsi="Times New Roman" w:cs="Times New Roman"/>
          <w:sz w:val="24"/>
          <w:szCs w:val="24"/>
        </w:rPr>
        <w:t>производится с</w:t>
      </w:r>
      <w:r w:rsidR="00363706">
        <w:rPr>
          <w:rFonts w:ascii="Times New Roman" w:hAnsi="Times New Roman" w:cs="Times New Roman"/>
          <w:sz w:val="24"/>
          <w:szCs w:val="24"/>
        </w:rPr>
        <w:t> </w:t>
      </w:r>
      <w:r w:rsidR="00152DA5" w:rsidRPr="00724D24">
        <w:rPr>
          <w:rFonts w:ascii="Times New Roman" w:hAnsi="Times New Roman" w:cs="Times New Roman"/>
          <w:sz w:val="24"/>
          <w:szCs w:val="24"/>
        </w:rPr>
        <w:t>использование</w:t>
      </w:r>
      <w:r w:rsidR="00152DA5">
        <w:rPr>
          <w:rFonts w:ascii="Times New Roman" w:hAnsi="Times New Roman" w:cs="Times New Roman"/>
          <w:sz w:val="24"/>
          <w:szCs w:val="24"/>
        </w:rPr>
        <w:t>м</w:t>
      </w:r>
      <w:r w:rsidR="00152DA5" w:rsidRPr="00724D24">
        <w:rPr>
          <w:rFonts w:ascii="Times New Roman" w:hAnsi="Times New Roman" w:cs="Times New Roman"/>
          <w:sz w:val="24"/>
          <w:szCs w:val="24"/>
        </w:rPr>
        <w:t xml:space="preserve"> </w:t>
      </w:r>
      <w:r w:rsidR="00152DA5" w:rsidRPr="0020594A">
        <w:rPr>
          <w:rFonts w:ascii="Times New Roman" w:hAnsi="Times New Roman" w:cs="Times New Roman"/>
          <w:sz w:val="24"/>
          <w:szCs w:val="24"/>
          <w:u w:val="single"/>
        </w:rPr>
        <w:t>всей информации, доступной на момент проведения расчетов</w:t>
      </w:r>
      <w:r>
        <w:rPr>
          <w:rFonts w:ascii="Times New Roman" w:hAnsi="Times New Roman" w:cs="Times New Roman"/>
          <w:sz w:val="24"/>
          <w:szCs w:val="24"/>
        </w:rPr>
        <w:t xml:space="preserve">. </w:t>
      </w:r>
      <w:r w:rsidRPr="0020594A">
        <w:rPr>
          <w:rFonts w:ascii="Times New Roman" w:hAnsi="Times New Roman" w:cs="Times New Roman"/>
          <w:sz w:val="24"/>
          <w:szCs w:val="24"/>
        </w:rPr>
        <w:t>[7]</w:t>
      </w:r>
      <w:r>
        <w:rPr>
          <w:rFonts w:ascii="Times New Roman" w:hAnsi="Times New Roman" w:cs="Times New Roman"/>
          <w:sz w:val="24"/>
          <w:szCs w:val="24"/>
        </w:rPr>
        <w:t xml:space="preserve">, </w:t>
      </w:r>
      <w:r w:rsidRPr="0020594A">
        <w:rPr>
          <w:rFonts w:ascii="Times New Roman" w:hAnsi="Times New Roman" w:cs="Times New Roman"/>
          <w:sz w:val="24"/>
          <w:szCs w:val="24"/>
        </w:rPr>
        <w:t>[</w:t>
      </w:r>
      <w:r>
        <w:rPr>
          <w:rFonts w:ascii="Times New Roman" w:hAnsi="Times New Roman" w:cs="Times New Roman"/>
          <w:sz w:val="24"/>
          <w:szCs w:val="24"/>
        </w:rPr>
        <w:t>10</w:t>
      </w:r>
      <w:r w:rsidRPr="0020594A">
        <w:rPr>
          <w:rFonts w:ascii="Times New Roman" w:hAnsi="Times New Roman" w:cs="Times New Roman"/>
          <w:sz w:val="24"/>
          <w:szCs w:val="24"/>
        </w:rPr>
        <w:t>]</w:t>
      </w:r>
      <w:r>
        <w:rPr>
          <w:rFonts w:ascii="Times New Roman" w:hAnsi="Times New Roman" w:cs="Times New Roman"/>
          <w:sz w:val="24"/>
          <w:szCs w:val="24"/>
        </w:rPr>
        <w:t xml:space="preserve">, </w:t>
      </w:r>
      <w:r w:rsidRPr="0020594A">
        <w:rPr>
          <w:rFonts w:ascii="Times New Roman" w:hAnsi="Times New Roman" w:cs="Times New Roman"/>
          <w:sz w:val="24"/>
          <w:szCs w:val="24"/>
        </w:rPr>
        <w:t>[</w:t>
      </w:r>
      <w:r>
        <w:rPr>
          <w:rFonts w:ascii="Times New Roman" w:hAnsi="Times New Roman" w:cs="Times New Roman"/>
          <w:sz w:val="24"/>
          <w:szCs w:val="24"/>
        </w:rPr>
        <w:t>11</w:t>
      </w:r>
      <w:r w:rsidRPr="0020594A">
        <w:rPr>
          <w:rFonts w:ascii="Times New Roman" w:hAnsi="Times New Roman" w:cs="Times New Roman"/>
          <w:sz w:val="24"/>
          <w:szCs w:val="24"/>
        </w:rPr>
        <w:t>]</w:t>
      </w:r>
    </w:p>
    <w:p w14:paraId="674E7028" w14:textId="5A940DC8" w:rsidR="00A81D12" w:rsidRDefault="00152DA5" w:rsidP="008856D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определении потерь денежного потока используются </w:t>
      </w:r>
      <w:r w:rsidRPr="001C0222">
        <w:rPr>
          <w:rFonts w:ascii="Times New Roman" w:hAnsi="Times New Roman" w:cs="Times New Roman"/>
          <w:sz w:val="24"/>
          <w:szCs w:val="24"/>
          <w:u w:val="single"/>
        </w:rPr>
        <w:t>фактические</w:t>
      </w:r>
      <w:r w:rsidRPr="002B736C">
        <w:rPr>
          <w:rFonts w:ascii="Times New Roman" w:hAnsi="Times New Roman" w:cs="Times New Roman"/>
          <w:sz w:val="24"/>
          <w:szCs w:val="24"/>
        </w:rPr>
        <w:t xml:space="preserve"> данные</w:t>
      </w:r>
      <w:r>
        <w:rPr>
          <w:rFonts w:ascii="Times New Roman" w:hAnsi="Times New Roman" w:cs="Times New Roman"/>
          <w:sz w:val="24"/>
          <w:szCs w:val="24"/>
        </w:rPr>
        <w:t xml:space="preserve"> о</w:t>
      </w:r>
      <w:r w:rsidR="00363706">
        <w:rPr>
          <w:rFonts w:ascii="Times New Roman" w:hAnsi="Times New Roman" w:cs="Times New Roman"/>
          <w:sz w:val="24"/>
          <w:szCs w:val="24"/>
        </w:rPr>
        <w:t> </w:t>
      </w:r>
      <w:r>
        <w:rPr>
          <w:rFonts w:ascii="Times New Roman" w:hAnsi="Times New Roman" w:cs="Times New Roman"/>
          <w:sz w:val="24"/>
          <w:szCs w:val="24"/>
        </w:rPr>
        <w:t>деятельности и денежных потоках с даты возникновения нарушения до даты оценки</w:t>
      </w:r>
      <w:r w:rsidRPr="002D6DDC">
        <w:rPr>
          <w:rFonts w:ascii="Times New Roman" w:hAnsi="Times New Roman" w:cs="Times New Roman"/>
          <w:sz w:val="24"/>
          <w:szCs w:val="24"/>
        </w:rPr>
        <w:t>.</w:t>
      </w:r>
      <w:r>
        <w:rPr>
          <w:rFonts w:ascii="Times New Roman" w:hAnsi="Times New Roman" w:cs="Times New Roman"/>
          <w:sz w:val="24"/>
          <w:szCs w:val="24"/>
        </w:rPr>
        <w:t xml:space="preserve"> Такая модель </w:t>
      </w:r>
      <w:r w:rsidRPr="00DA1078">
        <w:rPr>
          <w:rFonts w:ascii="Times New Roman" w:hAnsi="Times New Roman" w:cs="Times New Roman"/>
          <w:sz w:val="24"/>
          <w:szCs w:val="24"/>
        </w:rPr>
        <w:t xml:space="preserve">может </w:t>
      </w:r>
      <w:r w:rsidR="00D30BDA" w:rsidRPr="00DA1078">
        <w:rPr>
          <w:rFonts w:ascii="Times New Roman" w:hAnsi="Times New Roman" w:cs="Times New Roman"/>
          <w:sz w:val="24"/>
          <w:szCs w:val="24"/>
        </w:rPr>
        <w:t>применяться</w:t>
      </w:r>
      <w:r w:rsidRPr="00DA1078">
        <w:rPr>
          <w:rFonts w:ascii="Times New Roman" w:hAnsi="Times New Roman" w:cs="Times New Roman"/>
          <w:sz w:val="24"/>
          <w:szCs w:val="24"/>
        </w:rPr>
        <w:t xml:space="preserve"> только</w:t>
      </w:r>
      <w:r>
        <w:rPr>
          <w:rFonts w:ascii="Times New Roman" w:hAnsi="Times New Roman" w:cs="Times New Roman"/>
          <w:sz w:val="24"/>
          <w:szCs w:val="24"/>
        </w:rPr>
        <w:t xml:space="preserve"> </w:t>
      </w:r>
      <w:r w:rsidRPr="00724D24">
        <w:rPr>
          <w:rFonts w:ascii="Times New Roman" w:hAnsi="Times New Roman" w:cs="Times New Roman"/>
          <w:sz w:val="24"/>
          <w:szCs w:val="24"/>
        </w:rPr>
        <w:t xml:space="preserve">в отношении прошлых </w:t>
      </w:r>
      <w:r>
        <w:rPr>
          <w:rFonts w:ascii="Times New Roman" w:hAnsi="Times New Roman" w:cs="Times New Roman"/>
          <w:sz w:val="24"/>
          <w:szCs w:val="24"/>
        </w:rPr>
        <w:t>денежных потоков.</w:t>
      </w:r>
    </w:p>
    <w:p w14:paraId="1EC2D75E" w14:textId="2807F99E" w:rsidR="003F3F7C" w:rsidRPr="003F3F7C" w:rsidRDefault="003F3F7C" w:rsidP="008856D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Денежные потоки </w:t>
      </w:r>
      <w:r w:rsidRPr="003F3F7C">
        <w:rPr>
          <w:rFonts w:ascii="Times New Roman" w:hAnsi="Times New Roman" w:cs="Times New Roman"/>
          <w:sz w:val="24"/>
          <w:szCs w:val="24"/>
          <w:u w:val="single"/>
        </w:rPr>
        <w:t>будущих периодов</w:t>
      </w:r>
      <w:r>
        <w:rPr>
          <w:rFonts w:ascii="Times New Roman" w:hAnsi="Times New Roman" w:cs="Times New Roman"/>
          <w:sz w:val="24"/>
          <w:szCs w:val="24"/>
        </w:rPr>
        <w:t xml:space="preserve"> прогнозируются и дисконтируются к текущей дате аналогично подходу </w:t>
      </w:r>
      <w:r>
        <w:rPr>
          <w:rFonts w:ascii="Times New Roman" w:hAnsi="Times New Roman" w:cs="Times New Roman"/>
          <w:sz w:val="24"/>
          <w:szCs w:val="24"/>
          <w:lang w:val="en-US"/>
        </w:rPr>
        <w:t>Ex</w:t>
      </w:r>
      <w:r>
        <w:rPr>
          <w:rFonts w:ascii="Times New Roman" w:hAnsi="Times New Roman" w:cs="Times New Roman"/>
          <w:sz w:val="24"/>
          <w:szCs w:val="24"/>
        </w:rPr>
        <w:t xml:space="preserve"> </w:t>
      </w:r>
      <w:r>
        <w:rPr>
          <w:rFonts w:ascii="Times New Roman" w:hAnsi="Times New Roman" w:cs="Times New Roman"/>
          <w:sz w:val="24"/>
          <w:szCs w:val="24"/>
          <w:lang w:val="en-US"/>
        </w:rPr>
        <w:t>ant</w:t>
      </w:r>
      <w:r w:rsidR="00B12BB6">
        <w:rPr>
          <w:rFonts w:ascii="Times New Roman" w:hAnsi="Times New Roman" w:cs="Times New Roman"/>
          <w:sz w:val="24"/>
          <w:szCs w:val="24"/>
          <w:lang w:val="en-US"/>
        </w:rPr>
        <w:t>e</w:t>
      </w:r>
      <w:r w:rsidRPr="003F3F7C">
        <w:rPr>
          <w:rFonts w:ascii="Times New Roman" w:hAnsi="Times New Roman" w:cs="Times New Roman"/>
          <w:sz w:val="24"/>
          <w:szCs w:val="24"/>
        </w:rPr>
        <w:t xml:space="preserve">. </w:t>
      </w:r>
      <w:r>
        <w:rPr>
          <w:rFonts w:ascii="Times New Roman" w:hAnsi="Times New Roman" w:cs="Times New Roman"/>
          <w:sz w:val="24"/>
          <w:szCs w:val="24"/>
        </w:rPr>
        <w:t xml:space="preserve">Фактические денежные потоки </w:t>
      </w:r>
      <w:r w:rsidRPr="003F3F7C">
        <w:rPr>
          <w:rFonts w:ascii="Times New Roman" w:hAnsi="Times New Roman" w:cs="Times New Roman"/>
          <w:sz w:val="24"/>
          <w:szCs w:val="24"/>
          <w:u w:val="single"/>
        </w:rPr>
        <w:t>прошлых периодов</w:t>
      </w:r>
      <w:r>
        <w:rPr>
          <w:rFonts w:ascii="Times New Roman" w:hAnsi="Times New Roman" w:cs="Times New Roman"/>
          <w:sz w:val="24"/>
          <w:szCs w:val="24"/>
        </w:rPr>
        <w:t xml:space="preserve"> приводятся </w:t>
      </w:r>
      <w:r w:rsidR="00F92DAA">
        <w:rPr>
          <w:rFonts w:ascii="Times New Roman" w:hAnsi="Times New Roman" w:cs="Times New Roman"/>
          <w:sz w:val="24"/>
          <w:szCs w:val="24"/>
        </w:rPr>
        <w:lastRenderedPageBreak/>
        <w:t>к </w:t>
      </w:r>
      <w:r>
        <w:rPr>
          <w:rFonts w:ascii="Times New Roman" w:hAnsi="Times New Roman" w:cs="Times New Roman"/>
          <w:sz w:val="24"/>
          <w:szCs w:val="24"/>
        </w:rPr>
        <w:t xml:space="preserve">текущей дате </w:t>
      </w:r>
      <w:r w:rsidR="00F92DAA">
        <w:rPr>
          <w:rFonts w:ascii="Times New Roman" w:hAnsi="Times New Roman" w:cs="Times New Roman"/>
          <w:sz w:val="24"/>
          <w:szCs w:val="24"/>
        </w:rPr>
        <w:t xml:space="preserve">по </w:t>
      </w:r>
      <w:r>
        <w:rPr>
          <w:rFonts w:ascii="Times New Roman" w:hAnsi="Times New Roman" w:cs="Times New Roman"/>
          <w:sz w:val="24"/>
          <w:szCs w:val="24"/>
        </w:rPr>
        <w:t>ставк</w:t>
      </w:r>
      <w:r w:rsidR="00F92DAA">
        <w:rPr>
          <w:rFonts w:ascii="Times New Roman" w:hAnsi="Times New Roman" w:cs="Times New Roman"/>
          <w:sz w:val="24"/>
          <w:szCs w:val="24"/>
        </w:rPr>
        <w:t>е</w:t>
      </w:r>
      <w:r>
        <w:rPr>
          <w:rFonts w:ascii="Times New Roman" w:hAnsi="Times New Roman" w:cs="Times New Roman"/>
          <w:sz w:val="24"/>
          <w:szCs w:val="24"/>
        </w:rPr>
        <w:t xml:space="preserve"> накопления. Затем </w:t>
      </w:r>
      <w:r w:rsidR="00405276">
        <w:rPr>
          <w:rFonts w:ascii="Times New Roman" w:hAnsi="Times New Roman" w:cs="Times New Roman"/>
          <w:sz w:val="24"/>
          <w:szCs w:val="24"/>
        </w:rPr>
        <w:t>упущенная выгода в прошлом и упущенная выгода</w:t>
      </w:r>
      <w:r w:rsidR="00B12BB6">
        <w:rPr>
          <w:rFonts w:ascii="Times New Roman" w:hAnsi="Times New Roman" w:cs="Times New Roman"/>
          <w:sz w:val="24"/>
          <w:szCs w:val="24"/>
        </w:rPr>
        <w:t xml:space="preserve"> в</w:t>
      </w:r>
      <w:r w:rsidR="00405276">
        <w:rPr>
          <w:rFonts w:ascii="Times New Roman" w:hAnsi="Times New Roman" w:cs="Times New Roman"/>
          <w:sz w:val="24"/>
          <w:szCs w:val="24"/>
        </w:rPr>
        <w:t xml:space="preserve"> будущем складываются.</w:t>
      </w:r>
    </w:p>
    <w:p w14:paraId="5C0A1BA6" w14:textId="6DCDE028" w:rsidR="00152DA5" w:rsidRDefault="00152DA5" w:rsidP="009A1A46">
      <w:pPr>
        <w:spacing w:after="0" w:line="276"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C703669" wp14:editId="6584170B">
            <wp:extent cx="4648200" cy="2586355"/>
            <wp:effectExtent l="0" t="0" r="0" b="4445"/>
            <wp:docPr id="24" name="Рисунок 24" descr="C:\Users\User\Desktop\WhatsApp Image 2021-12-15 at 17.54.5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WhatsApp Image 2021-12-15 at 17.54.59 (1).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l="16282" t="14686" r="9923"/>
                    <a:stretch/>
                  </pic:blipFill>
                  <pic:spPr bwMode="auto">
                    <a:xfrm>
                      <a:off x="0" y="0"/>
                      <a:ext cx="4649027" cy="2586815"/>
                    </a:xfrm>
                    <a:prstGeom prst="rect">
                      <a:avLst/>
                    </a:prstGeom>
                    <a:noFill/>
                    <a:ln>
                      <a:noFill/>
                    </a:ln>
                    <a:extLst>
                      <a:ext uri="{53640926-AAD7-44D8-BBD7-CCE9431645EC}">
                        <a14:shadowObscured xmlns:a14="http://schemas.microsoft.com/office/drawing/2010/main"/>
                      </a:ext>
                    </a:extLst>
                  </pic:spPr>
                </pic:pic>
              </a:graphicData>
            </a:graphic>
          </wp:inline>
        </w:drawing>
      </w:r>
    </w:p>
    <w:p w14:paraId="6B09B7DC" w14:textId="225FFD7A" w:rsidR="00A81D12" w:rsidRPr="008856DE" w:rsidRDefault="00A81D12" w:rsidP="00A61909">
      <w:pPr>
        <w:spacing w:after="0" w:line="276"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Рис. 2. </w:t>
      </w:r>
      <w:r w:rsidRPr="00A81D12">
        <w:rPr>
          <w:rFonts w:ascii="Times New Roman" w:hAnsi="Times New Roman" w:cs="Times New Roman"/>
          <w:sz w:val="24"/>
          <w:szCs w:val="24"/>
        </w:rPr>
        <w:t>Ex post подход</w:t>
      </w:r>
    </w:p>
    <w:p w14:paraId="6C68C86E" w14:textId="267D9D89" w:rsidR="00526253" w:rsidRPr="00526253" w:rsidRDefault="00526253"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A61909">
        <w:rPr>
          <w:rFonts w:ascii="Times New Roman" w:hAnsi="Times New Roman" w:cs="Times New Roman"/>
          <w:b/>
          <w:sz w:val="24"/>
          <w:szCs w:val="24"/>
        </w:rPr>
        <w:t>Комбинация ex ante и ex post</w:t>
      </w:r>
    </w:p>
    <w:p w14:paraId="58D0CFD5" w14:textId="770FB202" w:rsidR="00A14D65" w:rsidRDefault="00CF1F79"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М</w:t>
      </w:r>
      <w:r w:rsidR="00A14D65" w:rsidRPr="00724D24">
        <w:rPr>
          <w:rFonts w:ascii="Times New Roman" w:hAnsi="Times New Roman" w:cs="Times New Roman"/>
          <w:sz w:val="24"/>
          <w:szCs w:val="24"/>
        </w:rPr>
        <w:t xml:space="preserve">ожет </w:t>
      </w:r>
      <w:r w:rsidR="00152DA5">
        <w:rPr>
          <w:rFonts w:ascii="Times New Roman" w:hAnsi="Times New Roman" w:cs="Times New Roman"/>
          <w:sz w:val="24"/>
          <w:szCs w:val="24"/>
        </w:rPr>
        <w:t>применя</w:t>
      </w:r>
      <w:r w:rsidR="00A14D65" w:rsidRPr="00724D24">
        <w:rPr>
          <w:rFonts w:ascii="Times New Roman" w:hAnsi="Times New Roman" w:cs="Times New Roman"/>
          <w:sz w:val="24"/>
          <w:szCs w:val="24"/>
        </w:rPr>
        <w:t>ться комбинация подходов</w:t>
      </w:r>
      <w:r w:rsidR="00E40E33" w:rsidRPr="00E40E33">
        <w:t xml:space="preserve"> </w:t>
      </w:r>
      <w:r w:rsidR="00E40E33" w:rsidRPr="00E40E33">
        <w:rPr>
          <w:rFonts w:ascii="Times New Roman" w:hAnsi="Times New Roman" w:cs="Times New Roman"/>
          <w:sz w:val="24"/>
          <w:szCs w:val="24"/>
        </w:rPr>
        <w:t>ex ante и ex post</w:t>
      </w:r>
      <w:r w:rsidR="00A14D65">
        <w:rPr>
          <w:rFonts w:ascii="Times New Roman" w:hAnsi="Times New Roman" w:cs="Times New Roman"/>
          <w:sz w:val="24"/>
          <w:szCs w:val="24"/>
        </w:rPr>
        <w:t>:</w:t>
      </w:r>
      <w:r w:rsidR="00A14D65" w:rsidRPr="00724D24">
        <w:rPr>
          <w:rFonts w:ascii="Times New Roman" w:hAnsi="Times New Roman" w:cs="Times New Roman"/>
          <w:sz w:val="24"/>
          <w:szCs w:val="24"/>
        </w:rPr>
        <w:t xml:space="preserve"> ex post</w:t>
      </w:r>
      <w:r w:rsidR="00A14D65">
        <w:rPr>
          <w:rFonts w:ascii="Times New Roman" w:hAnsi="Times New Roman" w:cs="Times New Roman"/>
          <w:sz w:val="24"/>
          <w:szCs w:val="24"/>
        </w:rPr>
        <w:t xml:space="preserve"> </w:t>
      </w:r>
      <w:r w:rsidR="00A14D65" w:rsidRPr="00724D24">
        <w:rPr>
          <w:rFonts w:ascii="Times New Roman" w:hAnsi="Times New Roman" w:cs="Times New Roman"/>
          <w:sz w:val="24"/>
          <w:szCs w:val="24"/>
        </w:rPr>
        <w:t>информация использ</w:t>
      </w:r>
      <w:r w:rsidR="00616CFA">
        <w:rPr>
          <w:rFonts w:ascii="Times New Roman" w:hAnsi="Times New Roman" w:cs="Times New Roman"/>
          <w:sz w:val="24"/>
          <w:szCs w:val="24"/>
        </w:rPr>
        <w:t>ует</w:t>
      </w:r>
      <w:r w:rsidR="00A14D65" w:rsidRPr="00724D24">
        <w:rPr>
          <w:rFonts w:ascii="Times New Roman" w:hAnsi="Times New Roman" w:cs="Times New Roman"/>
          <w:sz w:val="24"/>
          <w:szCs w:val="24"/>
        </w:rPr>
        <w:t>ся для оценки</w:t>
      </w:r>
      <w:r w:rsidR="00793CC8">
        <w:rPr>
          <w:rFonts w:ascii="Times New Roman" w:hAnsi="Times New Roman" w:cs="Times New Roman"/>
          <w:sz w:val="24"/>
          <w:szCs w:val="24"/>
        </w:rPr>
        <w:t xml:space="preserve"> части</w:t>
      </w:r>
      <w:r w:rsidR="00A14D65" w:rsidRPr="00724D24">
        <w:rPr>
          <w:rFonts w:ascii="Times New Roman" w:hAnsi="Times New Roman" w:cs="Times New Roman"/>
          <w:sz w:val="24"/>
          <w:szCs w:val="24"/>
        </w:rPr>
        <w:t xml:space="preserve"> </w:t>
      </w:r>
      <w:r w:rsidR="00793CC8">
        <w:rPr>
          <w:rFonts w:ascii="Times New Roman" w:hAnsi="Times New Roman" w:cs="Times New Roman"/>
          <w:sz w:val="24"/>
          <w:szCs w:val="24"/>
        </w:rPr>
        <w:t xml:space="preserve">упущенной выгоды </w:t>
      </w:r>
      <w:r w:rsidR="00A14D65" w:rsidRPr="00724D24">
        <w:rPr>
          <w:rFonts w:ascii="Times New Roman" w:hAnsi="Times New Roman" w:cs="Times New Roman"/>
          <w:sz w:val="24"/>
          <w:szCs w:val="24"/>
        </w:rPr>
        <w:t xml:space="preserve">с момента нарушения до </w:t>
      </w:r>
      <w:r w:rsidR="00FE02B7">
        <w:rPr>
          <w:rFonts w:ascii="Times New Roman" w:hAnsi="Times New Roman" w:cs="Times New Roman"/>
          <w:sz w:val="24"/>
          <w:szCs w:val="24"/>
        </w:rPr>
        <w:t>текущей даты</w:t>
      </w:r>
      <w:r w:rsidR="00A14D65" w:rsidRPr="00724D24">
        <w:rPr>
          <w:rFonts w:ascii="Times New Roman" w:hAnsi="Times New Roman" w:cs="Times New Roman"/>
          <w:sz w:val="24"/>
          <w:szCs w:val="24"/>
        </w:rPr>
        <w:t>,</w:t>
      </w:r>
      <w:r w:rsidR="00363706">
        <w:rPr>
          <w:rFonts w:ascii="Times New Roman" w:hAnsi="Times New Roman" w:cs="Times New Roman"/>
          <w:sz w:val="24"/>
          <w:szCs w:val="24"/>
        </w:rPr>
        <w:br/>
      </w:r>
      <w:r w:rsidR="007551E0">
        <w:rPr>
          <w:rFonts w:ascii="Times New Roman" w:hAnsi="Times New Roman" w:cs="Times New Roman"/>
          <w:sz w:val="24"/>
          <w:szCs w:val="24"/>
        </w:rPr>
        <w:t xml:space="preserve">а </w:t>
      </w:r>
      <w:r w:rsidR="00A14D65">
        <w:rPr>
          <w:rFonts w:ascii="Times New Roman" w:hAnsi="Times New Roman" w:cs="Times New Roman"/>
          <w:sz w:val="24"/>
          <w:szCs w:val="24"/>
          <w:lang w:val="en-US"/>
        </w:rPr>
        <w:t>ex</w:t>
      </w:r>
      <w:r w:rsidR="00A14D65" w:rsidRPr="00590388">
        <w:rPr>
          <w:rFonts w:ascii="Times New Roman" w:hAnsi="Times New Roman" w:cs="Times New Roman"/>
          <w:sz w:val="24"/>
          <w:szCs w:val="24"/>
        </w:rPr>
        <w:t xml:space="preserve"> </w:t>
      </w:r>
      <w:r w:rsidR="00A14D65">
        <w:rPr>
          <w:rFonts w:ascii="Times New Roman" w:hAnsi="Times New Roman" w:cs="Times New Roman"/>
          <w:sz w:val="24"/>
          <w:szCs w:val="24"/>
          <w:lang w:val="en-US"/>
        </w:rPr>
        <w:t>ante</w:t>
      </w:r>
      <w:r w:rsidR="00A14D65" w:rsidRPr="00724D24">
        <w:rPr>
          <w:rFonts w:ascii="Times New Roman" w:hAnsi="Times New Roman" w:cs="Times New Roman"/>
          <w:sz w:val="24"/>
          <w:szCs w:val="24"/>
        </w:rPr>
        <w:t xml:space="preserve"> информация использ</w:t>
      </w:r>
      <w:r w:rsidR="00616CFA">
        <w:rPr>
          <w:rFonts w:ascii="Times New Roman" w:hAnsi="Times New Roman" w:cs="Times New Roman"/>
          <w:sz w:val="24"/>
          <w:szCs w:val="24"/>
        </w:rPr>
        <w:t>уе</w:t>
      </w:r>
      <w:r w:rsidR="00A14D65" w:rsidRPr="00724D24">
        <w:rPr>
          <w:rFonts w:ascii="Times New Roman" w:hAnsi="Times New Roman" w:cs="Times New Roman"/>
          <w:sz w:val="24"/>
          <w:szCs w:val="24"/>
        </w:rPr>
        <w:t>тся для оценки</w:t>
      </w:r>
      <w:r w:rsidR="00793CC8">
        <w:rPr>
          <w:rFonts w:ascii="Times New Roman" w:hAnsi="Times New Roman" w:cs="Times New Roman"/>
          <w:sz w:val="24"/>
          <w:szCs w:val="24"/>
        </w:rPr>
        <w:t xml:space="preserve"> части упущенной выгоды</w:t>
      </w:r>
      <w:r w:rsidR="00A14D65" w:rsidRPr="00724D24">
        <w:rPr>
          <w:rFonts w:ascii="Times New Roman" w:hAnsi="Times New Roman" w:cs="Times New Roman"/>
          <w:sz w:val="24"/>
          <w:szCs w:val="24"/>
        </w:rPr>
        <w:t>, котор</w:t>
      </w:r>
      <w:r w:rsidR="00A14D65">
        <w:rPr>
          <w:rFonts w:ascii="Times New Roman" w:hAnsi="Times New Roman" w:cs="Times New Roman"/>
          <w:sz w:val="24"/>
          <w:szCs w:val="24"/>
        </w:rPr>
        <w:t>ая</w:t>
      </w:r>
      <w:r w:rsidR="00A14D65" w:rsidRPr="00724D24">
        <w:rPr>
          <w:rFonts w:ascii="Times New Roman" w:hAnsi="Times New Roman" w:cs="Times New Roman"/>
          <w:sz w:val="24"/>
          <w:szCs w:val="24"/>
        </w:rPr>
        <w:t xml:space="preserve">, как ожидается, возникнет после </w:t>
      </w:r>
      <w:r w:rsidR="00A14D65">
        <w:rPr>
          <w:rFonts w:ascii="Times New Roman" w:hAnsi="Times New Roman" w:cs="Times New Roman"/>
          <w:sz w:val="24"/>
          <w:szCs w:val="24"/>
        </w:rPr>
        <w:t>даты оценки (п</w:t>
      </w:r>
      <w:r w:rsidR="00A14D65" w:rsidRPr="00724D24">
        <w:rPr>
          <w:rFonts w:ascii="Times New Roman" w:hAnsi="Times New Roman" w:cs="Times New Roman"/>
          <w:sz w:val="24"/>
          <w:szCs w:val="24"/>
        </w:rPr>
        <w:t>рисуждения компенсации</w:t>
      </w:r>
      <w:r w:rsidR="00A14D65">
        <w:rPr>
          <w:rFonts w:ascii="Times New Roman" w:hAnsi="Times New Roman" w:cs="Times New Roman"/>
          <w:sz w:val="24"/>
          <w:szCs w:val="24"/>
        </w:rPr>
        <w:t>).</w:t>
      </w:r>
    </w:p>
    <w:p w14:paraId="4A5E1A70" w14:textId="1DF27580" w:rsidR="00FE736F" w:rsidRPr="0020594A" w:rsidRDefault="00FE736F" w:rsidP="00FE736F">
      <w:pPr>
        <w:tabs>
          <w:tab w:val="left" w:pos="1276"/>
          <w:tab w:val="left" w:pos="1365"/>
        </w:tabs>
        <w:spacing w:before="120" w:after="0" w:line="276" w:lineRule="auto"/>
        <w:ind w:firstLine="709"/>
        <w:jc w:val="both"/>
        <w:rPr>
          <w:rFonts w:ascii="Times New Roman" w:hAnsi="Times New Roman" w:cs="Times New Roman"/>
          <w:sz w:val="24"/>
          <w:szCs w:val="24"/>
        </w:rPr>
      </w:pPr>
      <w:r w:rsidRPr="0020594A">
        <w:rPr>
          <w:rFonts w:ascii="Times New Roman" w:hAnsi="Times New Roman" w:cs="Times New Roman"/>
          <w:sz w:val="24"/>
          <w:szCs w:val="24"/>
        </w:rPr>
        <w:t>При определении упущенной выгоды на дату нарушения денежные потоки эталонного сценария и сценария с учетом нарушения могут быть определены на основе информации, доступной на дату оценки, а также с учетом информации, имеющейся на текущую дату.</w:t>
      </w:r>
    </w:p>
    <w:p w14:paraId="3319D0EF" w14:textId="6590C5BF" w:rsidR="00CF1F79" w:rsidRPr="00A61909" w:rsidRDefault="00E25A0C"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Преимущества и недостатки ex ante и ex post</w:t>
      </w:r>
    </w:p>
    <w:p w14:paraId="024A68B5" w14:textId="302CEDF0" w:rsidR="005E1038" w:rsidRPr="004F227D" w:rsidRDefault="007355C3" w:rsidP="009C05CF">
      <w:pPr>
        <w:tabs>
          <w:tab w:val="left" w:pos="1276"/>
          <w:tab w:val="left" w:pos="1365"/>
        </w:tabs>
        <w:spacing w:after="0" w:line="276" w:lineRule="auto"/>
        <w:ind w:firstLine="709"/>
        <w:jc w:val="both"/>
        <w:rPr>
          <w:rFonts w:ascii="Times New Roman" w:hAnsi="Times New Roman" w:cs="Times New Roman"/>
          <w:sz w:val="24"/>
          <w:szCs w:val="24"/>
        </w:rPr>
      </w:pPr>
      <w:r w:rsidRPr="00DA1078">
        <w:rPr>
          <w:rFonts w:ascii="Times New Roman" w:hAnsi="Times New Roman" w:cs="Times New Roman"/>
          <w:sz w:val="24"/>
          <w:szCs w:val="24"/>
        </w:rPr>
        <w:t xml:space="preserve">Преимуществом </w:t>
      </w:r>
      <w:r w:rsidR="00222500" w:rsidRPr="00DA1078">
        <w:rPr>
          <w:rFonts w:ascii="Times New Roman" w:hAnsi="Times New Roman" w:cs="Times New Roman"/>
          <w:sz w:val="24"/>
          <w:szCs w:val="24"/>
        </w:rPr>
        <w:t>подхода</w:t>
      </w:r>
      <w:r w:rsidR="005E1038" w:rsidRPr="00DA1078">
        <w:rPr>
          <w:rFonts w:ascii="Times New Roman" w:hAnsi="Times New Roman" w:cs="Times New Roman"/>
          <w:sz w:val="24"/>
          <w:szCs w:val="24"/>
        </w:rPr>
        <w:t xml:space="preserve"> </w:t>
      </w:r>
      <w:r w:rsidR="00CF1F79" w:rsidRPr="00DA1078">
        <w:rPr>
          <w:rFonts w:ascii="Times New Roman" w:hAnsi="Times New Roman" w:cs="Times New Roman"/>
          <w:sz w:val="24"/>
          <w:szCs w:val="24"/>
        </w:rPr>
        <w:t xml:space="preserve">ex ante </w:t>
      </w:r>
      <w:r w:rsidRPr="00DA1078">
        <w:rPr>
          <w:rFonts w:ascii="Times New Roman" w:hAnsi="Times New Roman" w:cs="Times New Roman"/>
          <w:sz w:val="24"/>
          <w:szCs w:val="24"/>
        </w:rPr>
        <w:t>является</w:t>
      </w:r>
      <w:r w:rsidR="00CF1F79" w:rsidRPr="00DA1078">
        <w:rPr>
          <w:rFonts w:ascii="Times New Roman" w:hAnsi="Times New Roman" w:cs="Times New Roman"/>
          <w:sz w:val="24"/>
          <w:szCs w:val="24"/>
        </w:rPr>
        <w:t xml:space="preserve"> </w:t>
      </w:r>
      <w:r w:rsidRPr="00DA1078">
        <w:rPr>
          <w:rFonts w:ascii="Times New Roman" w:hAnsi="Times New Roman" w:cs="Times New Roman"/>
          <w:sz w:val="24"/>
          <w:szCs w:val="24"/>
        </w:rPr>
        <w:t>учет</w:t>
      </w:r>
      <w:r w:rsidR="00CF1F79" w:rsidRPr="00DA1078">
        <w:rPr>
          <w:rFonts w:ascii="Times New Roman" w:hAnsi="Times New Roman" w:cs="Times New Roman"/>
          <w:sz w:val="24"/>
          <w:szCs w:val="24"/>
        </w:rPr>
        <w:t xml:space="preserve"> </w:t>
      </w:r>
      <w:r w:rsidR="005E1038" w:rsidRPr="00DA1078">
        <w:rPr>
          <w:rFonts w:ascii="Times New Roman" w:hAnsi="Times New Roman" w:cs="Times New Roman"/>
          <w:sz w:val="24"/>
          <w:szCs w:val="24"/>
        </w:rPr>
        <w:t>единого понимания сторонами рисков и</w:t>
      </w:r>
      <w:r w:rsidR="00363706">
        <w:rPr>
          <w:rFonts w:ascii="Times New Roman" w:hAnsi="Times New Roman" w:cs="Times New Roman"/>
          <w:sz w:val="24"/>
          <w:szCs w:val="24"/>
        </w:rPr>
        <w:t> </w:t>
      </w:r>
      <w:r w:rsidR="005E1038" w:rsidRPr="00DA1078">
        <w:rPr>
          <w:rFonts w:ascii="Times New Roman" w:hAnsi="Times New Roman" w:cs="Times New Roman"/>
          <w:sz w:val="24"/>
          <w:szCs w:val="24"/>
        </w:rPr>
        <w:t>неопределенности на дату оценки.</w:t>
      </w:r>
      <w:r w:rsidR="00222500" w:rsidRPr="00DA1078">
        <w:rPr>
          <w:rFonts w:ascii="Times New Roman" w:hAnsi="Times New Roman" w:cs="Times New Roman"/>
          <w:sz w:val="24"/>
          <w:szCs w:val="24"/>
        </w:rPr>
        <w:t xml:space="preserve"> Недостатком является неучет значимых событий, которые могли существенно поменять общеэкономическую ситуаци</w:t>
      </w:r>
      <w:r w:rsidR="00E63DBF" w:rsidRPr="00DA1078">
        <w:rPr>
          <w:rFonts w:ascii="Times New Roman" w:hAnsi="Times New Roman" w:cs="Times New Roman"/>
          <w:sz w:val="24"/>
          <w:szCs w:val="24"/>
        </w:rPr>
        <w:t>ю</w:t>
      </w:r>
      <w:r w:rsidR="00222500" w:rsidRPr="00DA1078">
        <w:rPr>
          <w:rFonts w:ascii="Times New Roman" w:hAnsi="Times New Roman" w:cs="Times New Roman"/>
          <w:sz w:val="24"/>
          <w:szCs w:val="24"/>
        </w:rPr>
        <w:t xml:space="preserve"> или ситуацию в отрасли и регионе, тем самым изменив доходность рассматриваемого актива.</w:t>
      </w:r>
      <w:r w:rsidR="004F227D" w:rsidRPr="004F227D">
        <w:rPr>
          <w:rFonts w:ascii="Times New Roman" w:hAnsi="Times New Roman" w:cs="Times New Roman"/>
          <w:sz w:val="24"/>
          <w:szCs w:val="24"/>
        </w:rPr>
        <w:t xml:space="preserve"> </w:t>
      </w:r>
    </w:p>
    <w:p w14:paraId="4985A8CE" w14:textId="74E984B6" w:rsidR="00CF1F79" w:rsidRDefault="00903D7B" w:rsidP="009C05CF">
      <w:pPr>
        <w:tabs>
          <w:tab w:val="left" w:pos="1276"/>
          <w:tab w:val="left" w:pos="1365"/>
        </w:tabs>
        <w:spacing w:after="0" w:line="276" w:lineRule="auto"/>
        <w:ind w:firstLine="709"/>
        <w:jc w:val="both"/>
        <w:rPr>
          <w:rFonts w:ascii="Times New Roman" w:hAnsi="Times New Roman" w:cs="Times New Roman"/>
          <w:sz w:val="24"/>
          <w:szCs w:val="24"/>
        </w:rPr>
      </w:pPr>
      <w:r w:rsidRPr="00DA1078">
        <w:rPr>
          <w:rFonts w:ascii="Times New Roman" w:hAnsi="Times New Roman" w:cs="Times New Roman"/>
          <w:sz w:val="24"/>
          <w:szCs w:val="24"/>
        </w:rPr>
        <w:t>Преимуществ</w:t>
      </w:r>
      <w:r w:rsidR="00E63DBF" w:rsidRPr="00DA1078">
        <w:rPr>
          <w:rFonts w:ascii="Times New Roman" w:hAnsi="Times New Roman" w:cs="Times New Roman"/>
          <w:sz w:val="24"/>
          <w:szCs w:val="24"/>
        </w:rPr>
        <w:t>а</w:t>
      </w:r>
      <w:r w:rsidRPr="00DA1078">
        <w:rPr>
          <w:rFonts w:ascii="Times New Roman" w:hAnsi="Times New Roman" w:cs="Times New Roman"/>
          <w:sz w:val="24"/>
          <w:szCs w:val="24"/>
        </w:rPr>
        <w:t xml:space="preserve"> </w:t>
      </w:r>
      <w:r w:rsidR="00222500" w:rsidRPr="00DA1078">
        <w:rPr>
          <w:rFonts w:ascii="Times New Roman" w:hAnsi="Times New Roman" w:cs="Times New Roman"/>
          <w:sz w:val="24"/>
          <w:szCs w:val="24"/>
        </w:rPr>
        <w:t>и недостатки</w:t>
      </w:r>
      <w:r w:rsidR="00222500" w:rsidRPr="00157AC0">
        <w:rPr>
          <w:rFonts w:ascii="Times New Roman" w:hAnsi="Times New Roman" w:cs="Times New Roman"/>
          <w:sz w:val="24"/>
          <w:szCs w:val="24"/>
        </w:rPr>
        <w:t xml:space="preserve"> подхода</w:t>
      </w:r>
      <w:r w:rsidR="00CF1F79" w:rsidRPr="00157AC0">
        <w:rPr>
          <w:rFonts w:ascii="Times New Roman" w:hAnsi="Times New Roman" w:cs="Times New Roman"/>
          <w:sz w:val="24"/>
          <w:szCs w:val="24"/>
        </w:rPr>
        <w:t xml:space="preserve"> ex post </w:t>
      </w:r>
      <w:r w:rsidR="004F227D">
        <w:rPr>
          <w:rFonts w:ascii="Times New Roman" w:hAnsi="Times New Roman" w:cs="Times New Roman"/>
          <w:sz w:val="24"/>
          <w:szCs w:val="24"/>
        </w:rPr>
        <w:t>во</w:t>
      </w:r>
      <w:r w:rsidR="004F227D" w:rsidRPr="004F227D">
        <w:rPr>
          <w:rFonts w:ascii="Times New Roman" w:hAnsi="Times New Roman" w:cs="Times New Roman"/>
          <w:sz w:val="24"/>
          <w:szCs w:val="24"/>
        </w:rPr>
        <w:t xml:space="preserve"> многом </w:t>
      </w:r>
      <w:r w:rsidR="00222500" w:rsidRPr="004F227D">
        <w:rPr>
          <w:rFonts w:ascii="Times New Roman" w:hAnsi="Times New Roman" w:cs="Times New Roman"/>
          <w:sz w:val="24"/>
          <w:szCs w:val="24"/>
        </w:rPr>
        <w:t xml:space="preserve">противоположны ex ante. </w:t>
      </w:r>
      <w:r w:rsidR="00B43375">
        <w:rPr>
          <w:rFonts w:ascii="Times New Roman" w:hAnsi="Times New Roman" w:cs="Times New Roman"/>
          <w:sz w:val="24"/>
          <w:szCs w:val="24"/>
          <w:lang w:val="en-US"/>
        </w:rPr>
        <w:t>E</w:t>
      </w:r>
      <w:r w:rsidR="00B43375" w:rsidRPr="00157AC0">
        <w:rPr>
          <w:rFonts w:ascii="Times New Roman" w:hAnsi="Times New Roman" w:cs="Times New Roman"/>
          <w:sz w:val="24"/>
          <w:szCs w:val="24"/>
        </w:rPr>
        <w:t xml:space="preserve">x post </w:t>
      </w:r>
      <w:r w:rsidR="00B43375">
        <w:rPr>
          <w:rFonts w:ascii="Times New Roman" w:hAnsi="Times New Roman" w:cs="Times New Roman"/>
          <w:sz w:val="24"/>
          <w:szCs w:val="24"/>
        </w:rPr>
        <w:t>позволяет скорректировать и сделать расчеты более реалистичными</w:t>
      </w:r>
      <w:r w:rsidR="00B43375">
        <w:rPr>
          <w:rStyle w:val="af"/>
          <w:rFonts w:ascii="Times New Roman" w:hAnsi="Times New Roman" w:cs="Times New Roman"/>
          <w:sz w:val="24"/>
          <w:szCs w:val="24"/>
        </w:rPr>
        <w:footnoteReference w:id="21"/>
      </w:r>
      <w:r w:rsidR="00B43375">
        <w:rPr>
          <w:rFonts w:ascii="Times New Roman" w:hAnsi="Times New Roman" w:cs="Times New Roman"/>
          <w:sz w:val="24"/>
          <w:szCs w:val="24"/>
        </w:rPr>
        <w:t xml:space="preserve">. </w:t>
      </w:r>
      <w:r w:rsidR="004F227D">
        <w:rPr>
          <w:rFonts w:ascii="Times New Roman" w:hAnsi="Times New Roman" w:cs="Times New Roman"/>
          <w:sz w:val="24"/>
          <w:szCs w:val="24"/>
        </w:rPr>
        <w:t>Т</w:t>
      </w:r>
      <w:r w:rsidR="00222500" w:rsidRPr="00157AC0">
        <w:rPr>
          <w:rFonts w:ascii="Times New Roman" w:hAnsi="Times New Roman" w:cs="Times New Roman"/>
          <w:sz w:val="24"/>
          <w:szCs w:val="24"/>
        </w:rPr>
        <w:t xml:space="preserve">акой подход </w:t>
      </w:r>
      <w:r w:rsidR="004F227D">
        <w:rPr>
          <w:rFonts w:ascii="Times New Roman" w:hAnsi="Times New Roman" w:cs="Times New Roman"/>
          <w:sz w:val="24"/>
          <w:szCs w:val="24"/>
        </w:rPr>
        <w:t>позволяет получать более обоснованные результаты, например</w:t>
      </w:r>
      <w:r w:rsidR="00B12BB6">
        <w:rPr>
          <w:rFonts w:ascii="Times New Roman" w:hAnsi="Times New Roman" w:cs="Times New Roman"/>
          <w:sz w:val="24"/>
          <w:szCs w:val="24"/>
        </w:rPr>
        <w:t>,</w:t>
      </w:r>
      <w:r w:rsidR="004F227D">
        <w:rPr>
          <w:rFonts w:ascii="Times New Roman" w:hAnsi="Times New Roman" w:cs="Times New Roman"/>
          <w:sz w:val="24"/>
          <w:szCs w:val="24"/>
        </w:rPr>
        <w:t xml:space="preserve"> когда нарушитель извлекал неправомерные доходы вследствие нарушения права, которые можно установить.</w:t>
      </w:r>
      <w:r w:rsidR="00B43375">
        <w:rPr>
          <w:rFonts w:ascii="Times New Roman" w:hAnsi="Times New Roman" w:cs="Times New Roman"/>
          <w:sz w:val="24"/>
          <w:szCs w:val="24"/>
        </w:rPr>
        <w:t xml:space="preserve"> При это</w:t>
      </w:r>
      <w:r w:rsidR="00B12BB6">
        <w:rPr>
          <w:rFonts w:ascii="Times New Roman" w:hAnsi="Times New Roman" w:cs="Times New Roman"/>
          <w:sz w:val="24"/>
          <w:szCs w:val="24"/>
        </w:rPr>
        <w:t>м</w:t>
      </w:r>
      <w:r w:rsidR="00B43375">
        <w:rPr>
          <w:rFonts w:ascii="Times New Roman" w:hAnsi="Times New Roman" w:cs="Times New Roman"/>
          <w:sz w:val="24"/>
          <w:szCs w:val="24"/>
        </w:rPr>
        <w:t xml:space="preserve"> недостатком подхода является то, что он </w:t>
      </w:r>
      <w:r w:rsidR="00CF1F79" w:rsidRPr="00157AC0">
        <w:rPr>
          <w:rFonts w:ascii="Times New Roman" w:hAnsi="Times New Roman" w:cs="Times New Roman"/>
          <w:sz w:val="24"/>
          <w:szCs w:val="24"/>
        </w:rPr>
        <w:t xml:space="preserve">превращает </w:t>
      </w:r>
      <w:r w:rsidR="00A370EC" w:rsidRPr="00157AC0">
        <w:rPr>
          <w:rFonts w:ascii="Times New Roman" w:hAnsi="Times New Roman" w:cs="Times New Roman"/>
          <w:sz w:val="24"/>
          <w:szCs w:val="24"/>
        </w:rPr>
        <w:t xml:space="preserve">при моделировании </w:t>
      </w:r>
      <w:r w:rsidR="00CF1F79" w:rsidRPr="00157AC0">
        <w:rPr>
          <w:rFonts w:ascii="Times New Roman" w:hAnsi="Times New Roman" w:cs="Times New Roman"/>
          <w:sz w:val="24"/>
          <w:szCs w:val="24"/>
        </w:rPr>
        <w:t>бизнес</w:t>
      </w:r>
      <w:r w:rsidR="00222500" w:rsidRPr="00157AC0">
        <w:rPr>
          <w:rFonts w:ascii="Times New Roman" w:hAnsi="Times New Roman" w:cs="Times New Roman"/>
          <w:sz w:val="24"/>
          <w:szCs w:val="24"/>
        </w:rPr>
        <w:t>, имеющий определенную рискованность</w:t>
      </w:r>
      <w:r w:rsidR="00A370EC" w:rsidRPr="00157AC0">
        <w:rPr>
          <w:rFonts w:ascii="Times New Roman" w:hAnsi="Times New Roman" w:cs="Times New Roman"/>
          <w:sz w:val="24"/>
          <w:szCs w:val="24"/>
        </w:rPr>
        <w:t>,</w:t>
      </w:r>
      <w:r w:rsidR="00222500" w:rsidRPr="00157AC0">
        <w:rPr>
          <w:rFonts w:ascii="Times New Roman" w:hAnsi="Times New Roman" w:cs="Times New Roman"/>
          <w:sz w:val="24"/>
          <w:szCs w:val="24"/>
        </w:rPr>
        <w:t xml:space="preserve"> в полностью предсказуемый.</w:t>
      </w:r>
    </w:p>
    <w:p w14:paraId="0BA3AB7D" w14:textId="46B0E9BA" w:rsidR="00147CE1" w:rsidRDefault="00147CE1"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Выбор и приоритетность описанных подходов являются дискуссионными вопросами в</w:t>
      </w:r>
      <w:r w:rsidR="00363706">
        <w:rPr>
          <w:rFonts w:ascii="Times New Roman" w:hAnsi="Times New Roman" w:cs="Times New Roman"/>
          <w:sz w:val="24"/>
          <w:szCs w:val="24"/>
        </w:rPr>
        <w:t> </w:t>
      </w:r>
      <w:r>
        <w:rPr>
          <w:rFonts w:ascii="Times New Roman" w:hAnsi="Times New Roman" w:cs="Times New Roman"/>
          <w:sz w:val="24"/>
          <w:szCs w:val="24"/>
        </w:rPr>
        <w:t>современной научно-методической литературе</w:t>
      </w:r>
      <w:r w:rsidR="00C207C5">
        <w:rPr>
          <w:rFonts w:ascii="Times New Roman" w:hAnsi="Times New Roman" w:cs="Times New Roman"/>
          <w:sz w:val="24"/>
          <w:szCs w:val="24"/>
        </w:rPr>
        <w:t>. О</w:t>
      </w:r>
      <w:r w:rsidR="00C207C5" w:rsidRPr="00F736B7">
        <w:rPr>
          <w:rFonts w:ascii="Times New Roman" w:hAnsi="Times New Roman" w:cs="Times New Roman"/>
          <w:sz w:val="24"/>
          <w:szCs w:val="24"/>
        </w:rPr>
        <w:t>ба подхода широко распространены</w:t>
      </w:r>
      <w:r w:rsidR="00C207C5">
        <w:rPr>
          <w:rFonts w:ascii="Times New Roman" w:hAnsi="Times New Roman" w:cs="Times New Roman"/>
          <w:sz w:val="24"/>
          <w:szCs w:val="24"/>
        </w:rPr>
        <w:t xml:space="preserve">, при этом </w:t>
      </w:r>
      <w:r w:rsidR="00C207C5" w:rsidRPr="00F736B7">
        <w:rPr>
          <w:rFonts w:ascii="Times New Roman" w:hAnsi="Times New Roman" w:cs="Times New Roman"/>
          <w:sz w:val="24"/>
          <w:szCs w:val="24"/>
        </w:rPr>
        <w:lastRenderedPageBreak/>
        <w:t>их результаты могут существенно отличаться</w:t>
      </w:r>
      <w:r w:rsidR="00C207C5">
        <w:rPr>
          <w:rFonts w:ascii="Times New Roman" w:hAnsi="Times New Roman" w:cs="Times New Roman"/>
          <w:sz w:val="24"/>
          <w:szCs w:val="24"/>
        </w:rPr>
        <w:t>, поэтому выбор подхода</w:t>
      </w:r>
      <w:r w:rsidR="00C207C5" w:rsidRPr="00F736B7">
        <w:rPr>
          <w:rFonts w:ascii="Times New Roman" w:hAnsi="Times New Roman" w:cs="Times New Roman"/>
          <w:sz w:val="24"/>
          <w:szCs w:val="24"/>
        </w:rPr>
        <w:t xml:space="preserve"> </w:t>
      </w:r>
      <w:r w:rsidR="00C207C5">
        <w:rPr>
          <w:rFonts w:ascii="Times New Roman" w:hAnsi="Times New Roman" w:cs="Times New Roman"/>
          <w:sz w:val="24"/>
          <w:szCs w:val="24"/>
        </w:rPr>
        <w:t xml:space="preserve">осуществляется </w:t>
      </w:r>
      <w:r w:rsidR="00C207C5" w:rsidRPr="00F736B7">
        <w:rPr>
          <w:rFonts w:ascii="Times New Roman" w:hAnsi="Times New Roman" w:cs="Times New Roman"/>
          <w:sz w:val="24"/>
          <w:szCs w:val="24"/>
        </w:rPr>
        <w:t xml:space="preserve">с учетом </w:t>
      </w:r>
      <w:r w:rsidR="00C207C5">
        <w:rPr>
          <w:rFonts w:ascii="Times New Roman" w:hAnsi="Times New Roman" w:cs="Times New Roman"/>
          <w:sz w:val="24"/>
          <w:szCs w:val="24"/>
        </w:rPr>
        <w:t xml:space="preserve">анализа </w:t>
      </w:r>
      <w:r w:rsidR="00C207C5" w:rsidRPr="00F736B7">
        <w:rPr>
          <w:rFonts w:ascii="Times New Roman" w:hAnsi="Times New Roman" w:cs="Times New Roman"/>
          <w:sz w:val="24"/>
          <w:szCs w:val="24"/>
        </w:rPr>
        <w:t>фактов и</w:t>
      </w:r>
      <w:r w:rsidR="00C207C5">
        <w:rPr>
          <w:rFonts w:ascii="Times New Roman" w:hAnsi="Times New Roman" w:cs="Times New Roman"/>
          <w:sz w:val="24"/>
          <w:szCs w:val="24"/>
        </w:rPr>
        <w:t xml:space="preserve"> </w:t>
      </w:r>
      <w:r w:rsidR="00C207C5" w:rsidRPr="00F736B7">
        <w:rPr>
          <w:rFonts w:ascii="Times New Roman" w:hAnsi="Times New Roman" w:cs="Times New Roman"/>
          <w:sz w:val="24"/>
          <w:szCs w:val="24"/>
        </w:rPr>
        <w:t>обстоятельств конкретного дела</w:t>
      </w:r>
      <w:r w:rsidR="006E404B">
        <w:rPr>
          <w:rFonts w:ascii="Times New Roman" w:hAnsi="Times New Roman" w:cs="Times New Roman"/>
          <w:sz w:val="24"/>
          <w:szCs w:val="24"/>
        </w:rPr>
        <w:t xml:space="preserve">, а также </w:t>
      </w:r>
      <w:r w:rsidR="00D2283D">
        <w:rPr>
          <w:rFonts w:ascii="Times New Roman" w:hAnsi="Times New Roman" w:cs="Times New Roman"/>
          <w:sz w:val="24"/>
          <w:szCs w:val="24"/>
        </w:rPr>
        <w:t xml:space="preserve">на основе </w:t>
      </w:r>
      <w:r w:rsidR="006E404B">
        <w:rPr>
          <w:rFonts w:ascii="Times New Roman" w:hAnsi="Times New Roman" w:cs="Times New Roman"/>
          <w:sz w:val="24"/>
          <w:szCs w:val="24"/>
        </w:rPr>
        <w:t>позиции суда</w:t>
      </w:r>
      <w:r w:rsidR="00C207C5">
        <w:rPr>
          <w:rFonts w:ascii="Times New Roman" w:hAnsi="Times New Roman" w:cs="Times New Roman"/>
          <w:sz w:val="24"/>
          <w:szCs w:val="24"/>
        </w:rPr>
        <w:t>.</w:t>
      </w:r>
    </w:p>
    <w:p w14:paraId="4D8C6D14" w14:textId="1C5AD007" w:rsidR="00BA111B" w:rsidRPr="00A61909" w:rsidRDefault="00BA111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 xml:space="preserve">Комбинации </w:t>
      </w:r>
      <w:r w:rsidR="000523E4" w:rsidRPr="00A61909">
        <w:rPr>
          <w:rFonts w:ascii="Times New Roman" w:hAnsi="Times New Roman" w:cs="Times New Roman"/>
          <w:b/>
          <w:sz w:val="24"/>
          <w:szCs w:val="24"/>
        </w:rPr>
        <w:t xml:space="preserve">дат </w:t>
      </w:r>
      <w:r w:rsidR="002F6B4B" w:rsidRPr="00A61909">
        <w:rPr>
          <w:rFonts w:ascii="Times New Roman" w:hAnsi="Times New Roman" w:cs="Times New Roman"/>
          <w:b/>
          <w:sz w:val="24"/>
          <w:szCs w:val="24"/>
        </w:rPr>
        <w:t>во времени</w:t>
      </w:r>
    </w:p>
    <w:p w14:paraId="2207CB85" w14:textId="7951BACA" w:rsidR="00BA111B" w:rsidRDefault="00BA111B" w:rsidP="009C05CF">
      <w:pPr>
        <w:tabs>
          <w:tab w:val="left" w:pos="1276"/>
          <w:tab w:val="left" w:pos="1365"/>
        </w:tabs>
        <w:spacing w:after="0" w:line="276" w:lineRule="auto"/>
        <w:ind w:firstLine="709"/>
        <w:jc w:val="both"/>
        <w:rPr>
          <w:rFonts w:ascii="Times New Roman" w:hAnsi="Times New Roman" w:cs="Times New Roman"/>
          <w:sz w:val="24"/>
          <w:szCs w:val="24"/>
        </w:rPr>
      </w:pPr>
      <w:r w:rsidRPr="002046F8">
        <w:rPr>
          <w:rFonts w:ascii="Times New Roman" w:hAnsi="Times New Roman" w:cs="Times New Roman"/>
          <w:sz w:val="24"/>
          <w:szCs w:val="24"/>
        </w:rPr>
        <w:t>Возможны следующие комбинации дат</w:t>
      </w:r>
      <w:r w:rsidR="002046F8">
        <w:rPr>
          <w:rFonts w:ascii="Times New Roman" w:hAnsi="Times New Roman" w:cs="Times New Roman"/>
          <w:sz w:val="24"/>
          <w:szCs w:val="24"/>
        </w:rPr>
        <w:t>ы</w:t>
      </w:r>
      <w:r w:rsidRPr="002046F8">
        <w:rPr>
          <w:rFonts w:ascii="Times New Roman" w:hAnsi="Times New Roman" w:cs="Times New Roman"/>
          <w:sz w:val="24"/>
          <w:szCs w:val="24"/>
        </w:rPr>
        <w:t xml:space="preserve"> оценки</w:t>
      </w:r>
      <w:r w:rsidR="002046F8">
        <w:rPr>
          <w:rFonts w:ascii="Times New Roman" w:hAnsi="Times New Roman" w:cs="Times New Roman"/>
          <w:sz w:val="24"/>
          <w:szCs w:val="24"/>
        </w:rPr>
        <w:t>,</w:t>
      </w:r>
      <w:r w:rsidRPr="002046F8">
        <w:rPr>
          <w:rFonts w:ascii="Times New Roman" w:hAnsi="Times New Roman" w:cs="Times New Roman"/>
          <w:sz w:val="24"/>
          <w:szCs w:val="24"/>
        </w:rPr>
        <w:t xml:space="preserve"> дат</w:t>
      </w:r>
      <w:r w:rsidR="002046F8">
        <w:rPr>
          <w:rFonts w:ascii="Times New Roman" w:hAnsi="Times New Roman" w:cs="Times New Roman"/>
          <w:sz w:val="24"/>
          <w:szCs w:val="24"/>
        </w:rPr>
        <w:t xml:space="preserve">ы </w:t>
      </w:r>
      <w:r w:rsidRPr="002046F8">
        <w:rPr>
          <w:rFonts w:ascii="Times New Roman" w:hAnsi="Times New Roman" w:cs="Times New Roman"/>
          <w:sz w:val="24"/>
          <w:szCs w:val="24"/>
        </w:rPr>
        <w:t>нарушени</w:t>
      </w:r>
      <w:r w:rsidR="002046F8">
        <w:rPr>
          <w:rFonts w:ascii="Times New Roman" w:hAnsi="Times New Roman" w:cs="Times New Roman"/>
          <w:sz w:val="24"/>
          <w:szCs w:val="24"/>
        </w:rPr>
        <w:t xml:space="preserve">я, даты присуждения и </w:t>
      </w:r>
      <w:r w:rsidR="00043AE2">
        <w:rPr>
          <w:rFonts w:ascii="Times New Roman" w:hAnsi="Times New Roman" w:cs="Times New Roman"/>
          <w:sz w:val="24"/>
          <w:szCs w:val="24"/>
        </w:rPr>
        <w:t xml:space="preserve">использования фактической </w:t>
      </w:r>
      <w:r w:rsidR="002046F8">
        <w:rPr>
          <w:rFonts w:ascii="Times New Roman" w:hAnsi="Times New Roman" w:cs="Times New Roman"/>
          <w:sz w:val="24"/>
          <w:szCs w:val="24"/>
        </w:rPr>
        <w:t>информации</w:t>
      </w:r>
      <w:r w:rsidR="00043AE2">
        <w:rPr>
          <w:rFonts w:ascii="Times New Roman" w:hAnsi="Times New Roman" w:cs="Times New Roman"/>
          <w:sz w:val="24"/>
          <w:szCs w:val="24"/>
        </w:rPr>
        <w:t xml:space="preserve"> после даты нарушения</w:t>
      </w:r>
      <w:r w:rsidRPr="002046F8">
        <w:rPr>
          <w:rFonts w:ascii="Times New Roman" w:hAnsi="Times New Roman" w:cs="Times New Roman"/>
          <w:sz w:val="24"/>
          <w:szCs w:val="24"/>
        </w:rPr>
        <w:t>:</w:t>
      </w:r>
    </w:p>
    <w:p w14:paraId="1E94DE5A" w14:textId="3B627FF0" w:rsidR="00F64792" w:rsidRDefault="0057722E" w:rsidP="00C91A72">
      <w:pPr>
        <w:pStyle w:val="a4"/>
        <w:numPr>
          <w:ilvl w:val="0"/>
          <w:numId w:val="1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w:t>
      </w:r>
      <w:r w:rsidR="00BA111B">
        <w:rPr>
          <w:rFonts w:ascii="Times New Roman" w:hAnsi="Times New Roman" w:cs="Times New Roman"/>
          <w:sz w:val="24"/>
          <w:szCs w:val="24"/>
        </w:rPr>
        <w:t>пущенная выгода в будущем: дата оценки совпадает с датой нарушения и датой присуждения</w:t>
      </w:r>
      <w:r w:rsidR="00E40E49">
        <w:rPr>
          <w:rFonts w:ascii="Times New Roman" w:hAnsi="Times New Roman" w:cs="Times New Roman"/>
          <w:sz w:val="24"/>
          <w:szCs w:val="24"/>
        </w:rPr>
        <w:t xml:space="preserve"> (п. 3.2.10);</w:t>
      </w:r>
    </w:p>
    <w:p w14:paraId="3289C1F9" w14:textId="11279F98" w:rsidR="00BA111B" w:rsidRDefault="0057722E" w:rsidP="00C91A72">
      <w:pPr>
        <w:pStyle w:val="a4"/>
        <w:numPr>
          <w:ilvl w:val="0"/>
          <w:numId w:val="1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w:t>
      </w:r>
      <w:r w:rsidR="00BA111B">
        <w:rPr>
          <w:rFonts w:ascii="Times New Roman" w:hAnsi="Times New Roman" w:cs="Times New Roman"/>
          <w:sz w:val="24"/>
          <w:szCs w:val="24"/>
        </w:rPr>
        <w:t xml:space="preserve">пущенная </w:t>
      </w:r>
      <w:r>
        <w:rPr>
          <w:rFonts w:ascii="Times New Roman" w:hAnsi="Times New Roman" w:cs="Times New Roman"/>
          <w:sz w:val="24"/>
          <w:szCs w:val="24"/>
        </w:rPr>
        <w:t>выгода в прошлом:</w:t>
      </w:r>
    </w:p>
    <w:p w14:paraId="3DEBA523" w14:textId="194B76D5" w:rsidR="0013051C" w:rsidRDefault="00E40E49" w:rsidP="00C91A72">
      <w:pPr>
        <w:pStyle w:val="a4"/>
        <w:numPr>
          <w:ilvl w:val="1"/>
          <w:numId w:val="1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дата оценки </w:t>
      </w:r>
      <w:r w:rsidR="0018431C">
        <w:rPr>
          <w:rFonts w:ascii="Times New Roman" w:hAnsi="Times New Roman" w:cs="Times New Roman"/>
          <w:sz w:val="24"/>
          <w:szCs w:val="24"/>
        </w:rPr>
        <w:t>соответствует</w:t>
      </w:r>
      <w:r>
        <w:rPr>
          <w:rFonts w:ascii="Times New Roman" w:hAnsi="Times New Roman" w:cs="Times New Roman"/>
          <w:sz w:val="24"/>
          <w:szCs w:val="24"/>
        </w:rPr>
        <w:t xml:space="preserve"> дат</w:t>
      </w:r>
      <w:r w:rsidR="0018431C">
        <w:rPr>
          <w:rFonts w:ascii="Times New Roman" w:hAnsi="Times New Roman" w:cs="Times New Roman"/>
          <w:sz w:val="24"/>
          <w:szCs w:val="24"/>
        </w:rPr>
        <w:t>е</w:t>
      </w:r>
      <w:r>
        <w:rPr>
          <w:rFonts w:ascii="Times New Roman" w:hAnsi="Times New Roman" w:cs="Times New Roman"/>
          <w:sz w:val="24"/>
          <w:szCs w:val="24"/>
        </w:rPr>
        <w:t xml:space="preserve"> нарушения в прошлом</w:t>
      </w:r>
      <w:r w:rsidR="0013051C">
        <w:rPr>
          <w:rFonts w:ascii="Times New Roman" w:hAnsi="Times New Roman" w:cs="Times New Roman"/>
          <w:sz w:val="24"/>
          <w:szCs w:val="24"/>
        </w:rPr>
        <w:t>:</w:t>
      </w:r>
    </w:p>
    <w:p w14:paraId="4BD5E1D5" w14:textId="44F5CC7B" w:rsidR="00331651" w:rsidRDefault="00331651" w:rsidP="00C91A72">
      <w:pPr>
        <w:pStyle w:val="a4"/>
        <w:numPr>
          <w:ilvl w:val="2"/>
          <w:numId w:val="1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на основе информации на дату оценки </w:t>
      </w:r>
      <w:r w:rsidR="00E40E49">
        <w:rPr>
          <w:rFonts w:ascii="Times New Roman" w:hAnsi="Times New Roman" w:cs="Times New Roman"/>
          <w:sz w:val="24"/>
          <w:szCs w:val="24"/>
        </w:rPr>
        <w:t>(п.</w:t>
      </w:r>
      <w:r w:rsidR="00F95D1A">
        <w:rPr>
          <w:rFonts w:ascii="Times New Roman" w:hAnsi="Times New Roman" w:cs="Times New Roman"/>
          <w:sz w:val="24"/>
          <w:szCs w:val="24"/>
        </w:rPr>
        <w:t xml:space="preserve"> </w:t>
      </w:r>
      <w:r w:rsidR="00E40E49">
        <w:rPr>
          <w:rFonts w:ascii="Times New Roman" w:hAnsi="Times New Roman" w:cs="Times New Roman"/>
          <w:sz w:val="24"/>
          <w:szCs w:val="24"/>
        </w:rPr>
        <w:t>3.2.11</w:t>
      </w:r>
      <w:r w:rsidR="00F95D1A">
        <w:rPr>
          <w:rFonts w:ascii="Times New Roman" w:hAnsi="Times New Roman" w:cs="Times New Roman"/>
          <w:sz w:val="24"/>
          <w:szCs w:val="24"/>
        </w:rPr>
        <w:t>.</w:t>
      </w:r>
      <w:r w:rsidR="007058C1">
        <w:rPr>
          <w:rFonts w:ascii="Times New Roman" w:hAnsi="Times New Roman" w:cs="Times New Roman"/>
          <w:sz w:val="24"/>
          <w:szCs w:val="24"/>
        </w:rPr>
        <w:t>1</w:t>
      </w:r>
      <w:r>
        <w:rPr>
          <w:rFonts w:ascii="Times New Roman" w:hAnsi="Times New Roman" w:cs="Times New Roman"/>
          <w:sz w:val="24"/>
          <w:szCs w:val="24"/>
        </w:rPr>
        <w:t>);</w:t>
      </w:r>
    </w:p>
    <w:p w14:paraId="625A7BA5" w14:textId="7226C6D6" w:rsidR="0057722E" w:rsidRDefault="00331651" w:rsidP="00C91A72">
      <w:pPr>
        <w:pStyle w:val="a4"/>
        <w:numPr>
          <w:ilvl w:val="2"/>
          <w:numId w:val="1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на основе </w:t>
      </w:r>
      <w:r w:rsidR="007058C1">
        <w:rPr>
          <w:rFonts w:ascii="Times New Roman" w:hAnsi="Times New Roman" w:cs="Times New Roman"/>
          <w:sz w:val="24"/>
          <w:szCs w:val="24"/>
        </w:rPr>
        <w:t xml:space="preserve">текущей </w:t>
      </w:r>
      <w:r>
        <w:rPr>
          <w:rFonts w:ascii="Times New Roman" w:hAnsi="Times New Roman" w:cs="Times New Roman"/>
          <w:sz w:val="24"/>
          <w:szCs w:val="24"/>
        </w:rPr>
        <w:t>информации на дату присуждения (</w:t>
      </w:r>
      <w:r w:rsidR="0013051C">
        <w:rPr>
          <w:rFonts w:ascii="Times New Roman" w:hAnsi="Times New Roman" w:cs="Times New Roman"/>
          <w:sz w:val="24"/>
          <w:szCs w:val="24"/>
        </w:rPr>
        <w:t>п. 3.2.11.</w:t>
      </w:r>
      <w:r w:rsidR="007058C1">
        <w:rPr>
          <w:rFonts w:ascii="Times New Roman" w:hAnsi="Times New Roman" w:cs="Times New Roman"/>
          <w:sz w:val="24"/>
          <w:szCs w:val="24"/>
        </w:rPr>
        <w:t>2</w:t>
      </w:r>
      <w:r w:rsidR="00E40E49">
        <w:rPr>
          <w:rFonts w:ascii="Times New Roman" w:hAnsi="Times New Roman" w:cs="Times New Roman"/>
          <w:sz w:val="24"/>
          <w:szCs w:val="24"/>
        </w:rPr>
        <w:t>);</w:t>
      </w:r>
    </w:p>
    <w:p w14:paraId="4373045D" w14:textId="1C08A33E" w:rsidR="00DB79A8" w:rsidRPr="008D1C50" w:rsidRDefault="00E40E49" w:rsidP="00C91A72">
      <w:pPr>
        <w:pStyle w:val="a4"/>
        <w:numPr>
          <w:ilvl w:val="1"/>
          <w:numId w:val="1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да</w:t>
      </w:r>
      <w:r w:rsidR="002F6B4B">
        <w:rPr>
          <w:rFonts w:ascii="Times New Roman" w:hAnsi="Times New Roman" w:cs="Times New Roman"/>
          <w:sz w:val="24"/>
          <w:szCs w:val="24"/>
        </w:rPr>
        <w:t xml:space="preserve">та оценки </w:t>
      </w:r>
      <w:r w:rsidR="0018431C">
        <w:rPr>
          <w:rFonts w:ascii="Times New Roman" w:hAnsi="Times New Roman" w:cs="Times New Roman"/>
          <w:sz w:val="24"/>
          <w:szCs w:val="24"/>
        </w:rPr>
        <w:t>соответствует</w:t>
      </w:r>
      <w:r w:rsidR="00AF3ECE">
        <w:rPr>
          <w:rFonts w:ascii="Times New Roman" w:hAnsi="Times New Roman" w:cs="Times New Roman"/>
          <w:sz w:val="24"/>
          <w:szCs w:val="24"/>
        </w:rPr>
        <w:t xml:space="preserve"> дат</w:t>
      </w:r>
      <w:r w:rsidR="0018431C">
        <w:rPr>
          <w:rFonts w:ascii="Times New Roman" w:hAnsi="Times New Roman" w:cs="Times New Roman"/>
          <w:sz w:val="24"/>
          <w:szCs w:val="24"/>
        </w:rPr>
        <w:t>е</w:t>
      </w:r>
      <w:r w:rsidR="00AF3ECE">
        <w:rPr>
          <w:rFonts w:ascii="Times New Roman" w:hAnsi="Times New Roman" w:cs="Times New Roman"/>
          <w:sz w:val="24"/>
          <w:szCs w:val="24"/>
        </w:rPr>
        <w:t xml:space="preserve"> присуждения (п.</w:t>
      </w:r>
      <w:r w:rsidR="00F95D1A">
        <w:rPr>
          <w:rFonts w:ascii="Times New Roman" w:hAnsi="Times New Roman" w:cs="Times New Roman"/>
          <w:sz w:val="24"/>
          <w:szCs w:val="24"/>
        </w:rPr>
        <w:t xml:space="preserve"> </w:t>
      </w:r>
      <w:r w:rsidR="00AF3ECE">
        <w:rPr>
          <w:rFonts w:ascii="Times New Roman" w:hAnsi="Times New Roman" w:cs="Times New Roman"/>
          <w:sz w:val="24"/>
          <w:szCs w:val="24"/>
        </w:rPr>
        <w:t>3.2.1</w:t>
      </w:r>
      <w:r w:rsidR="0013051C">
        <w:rPr>
          <w:rFonts w:ascii="Times New Roman" w:hAnsi="Times New Roman" w:cs="Times New Roman"/>
          <w:sz w:val="24"/>
          <w:szCs w:val="24"/>
        </w:rPr>
        <w:t>1.5</w:t>
      </w:r>
      <w:r w:rsidR="00AF3ECE">
        <w:rPr>
          <w:rFonts w:ascii="Times New Roman" w:hAnsi="Times New Roman" w:cs="Times New Roman"/>
          <w:sz w:val="24"/>
          <w:szCs w:val="24"/>
        </w:rPr>
        <w:t>)</w:t>
      </w:r>
      <w:r w:rsidR="008D1C50" w:rsidRPr="008D1C50">
        <w:rPr>
          <w:rFonts w:ascii="Times New Roman" w:hAnsi="Times New Roman" w:cs="Times New Roman"/>
          <w:sz w:val="24"/>
          <w:szCs w:val="24"/>
        </w:rPr>
        <w:t>;</w:t>
      </w:r>
    </w:p>
    <w:p w14:paraId="46D4D95E" w14:textId="1D93171F" w:rsidR="0057722E" w:rsidRDefault="0057722E" w:rsidP="00C91A72">
      <w:pPr>
        <w:pStyle w:val="a4"/>
        <w:numPr>
          <w:ilvl w:val="0"/>
          <w:numId w:val="14"/>
        </w:numPr>
        <w:spacing w:after="60" w:line="276"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упущенная выгода в прошлом и будущем</w:t>
      </w:r>
      <w:r w:rsidR="002D1B9B">
        <w:rPr>
          <w:rFonts w:ascii="Times New Roman" w:hAnsi="Times New Roman" w:cs="Times New Roman"/>
          <w:sz w:val="24"/>
          <w:szCs w:val="24"/>
        </w:rPr>
        <w:t xml:space="preserve">: </w:t>
      </w:r>
      <w:r w:rsidR="002046F8">
        <w:rPr>
          <w:rFonts w:ascii="Times New Roman" w:hAnsi="Times New Roman" w:cs="Times New Roman"/>
          <w:sz w:val="24"/>
          <w:szCs w:val="24"/>
        </w:rPr>
        <w:t xml:space="preserve">представляет собой комбинацию 1) и 2) </w:t>
      </w:r>
      <w:r w:rsidR="002D1B9B">
        <w:rPr>
          <w:rFonts w:ascii="Times New Roman" w:hAnsi="Times New Roman" w:cs="Times New Roman"/>
          <w:sz w:val="24"/>
          <w:szCs w:val="24"/>
        </w:rPr>
        <w:t>(п.</w:t>
      </w:r>
      <w:r w:rsidR="00F95D1A">
        <w:rPr>
          <w:rFonts w:ascii="Times New Roman" w:hAnsi="Times New Roman" w:cs="Times New Roman"/>
          <w:sz w:val="24"/>
          <w:szCs w:val="24"/>
        </w:rPr>
        <w:t xml:space="preserve"> </w:t>
      </w:r>
      <w:r w:rsidR="002D1B9B">
        <w:rPr>
          <w:rFonts w:ascii="Times New Roman" w:hAnsi="Times New Roman" w:cs="Times New Roman"/>
          <w:sz w:val="24"/>
          <w:szCs w:val="24"/>
        </w:rPr>
        <w:t>3.2.13)</w:t>
      </w:r>
      <w:r w:rsidR="00B2754E">
        <w:rPr>
          <w:rFonts w:ascii="Times New Roman" w:hAnsi="Times New Roman" w:cs="Times New Roman"/>
          <w:sz w:val="24"/>
          <w:szCs w:val="24"/>
        </w:rPr>
        <w:t>.</w:t>
      </w:r>
    </w:p>
    <w:p w14:paraId="2EEAC319" w14:textId="5D69720C" w:rsidR="00B2754E" w:rsidRDefault="00E87F34" w:rsidP="009A1A46">
      <w:pPr>
        <w:pStyle w:val="a4"/>
        <w:spacing w:after="0" w:line="276"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C95000" wp14:editId="6E7C197C">
            <wp:extent cx="5486400" cy="3200400"/>
            <wp:effectExtent l="0" t="0" r="0" b="571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F4F1489" w14:textId="16393916" w:rsidR="00CA3FE0" w:rsidRPr="00157AC0" w:rsidRDefault="00CA3FE0" w:rsidP="00A61909">
      <w:pPr>
        <w:tabs>
          <w:tab w:val="left" w:pos="1276"/>
          <w:tab w:val="left" w:pos="1365"/>
        </w:tabs>
        <w:spacing w:before="120" w:after="0" w:line="276" w:lineRule="auto"/>
        <w:jc w:val="center"/>
        <w:rPr>
          <w:rFonts w:ascii="Times New Roman" w:hAnsi="Times New Roman" w:cs="Times New Roman"/>
          <w:sz w:val="24"/>
          <w:szCs w:val="24"/>
        </w:rPr>
      </w:pPr>
      <w:r w:rsidRPr="00157AC0">
        <w:rPr>
          <w:rFonts w:ascii="Times New Roman" w:hAnsi="Times New Roman" w:cs="Times New Roman"/>
          <w:sz w:val="24"/>
          <w:szCs w:val="24"/>
        </w:rPr>
        <w:t xml:space="preserve">Рис. 3. </w:t>
      </w:r>
      <w:r>
        <w:rPr>
          <w:rFonts w:ascii="Times New Roman" w:hAnsi="Times New Roman" w:cs="Times New Roman"/>
          <w:sz w:val="24"/>
          <w:szCs w:val="24"/>
        </w:rPr>
        <w:t>Комбинация дат во времени</w:t>
      </w:r>
    </w:p>
    <w:p w14:paraId="778C684B" w14:textId="77777777" w:rsidR="006712C5" w:rsidRPr="00157AC0" w:rsidRDefault="006712C5" w:rsidP="006712C5">
      <w:pPr>
        <w:tabs>
          <w:tab w:val="left" w:pos="1276"/>
          <w:tab w:val="left" w:pos="1365"/>
        </w:tabs>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Возможна ситуация, когда суду или сторонам необходима оценка упущенной выгоды только на дату нарушения в прошлом, дальнейший пересчет на текущую дату проводится ими самостоятельно. Такая ситуация возникает при дискуссионности вопроса ставки накопления.</w:t>
      </w:r>
    </w:p>
    <w:p w14:paraId="7423C9B7" w14:textId="22088F3C" w:rsidR="00F63A4D" w:rsidRPr="00157AC0" w:rsidRDefault="00822834"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A61909">
        <w:rPr>
          <w:rFonts w:ascii="Times New Roman" w:hAnsi="Times New Roman" w:cs="Times New Roman"/>
          <w:b/>
          <w:sz w:val="24"/>
          <w:szCs w:val="24"/>
        </w:rPr>
        <w:t>Упущенная выгода в будущем</w:t>
      </w:r>
    </w:p>
    <w:p w14:paraId="7120AAB0" w14:textId="7CEBF7E6" w:rsidR="001B60E1" w:rsidRPr="00157AC0" w:rsidRDefault="001B60E1" w:rsidP="00A61909">
      <w:pPr>
        <w:tabs>
          <w:tab w:val="left" w:pos="1276"/>
          <w:tab w:val="left" w:pos="1365"/>
        </w:tabs>
        <w:spacing w:after="0" w:line="276" w:lineRule="auto"/>
        <w:ind w:firstLine="709"/>
        <w:jc w:val="both"/>
        <w:rPr>
          <w:rFonts w:ascii="Times New Roman" w:hAnsi="Times New Roman" w:cs="Times New Roman"/>
          <w:sz w:val="24"/>
          <w:szCs w:val="24"/>
        </w:rPr>
      </w:pPr>
      <w:r w:rsidRPr="00157AC0">
        <w:rPr>
          <w:rFonts w:ascii="Times New Roman" w:hAnsi="Times New Roman" w:cs="Times New Roman"/>
          <w:sz w:val="24"/>
          <w:szCs w:val="24"/>
        </w:rPr>
        <w:t xml:space="preserve">Прогноз </w:t>
      </w:r>
      <w:r w:rsidR="00573B0E" w:rsidRPr="00157AC0">
        <w:rPr>
          <w:rFonts w:ascii="Times New Roman" w:hAnsi="Times New Roman" w:cs="Times New Roman"/>
          <w:sz w:val="24"/>
          <w:szCs w:val="24"/>
        </w:rPr>
        <w:t xml:space="preserve">денежных потоков эталонного сценария </w:t>
      </w:r>
      <w:r w:rsidR="00977581" w:rsidRPr="00157AC0">
        <w:rPr>
          <w:rFonts w:ascii="Times New Roman" w:hAnsi="Times New Roman" w:cs="Times New Roman"/>
          <w:sz w:val="24"/>
          <w:szCs w:val="24"/>
        </w:rPr>
        <w:t xml:space="preserve">и </w:t>
      </w:r>
      <w:r w:rsidR="00CB2600" w:rsidRPr="00157AC0">
        <w:rPr>
          <w:rFonts w:ascii="Times New Roman" w:hAnsi="Times New Roman" w:cs="Times New Roman"/>
          <w:sz w:val="24"/>
          <w:szCs w:val="24"/>
        </w:rPr>
        <w:t>сценария с учетом нарушения прав осуществляется</w:t>
      </w:r>
      <w:r w:rsidR="00573B0E" w:rsidRPr="00157AC0">
        <w:rPr>
          <w:rFonts w:ascii="Times New Roman" w:hAnsi="Times New Roman" w:cs="Times New Roman"/>
          <w:sz w:val="24"/>
          <w:szCs w:val="24"/>
        </w:rPr>
        <w:t xml:space="preserve"> на основе информации, имеющейся на дату оценки</w:t>
      </w:r>
      <w:r w:rsidR="00F934C3" w:rsidRPr="00157AC0">
        <w:rPr>
          <w:rFonts w:ascii="Times New Roman" w:hAnsi="Times New Roman" w:cs="Times New Roman"/>
          <w:sz w:val="24"/>
          <w:szCs w:val="24"/>
        </w:rPr>
        <w:t>.</w:t>
      </w:r>
    </w:p>
    <w:p w14:paraId="03921FCE" w14:textId="2D9D4E38" w:rsidR="00F934C3" w:rsidRPr="00157AC0" w:rsidRDefault="00F934C3" w:rsidP="00A61909">
      <w:pPr>
        <w:tabs>
          <w:tab w:val="left" w:pos="1276"/>
          <w:tab w:val="left" w:pos="1365"/>
        </w:tabs>
        <w:spacing w:after="0" w:line="276" w:lineRule="auto"/>
        <w:ind w:firstLine="709"/>
        <w:jc w:val="both"/>
        <w:rPr>
          <w:rFonts w:ascii="Times New Roman" w:hAnsi="Times New Roman" w:cs="Times New Roman"/>
          <w:sz w:val="24"/>
          <w:szCs w:val="24"/>
        </w:rPr>
      </w:pPr>
      <w:r w:rsidRPr="00157AC0">
        <w:rPr>
          <w:rFonts w:ascii="Times New Roman" w:hAnsi="Times New Roman" w:cs="Times New Roman"/>
          <w:sz w:val="24"/>
          <w:szCs w:val="24"/>
        </w:rPr>
        <w:t xml:space="preserve">Ставка дисконтирования определяется классическими способами с учетом риска деятельности </w:t>
      </w:r>
      <w:r w:rsidR="00464AA1" w:rsidRPr="00157AC0">
        <w:rPr>
          <w:rFonts w:ascii="Times New Roman" w:hAnsi="Times New Roman" w:cs="Times New Roman"/>
          <w:sz w:val="24"/>
          <w:szCs w:val="24"/>
        </w:rPr>
        <w:t>компании</w:t>
      </w:r>
      <w:r w:rsidR="00E7068C" w:rsidRPr="00157AC0">
        <w:rPr>
          <w:rFonts w:ascii="Times New Roman" w:hAnsi="Times New Roman" w:cs="Times New Roman"/>
          <w:sz w:val="24"/>
          <w:szCs w:val="24"/>
        </w:rPr>
        <w:t xml:space="preserve"> или актива</w:t>
      </w:r>
      <w:r w:rsidRPr="00157AC0">
        <w:rPr>
          <w:rFonts w:ascii="Times New Roman" w:hAnsi="Times New Roman" w:cs="Times New Roman"/>
          <w:sz w:val="24"/>
          <w:szCs w:val="24"/>
        </w:rPr>
        <w:t>.</w:t>
      </w:r>
    </w:p>
    <w:p w14:paraId="786DBF52" w14:textId="75098349" w:rsidR="00A370EC" w:rsidRDefault="003A45DF" w:rsidP="00A61909">
      <w:pPr>
        <w:tabs>
          <w:tab w:val="left" w:pos="1276"/>
          <w:tab w:val="left" w:pos="1365"/>
        </w:tabs>
        <w:spacing w:after="0" w:line="276" w:lineRule="auto"/>
        <w:ind w:firstLine="709"/>
        <w:jc w:val="both"/>
        <w:rPr>
          <w:rFonts w:ascii="Times New Roman" w:hAnsi="Times New Roman" w:cs="Times New Roman"/>
          <w:sz w:val="24"/>
          <w:szCs w:val="24"/>
        </w:rPr>
      </w:pPr>
      <w:r w:rsidRPr="00157AC0">
        <w:rPr>
          <w:rFonts w:ascii="Times New Roman" w:hAnsi="Times New Roman" w:cs="Times New Roman"/>
          <w:sz w:val="24"/>
          <w:szCs w:val="24"/>
        </w:rPr>
        <w:t xml:space="preserve">Типичным </w:t>
      </w:r>
      <w:r w:rsidRPr="0020594A">
        <w:rPr>
          <w:rFonts w:ascii="Times New Roman" w:hAnsi="Times New Roman" w:cs="Times New Roman"/>
          <w:sz w:val="24"/>
          <w:szCs w:val="24"/>
        </w:rPr>
        <w:t xml:space="preserve">примером такой </w:t>
      </w:r>
      <w:r w:rsidR="000523E4">
        <w:rPr>
          <w:rFonts w:ascii="Times New Roman" w:hAnsi="Times New Roman" w:cs="Times New Roman"/>
          <w:sz w:val="24"/>
          <w:szCs w:val="24"/>
        </w:rPr>
        <w:t>задачи</w:t>
      </w:r>
      <w:r w:rsidRPr="0020594A">
        <w:rPr>
          <w:rFonts w:ascii="Times New Roman" w:hAnsi="Times New Roman" w:cs="Times New Roman"/>
          <w:sz w:val="24"/>
          <w:szCs w:val="24"/>
        </w:rPr>
        <w:t xml:space="preserve"> является изъятие актива</w:t>
      </w:r>
      <w:r w:rsidR="000523E4">
        <w:rPr>
          <w:rFonts w:ascii="Times New Roman" w:hAnsi="Times New Roman" w:cs="Times New Roman"/>
          <w:sz w:val="24"/>
          <w:szCs w:val="24"/>
        </w:rPr>
        <w:t xml:space="preserve"> для государственных нужд</w:t>
      </w:r>
      <w:r w:rsidRPr="00157AC0">
        <w:rPr>
          <w:rFonts w:ascii="Times New Roman" w:hAnsi="Times New Roman" w:cs="Times New Roman"/>
          <w:sz w:val="24"/>
          <w:szCs w:val="24"/>
        </w:rPr>
        <w:t>.</w:t>
      </w:r>
    </w:p>
    <w:p w14:paraId="2BF25A49" w14:textId="6291C72C" w:rsidR="00003363" w:rsidRPr="00157AC0" w:rsidRDefault="00DF6A13" w:rsidP="008856DE">
      <w:pPr>
        <w:tabs>
          <w:tab w:val="left" w:pos="1276"/>
          <w:tab w:val="left" w:pos="1365"/>
        </w:tabs>
        <w:spacing w:before="120" w:after="0" w:line="276"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D1EFAB2" wp14:editId="0EC6254D">
            <wp:extent cx="4511675" cy="2780030"/>
            <wp:effectExtent l="0" t="0" r="3175" b="127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1675" cy="2780030"/>
                    </a:xfrm>
                    <a:prstGeom prst="rect">
                      <a:avLst/>
                    </a:prstGeom>
                    <a:noFill/>
                  </pic:spPr>
                </pic:pic>
              </a:graphicData>
            </a:graphic>
          </wp:inline>
        </w:drawing>
      </w:r>
    </w:p>
    <w:p w14:paraId="2A03EE62" w14:textId="62EB5004" w:rsidR="001015A8" w:rsidRPr="00157AC0" w:rsidRDefault="00BD6758" w:rsidP="00A61909">
      <w:pPr>
        <w:tabs>
          <w:tab w:val="left" w:pos="1276"/>
          <w:tab w:val="left" w:pos="1365"/>
        </w:tabs>
        <w:spacing w:before="120" w:after="0" w:line="276" w:lineRule="auto"/>
        <w:jc w:val="center"/>
        <w:rPr>
          <w:rFonts w:ascii="Times New Roman" w:hAnsi="Times New Roman" w:cs="Times New Roman"/>
          <w:sz w:val="24"/>
          <w:szCs w:val="24"/>
        </w:rPr>
      </w:pPr>
      <w:r w:rsidRPr="00157AC0">
        <w:rPr>
          <w:rFonts w:ascii="Times New Roman" w:hAnsi="Times New Roman" w:cs="Times New Roman"/>
          <w:sz w:val="24"/>
          <w:szCs w:val="24"/>
        </w:rPr>
        <w:t xml:space="preserve">Рис. </w:t>
      </w:r>
      <w:r w:rsidR="00CA3FE0">
        <w:rPr>
          <w:rFonts w:ascii="Times New Roman" w:hAnsi="Times New Roman" w:cs="Times New Roman"/>
          <w:sz w:val="24"/>
          <w:szCs w:val="24"/>
        </w:rPr>
        <w:t>4</w:t>
      </w:r>
      <w:r w:rsidRPr="00157AC0">
        <w:rPr>
          <w:rFonts w:ascii="Times New Roman" w:hAnsi="Times New Roman" w:cs="Times New Roman"/>
          <w:sz w:val="24"/>
          <w:szCs w:val="24"/>
        </w:rPr>
        <w:t>. Упущенная выгода в будущем</w:t>
      </w:r>
    </w:p>
    <w:p w14:paraId="04899B00" w14:textId="1FB20186" w:rsidR="003D6554" w:rsidRPr="00A61909" w:rsidRDefault="003D6554"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Упущенная выгода в прошлом</w:t>
      </w:r>
    </w:p>
    <w:p w14:paraId="63042F53" w14:textId="7E450307" w:rsidR="00C5321C" w:rsidRPr="00A61909" w:rsidRDefault="00C935D1" w:rsidP="00C91A72">
      <w:pPr>
        <w:pStyle w:val="a4"/>
        <w:numPr>
          <w:ilvl w:val="3"/>
          <w:numId w:val="7"/>
        </w:numPr>
        <w:tabs>
          <w:tab w:val="left" w:pos="993"/>
        </w:tabs>
        <w:spacing w:before="120" w:after="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u w:val="single"/>
        </w:rPr>
        <w:t>Расчет</w:t>
      </w:r>
      <w:r w:rsidR="00C5321C" w:rsidRPr="00A61909">
        <w:rPr>
          <w:rFonts w:ascii="Times New Roman" w:hAnsi="Times New Roman" w:cs="Times New Roman"/>
          <w:b/>
          <w:sz w:val="24"/>
          <w:szCs w:val="24"/>
        </w:rPr>
        <w:t xml:space="preserve"> на дату в прошлом на основе </w:t>
      </w:r>
      <w:r w:rsidR="00C5321C" w:rsidRPr="00A61909">
        <w:rPr>
          <w:rFonts w:ascii="Times New Roman" w:hAnsi="Times New Roman" w:cs="Times New Roman"/>
          <w:b/>
          <w:sz w:val="24"/>
          <w:szCs w:val="24"/>
          <w:u w:val="single"/>
        </w:rPr>
        <w:t>информации на дату оценки</w:t>
      </w:r>
    </w:p>
    <w:p w14:paraId="1E4EB04C" w14:textId="3D85BA28" w:rsidR="0058645A" w:rsidRPr="00157AC0" w:rsidRDefault="0058645A">
      <w:pPr>
        <w:tabs>
          <w:tab w:val="left" w:pos="1276"/>
          <w:tab w:val="left" w:pos="1365"/>
        </w:tabs>
        <w:spacing w:before="120" w:after="0" w:line="276" w:lineRule="auto"/>
        <w:ind w:firstLine="709"/>
        <w:jc w:val="both"/>
        <w:rPr>
          <w:rFonts w:ascii="Times New Roman" w:hAnsi="Times New Roman" w:cs="Times New Roman"/>
          <w:sz w:val="24"/>
          <w:szCs w:val="24"/>
        </w:rPr>
      </w:pPr>
      <w:r w:rsidRPr="00157AC0">
        <w:rPr>
          <w:rFonts w:ascii="Times New Roman" w:hAnsi="Times New Roman" w:cs="Times New Roman"/>
          <w:sz w:val="24"/>
          <w:szCs w:val="24"/>
        </w:rPr>
        <w:t>Прогнозирование осуществляется в порядке, описанном в</w:t>
      </w:r>
      <w:r w:rsidRPr="0020594A">
        <w:rPr>
          <w:rFonts w:ascii="Times New Roman" w:hAnsi="Times New Roman" w:cs="Times New Roman"/>
          <w:sz w:val="24"/>
          <w:szCs w:val="24"/>
        </w:rPr>
        <w:t xml:space="preserve"> п</w:t>
      </w:r>
      <w:r w:rsidRPr="00B77C64">
        <w:rPr>
          <w:rFonts w:ascii="Times New Roman" w:hAnsi="Times New Roman" w:cs="Times New Roman"/>
          <w:sz w:val="24"/>
          <w:szCs w:val="24"/>
        </w:rPr>
        <w:t>. 3.2.</w:t>
      </w:r>
      <w:r w:rsidR="00DB79A8" w:rsidRPr="00B77C64">
        <w:rPr>
          <w:rFonts w:ascii="Times New Roman" w:hAnsi="Times New Roman" w:cs="Times New Roman"/>
          <w:sz w:val="24"/>
          <w:szCs w:val="24"/>
        </w:rPr>
        <w:t>10 на</w:t>
      </w:r>
      <w:r w:rsidR="00DB79A8">
        <w:rPr>
          <w:rFonts w:ascii="Times New Roman" w:hAnsi="Times New Roman" w:cs="Times New Roman"/>
          <w:sz w:val="24"/>
          <w:szCs w:val="24"/>
        </w:rPr>
        <w:t xml:space="preserve"> основе информации, которая имелась на дату </w:t>
      </w:r>
      <w:r w:rsidR="007058C1">
        <w:rPr>
          <w:rFonts w:ascii="Times New Roman" w:hAnsi="Times New Roman" w:cs="Times New Roman"/>
          <w:sz w:val="24"/>
          <w:szCs w:val="24"/>
        </w:rPr>
        <w:t xml:space="preserve">оценки </w:t>
      </w:r>
      <w:r w:rsidR="00DB79A8">
        <w:rPr>
          <w:rFonts w:ascii="Times New Roman" w:hAnsi="Times New Roman" w:cs="Times New Roman"/>
          <w:sz w:val="24"/>
          <w:szCs w:val="24"/>
        </w:rPr>
        <w:t>в прошлом.</w:t>
      </w:r>
    </w:p>
    <w:p w14:paraId="17F1BFAA" w14:textId="4AC5168C" w:rsidR="00AA73BD" w:rsidRPr="00A61909" w:rsidRDefault="00C935D1" w:rsidP="00C91A72">
      <w:pPr>
        <w:pStyle w:val="a4"/>
        <w:numPr>
          <w:ilvl w:val="3"/>
          <w:numId w:val="7"/>
        </w:numPr>
        <w:tabs>
          <w:tab w:val="left" w:pos="993"/>
        </w:tabs>
        <w:spacing w:before="120" w:after="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u w:val="single"/>
        </w:rPr>
        <w:t>Расчет</w:t>
      </w:r>
      <w:r w:rsidR="00CC0FD9" w:rsidRPr="00A61909">
        <w:rPr>
          <w:rFonts w:ascii="Times New Roman" w:hAnsi="Times New Roman" w:cs="Times New Roman"/>
          <w:b/>
          <w:sz w:val="24"/>
          <w:szCs w:val="24"/>
        </w:rPr>
        <w:t xml:space="preserve"> на дату в прошлом с учетом </w:t>
      </w:r>
      <w:r w:rsidR="00CC0FD9" w:rsidRPr="00A61909">
        <w:rPr>
          <w:rFonts w:ascii="Times New Roman" w:hAnsi="Times New Roman" w:cs="Times New Roman"/>
          <w:b/>
          <w:sz w:val="24"/>
          <w:szCs w:val="24"/>
          <w:u w:val="single"/>
        </w:rPr>
        <w:t>текущей информации</w:t>
      </w:r>
    </w:p>
    <w:p w14:paraId="7E61ACB5" w14:textId="7E7DA135" w:rsidR="00CC0FD9" w:rsidRPr="00157AC0" w:rsidRDefault="002A426B" w:rsidP="00B612FA">
      <w:pPr>
        <w:tabs>
          <w:tab w:val="left" w:pos="1276"/>
          <w:tab w:val="left" w:pos="1365"/>
        </w:tabs>
        <w:spacing w:before="120" w:after="0" w:line="276" w:lineRule="auto"/>
        <w:ind w:firstLine="709"/>
        <w:jc w:val="both"/>
        <w:rPr>
          <w:rFonts w:ascii="Times New Roman" w:hAnsi="Times New Roman" w:cs="Times New Roman"/>
          <w:sz w:val="24"/>
          <w:szCs w:val="24"/>
        </w:rPr>
      </w:pPr>
      <w:r w:rsidRPr="00157AC0">
        <w:rPr>
          <w:rFonts w:ascii="Times New Roman" w:hAnsi="Times New Roman" w:cs="Times New Roman"/>
          <w:sz w:val="24"/>
          <w:szCs w:val="24"/>
        </w:rPr>
        <w:t>При построении</w:t>
      </w:r>
      <w:r w:rsidR="00D5318E" w:rsidRPr="00157AC0">
        <w:rPr>
          <w:rFonts w:ascii="Times New Roman" w:hAnsi="Times New Roman" w:cs="Times New Roman"/>
          <w:sz w:val="24"/>
          <w:szCs w:val="24"/>
        </w:rPr>
        <w:t xml:space="preserve"> денежных потоков с учетом нарушения </w:t>
      </w:r>
      <w:r w:rsidRPr="00157AC0">
        <w:rPr>
          <w:rFonts w:ascii="Times New Roman" w:hAnsi="Times New Roman" w:cs="Times New Roman"/>
          <w:sz w:val="24"/>
          <w:szCs w:val="24"/>
        </w:rPr>
        <w:t>используются</w:t>
      </w:r>
      <w:r w:rsidR="00D5318E" w:rsidRPr="00157AC0">
        <w:rPr>
          <w:rFonts w:ascii="Times New Roman" w:hAnsi="Times New Roman" w:cs="Times New Roman"/>
          <w:sz w:val="24"/>
          <w:szCs w:val="24"/>
        </w:rPr>
        <w:t xml:space="preserve"> </w:t>
      </w:r>
      <w:r w:rsidR="00D5318E" w:rsidRPr="00157AC0">
        <w:rPr>
          <w:rFonts w:ascii="Times New Roman" w:hAnsi="Times New Roman" w:cs="Times New Roman"/>
          <w:sz w:val="24"/>
          <w:szCs w:val="24"/>
          <w:u w:val="single"/>
        </w:rPr>
        <w:t>фактические</w:t>
      </w:r>
      <w:r w:rsidR="00D5318E" w:rsidRPr="00157AC0">
        <w:rPr>
          <w:rFonts w:ascii="Times New Roman" w:hAnsi="Times New Roman" w:cs="Times New Roman"/>
          <w:sz w:val="24"/>
          <w:szCs w:val="24"/>
        </w:rPr>
        <w:t xml:space="preserve"> денежные потоки</w:t>
      </w:r>
      <w:r w:rsidR="007058C1">
        <w:rPr>
          <w:rFonts w:ascii="Times New Roman" w:hAnsi="Times New Roman" w:cs="Times New Roman"/>
          <w:sz w:val="24"/>
          <w:szCs w:val="24"/>
        </w:rPr>
        <w:t xml:space="preserve"> и иная </w:t>
      </w:r>
      <w:r w:rsidR="002C1832">
        <w:rPr>
          <w:rFonts w:ascii="Times New Roman" w:hAnsi="Times New Roman" w:cs="Times New Roman"/>
          <w:sz w:val="24"/>
          <w:szCs w:val="24"/>
        </w:rPr>
        <w:t xml:space="preserve">текущая и ретроспективная </w:t>
      </w:r>
      <w:r w:rsidR="007058C1">
        <w:rPr>
          <w:rFonts w:ascii="Times New Roman" w:hAnsi="Times New Roman" w:cs="Times New Roman"/>
          <w:sz w:val="24"/>
          <w:szCs w:val="24"/>
        </w:rPr>
        <w:t>рыночная информация</w:t>
      </w:r>
      <w:r w:rsidR="00D5318E" w:rsidRPr="00157AC0">
        <w:rPr>
          <w:rFonts w:ascii="Times New Roman" w:hAnsi="Times New Roman" w:cs="Times New Roman"/>
          <w:sz w:val="24"/>
          <w:szCs w:val="24"/>
        </w:rPr>
        <w:t xml:space="preserve">. </w:t>
      </w:r>
    </w:p>
    <w:p w14:paraId="506D0F2C" w14:textId="0C0360BC" w:rsidR="00D5318E" w:rsidRPr="00157AC0" w:rsidRDefault="00D5318E" w:rsidP="00A61909">
      <w:pPr>
        <w:tabs>
          <w:tab w:val="left" w:pos="1276"/>
          <w:tab w:val="left" w:pos="1365"/>
        </w:tabs>
        <w:spacing w:after="0" w:line="276" w:lineRule="auto"/>
        <w:ind w:firstLine="709"/>
        <w:jc w:val="both"/>
        <w:rPr>
          <w:rFonts w:ascii="Times New Roman" w:hAnsi="Times New Roman" w:cs="Times New Roman"/>
          <w:sz w:val="24"/>
          <w:szCs w:val="24"/>
        </w:rPr>
      </w:pPr>
      <w:r w:rsidRPr="00157AC0">
        <w:rPr>
          <w:rFonts w:ascii="Times New Roman" w:hAnsi="Times New Roman" w:cs="Times New Roman"/>
          <w:sz w:val="24"/>
          <w:szCs w:val="24"/>
        </w:rPr>
        <w:t>При использовании фактических денежных потоков рекомендуется проверить их</w:t>
      </w:r>
      <w:r w:rsidR="00363706">
        <w:rPr>
          <w:rFonts w:ascii="Times New Roman" w:hAnsi="Times New Roman" w:cs="Times New Roman"/>
          <w:sz w:val="24"/>
          <w:szCs w:val="24"/>
        </w:rPr>
        <w:t> </w:t>
      </w:r>
      <w:r w:rsidRPr="00157AC0">
        <w:rPr>
          <w:rFonts w:ascii="Times New Roman" w:hAnsi="Times New Roman" w:cs="Times New Roman"/>
          <w:sz w:val="24"/>
          <w:szCs w:val="24"/>
        </w:rPr>
        <w:t>на</w:t>
      </w:r>
      <w:r w:rsidR="00CA3FE0">
        <w:rPr>
          <w:rFonts w:ascii="Times New Roman" w:hAnsi="Times New Roman" w:cs="Times New Roman"/>
          <w:sz w:val="24"/>
          <w:szCs w:val="24"/>
        </w:rPr>
        <w:t> </w:t>
      </w:r>
      <w:r w:rsidRPr="00157AC0">
        <w:rPr>
          <w:rFonts w:ascii="Times New Roman" w:hAnsi="Times New Roman" w:cs="Times New Roman"/>
          <w:sz w:val="24"/>
          <w:szCs w:val="24"/>
        </w:rPr>
        <w:t>соответствие рыночным данным в целях исключения нерыночного поведения пострадавшей стороны</w:t>
      </w:r>
      <w:r w:rsidR="001548D5" w:rsidRPr="00157AC0">
        <w:rPr>
          <w:rFonts w:ascii="Times New Roman" w:hAnsi="Times New Roman" w:cs="Times New Roman"/>
          <w:sz w:val="24"/>
          <w:szCs w:val="24"/>
        </w:rPr>
        <w:t xml:space="preserve">, </w:t>
      </w:r>
      <w:r w:rsidR="00567F1C">
        <w:rPr>
          <w:rFonts w:ascii="Times New Roman" w:hAnsi="Times New Roman" w:cs="Times New Roman"/>
          <w:sz w:val="24"/>
          <w:szCs w:val="24"/>
        </w:rPr>
        <w:t xml:space="preserve">например, </w:t>
      </w:r>
      <w:r w:rsidR="001548D5" w:rsidRPr="00157AC0">
        <w:rPr>
          <w:rFonts w:ascii="Times New Roman" w:hAnsi="Times New Roman" w:cs="Times New Roman"/>
          <w:sz w:val="24"/>
          <w:szCs w:val="24"/>
        </w:rPr>
        <w:t>не предпринявшей меры для минимизации убытков.</w:t>
      </w:r>
      <w:r w:rsidR="00567F1C">
        <w:rPr>
          <w:rFonts w:ascii="Times New Roman" w:hAnsi="Times New Roman" w:cs="Times New Roman"/>
          <w:sz w:val="24"/>
          <w:szCs w:val="24"/>
        </w:rPr>
        <w:t xml:space="preserve"> </w:t>
      </w:r>
      <w:r w:rsidR="00567F1C" w:rsidRPr="00567F1C">
        <w:rPr>
          <w:rFonts w:ascii="Times New Roman" w:hAnsi="Times New Roman" w:cs="Times New Roman"/>
          <w:sz w:val="24"/>
          <w:szCs w:val="24"/>
        </w:rPr>
        <w:t xml:space="preserve">Фактическое положение дел может </w:t>
      </w:r>
      <w:r w:rsidR="006B30E2">
        <w:rPr>
          <w:rFonts w:ascii="Times New Roman" w:hAnsi="Times New Roman" w:cs="Times New Roman"/>
          <w:sz w:val="24"/>
          <w:szCs w:val="24"/>
        </w:rPr>
        <w:t xml:space="preserve">также </w:t>
      </w:r>
      <w:r w:rsidR="00567F1C" w:rsidRPr="00567F1C">
        <w:rPr>
          <w:rFonts w:ascii="Times New Roman" w:hAnsi="Times New Roman" w:cs="Times New Roman"/>
          <w:sz w:val="24"/>
          <w:szCs w:val="24"/>
        </w:rPr>
        <w:t xml:space="preserve">потребовать корректировки </w:t>
      </w:r>
      <w:r w:rsidR="006B30E2">
        <w:rPr>
          <w:rFonts w:ascii="Times New Roman" w:hAnsi="Times New Roman" w:cs="Times New Roman"/>
          <w:sz w:val="24"/>
          <w:szCs w:val="24"/>
        </w:rPr>
        <w:t>на основе</w:t>
      </w:r>
      <w:r w:rsidR="00567F1C" w:rsidRPr="00567F1C">
        <w:rPr>
          <w:rFonts w:ascii="Times New Roman" w:hAnsi="Times New Roman" w:cs="Times New Roman"/>
          <w:sz w:val="24"/>
          <w:szCs w:val="24"/>
        </w:rPr>
        <w:t xml:space="preserve"> выявления, оценки и устранения факторов, которые не связаны с противоправным деянием (внешние факторы, спад на рынке).</w:t>
      </w:r>
    </w:p>
    <w:p w14:paraId="44C9F4DE" w14:textId="076511CE" w:rsidR="001548D5" w:rsidRDefault="001548D5" w:rsidP="00A61909">
      <w:pPr>
        <w:tabs>
          <w:tab w:val="left" w:pos="1276"/>
          <w:tab w:val="left" w:pos="1365"/>
        </w:tabs>
        <w:spacing w:after="0" w:line="276" w:lineRule="auto"/>
        <w:ind w:firstLine="709"/>
        <w:jc w:val="both"/>
        <w:rPr>
          <w:rFonts w:ascii="Times New Roman" w:hAnsi="Times New Roman" w:cs="Times New Roman"/>
          <w:sz w:val="24"/>
          <w:szCs w:val="24"/>
        </w:rPr>
      </w:pPr>
      <w:r w:rsidRPr="00157AC0">
        <w:rPr>
          <w:rFonts w:ascii="Times New Roman" w:hAnsi="Times New Roman" w:cs="Times New Roman"/>
          <w:sz w:val="24"/>
          <w:szCs w:val="24"/>
        </w:rPr>
        <w:t>При постро</w:t>
      </w:r>
      <w:r w:rsidR="002A426B" w:rsidRPr="00157AC0">
        <w:rPr>
          <w:rFonts w:ascii="Times New Roman" w:hAnsi="Times New Roman" w:cs="Times New Roman"/>
          <w:sz w:val="24"/>
          <w:szCs w:val="24"/>
        </w:rPr>
        <w:t xml:space="preserve">ении эталонного </w:t>
      </w:r>
      <w:r w:rsidR="00057120" w:rsidRPr="0020594A">
        <w:rPr>
          <w:rFonts w:ascii="Times New Roman" w:hAnsi="Times New Roman" w:cs="Times New Roman"/>
          <w:sz w:val="24"/>
          <w:szCs w:val="24"/>
        </w:rPr>
        <w:t>сценария</w:t>
      </w:r>
      <w:r w:rsidR="002A426B" w:rsidRPr="00157AC0">
        <w:rPr>
          <w:rFonts w:ascii="Times New Roman" w:hAnsi="Times New Roman" w:cs="Times New Roman"/>
          <w:sz w:val="24"/>
          <w:szCs w:val="24"/>
        </w:rPr>
        <w:t xml:space="preserve"> используются </w:t>
      </w:r>
      <w:r w:rsidR="002A426B" w:rsidRPr="00157AC0">
        <w:rPr>
          <w:rFonts w:ascii="Times New Roman" w:hAnsi="Times New Roman" w:cs="Times New Roman"/>
          <w:sz w:val="24"/>
          <w:szCs w:val="24"/>
          <w:u w:val="single"/>
        </w:rPr>
        <w:t>фактические</w:t>
      </w:r>
      <w:r w:rsidR="002A426B" w:rsidRPr="00157AC0">
        <w:rPr>
          <w:rFonts w:ascii="Times New Roman" w:hAnsi="Times New Roman" w:cs="Times New Roman"/>
          <w:sz w:val="24"/>
          <w:szCs w:val="24"/>
        </w:rPr>
        <w:t xml:space="preserve"> рыночные данные по</w:t>
      </w:r>
      <w:r w:rsidR="00CA3FE0">
        <w:rPr>
          <w:rFonts w:ascii="Times New Roman" w:hAnsi="Times New Roman" w:cs="Times New Roman"/>
          <w:sz w:val="24"/>
          <w:szCs w:val="24"/>
        </w:rPr>
        <w:t> </w:t>
      </w:r>
      <w:r w:rsidR="002A426B" w:rsidRPr="00157AC0">
        <w:rPr>
          <w:rFonts w:ascii="Times New Roman" w:hAnsi="Times New Roman" w:cs="Times New Roman"/>
          <w:sz w:val="24"/>
          <w:szCs w:val="24"/>
        </w:rPr>
        <w:t>развитию отрасли, региона и деятельности компаний-аналогов.</w:t>
      </w:r>
    </w:p>
    <w:p w14:paraId="3079E8A1" w14:textId="09F46CBB" w:rsidR="0004155C" w:rsidRDefault="00A6747A" w:rsidP="00F934C3">
      <w:pPr>
        <w:tabs>
          <w:tab w:val="left" w:pos="1276"/>
          <w:tab w:val="left" w:pos="1365"/>
        </w:tabs>
        <w:spacing w:before="120" w:after="0" w:line="276" w:lineRule="auto"/>
        <w:jc w:val="center"/>
        <w:rPr>
          <w:rFonts w:ascii="Times New Roman" w:hAnsi="Times New Roman" w:cs="Times New Roman"/>
          <w:sz w:val="24"/>
          <w:szCs w:val="24"/>
        </w:rPr>
      </w:pPr>
      <w:r>
        <w:rPr>
          <w:noProof/>
        </w:rPr>
        <w:lastRenderedPageBreak/>
        <w:drawing>
          <wp:inline distT="0" distB="0" distL="0" distR="0" wp14:anchorId="00FBEB39" wp14:editId="0D92D8C6">
            <wp:extent cx="4572458" cy="2743200"/>
            <wp:effectExtent l="0" t="0" r="0" b="0"/>
            <wp:docPr id="1" name="Диаграмма 1">
              <a:extLst xmlns:a="http://schemas.openxmlformats.org/drawingml/2006/main">
                <a:ext uri="{FF2B5EF4-FFF2-40B4-BE49-F238E27FC236}">
                  <a16:creationId xmlns:a16="http://schemas.microsoft.com/office/drawing/2014/main" id="{0A20608D-127D-4A97-8D29-9243795BD0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3A6E333" w14:textId="4B68B3C6" w:rsidR="00BD6758" w:rsidRPr="00B77C64" w:rsidRDefault="00BD6758" w:rsidP="00A61909">
      <w:pPr>
        <w:tabs>
          <w:tab w:val="left" w:pos="1276"/>
          <w:tab w:val="left" w:pos="1365"/>
        </w:tabs>
        <w:spacing w:before="120" w:after="0" w:line="276" w:lineRule="auto"/>
        <w:ind w:firstLine="709"/>
        <w:jc w:val="center"/>
        <w:rPr>
          <w:rFonts w:ascii="Times New Roman" w:hAnsi="Times New Roman" w:cs="Times New Roman"/>
          <w:sz w:val="24"/>
          <w:szCs w:val="24"/>
        </w:rPr>
      </w:pPr>
      <w:r w:rsidRPr="00B77C64">
        <w:rPr>
          <w:rFonts w:ascii="Times New Roman" w:hAnsi="Times New Roman" w:cs="Times New Roman"/>
          <w:sz w:val="24"/>
          <w:szCs w:val="24"/>
        </w:rPr>
        <w:t xml:space="preserve">Рис. </w:t>
      </w:r>
      <w:r w:rsidR="00CA3FE0">
        <w:rPr>
          <w:rFonts w:ascii="Times New Roman" w:hAnsi="Times New Roman" w:cs="Times New Roman"/>
          <w:sz w:val="24"/>
          <w:szCs w:val="24"/>
        </w:rPr>
        <w:t>5</w:t>
      </w:r>
      <w:r w:rsidRPr="00B77C64">
        <w:rPr>
          <w:rFonts w:ascii="Times New Roman" w:hAnsi="Times New Roman" w:cs="Times New Roman"/>
          <w:sz w:val="24"/>
          <w:szCs w:val="24"/>
        </w:rPr>
        <w:t>. Упущенная выгода</w:t>
      </w:r>
      <w:r w:rsidR="00B77C64" w:rsidRPr="00B77C64">
        <w:rPr>
          <w:rFonts w:ascii="Times New Roman" w:hAnsi="Times New Roman" w:cs="Times New Roman"/>
          <w:sz w:val="24"/>
          <w:szCs w:val="24"/>
        </w:rPr>
        <w:t xml:space="preserve"> (УВ)</w:t>
      </w:r>
      <w:r w:rsidRPr="00B77C64">
        <w:rPr>
          <w:rFonts w:ascii="Times New Roman" w:hAnsi="Times New Roman" w:cs="Times New Roman"/>
          <w:sz w:val="24"/>
          <w:szCs w:val="24"/>
        </w:rPr>
        <w:t xml:space="preserve"> в прошлом, оценка на дату нарушения</w:t>
      </w:r>
    </w:p>
    <w:p w14:paraId="47B5FA0C" w14:textId="4FB995F3" w:rsidR="001D1845" w:rsidRPr="00A61909" w:rsidRDefault="00C935D1" w:rsidP="00C91A72">
      <w:pPr>
        <w:pStyle w:val="a4"/>
        <w:numPr>
          <w:ilvl w:val="3"/>
          <w:numId w:val="7"/>
        </w:numPr>
        <w:tabs>
          <w:tab w:val="left" w:pos="993"/>
        </w:tabs>
        <w:spacing w:before="120" w:after="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 xml:space="preserve">Расчет на дату </w:t>
      </w:r>
      <w:r w:rsidRPr="00A61909">
        <w:rPr>
          <w:rFonts w:ascii="Times New Roman" w:hAnsi="Times New Roman" w:cs="Times New Roman"/>
          <w:b/>
          <w:sz w:val="24"/>
          <w:szCs w:val="24"/>
          <w:u w:val="single"/>
        </w:rPr>
        <w:t>присуждения</w:t>
      </w:r>
      <w:r w:rsidRPr="00A61909">
        <w:rPr>
          <w:rFonts w:ascii="Times New Roman" w:hAnsi="Times New Roman" w:cs="Times New Roman"/>
          <w:b/>
          <w:sz w:val="24"/>
          <w:szCs w:val="24"/>
        </w:rPr>
        <w:t xml:space="preserve"> с учетом </w:t>
      </w:r>
      <w:r w:rsidRPr="00A61909">
        <w:rPr>
          <w:rFonts w:ascii="Times New Roman" w:hAnsi="Times New Roman" w:cs="Times New Roman"/>
          <w:b/>
          <w:sz w:val="24"/>
          <w:szCs w:val="24"/>
          <w:u w:val="single"/>
        </w:rPr>
        <w:t>текущей</w:t>
      </w:r>
      <w:r w:rsidRPr="00A61909">
        <w:rPr>
          <w:rFonts w:ascii="Times New Roman" w:hAnsi="Times New Roman" w:cs="Times New Roman"/>
          <w:b/>
          <w:sz w:val="24"/>
          <w:szCs w:val="24"/>
        </w:rPr>
        <w:t xml:space="preserve"> информации</w:t>
      </w:r>
    </w:p>
    <w:p w14:paraId="07642784" w14:textId="62FACD1B" w:rsidR="00C935D1" w:rsidRPr="00157AC0" w:rsidRDefault="0020567C" w:rsidP="00C935D1">
      <w:pPr>
        <w:tabs>
          <w:tab w:val="left" w:pos="1276"/>
          <w:tab w:val="left" w:pos="1365"/>
        </w:tabs>
        <w:spacing w:after="0" w:line="276" w:lineRule="auto"/>
        <w:ind w:firstLine="709"/>
        <w:jc w:val="both"/>
        <w:rPr>
          <w:rFonts w:ascii="Times New Roman" w:hAnsi="Times New Roman" w:cs="Times New Roman"/>
          <w:sz w:val="24"/>
          <w:szCs w:val="24"/>
        </w:rPr>
      </w:pPr>
      <w:r w:rsidRPr="00157AC0">
        <w:rPr>
          <w:rFonts w:ascii="Times New Roman" w:hAnsi="Times New Roman" w:cs="Times New Roman"/>
          <w:sz w:val="24"/>
          <w:szCs w:val="24"/>
        </w:rPr>
        <w:t>Расчет может о</w:t>
      </w:r>
      <w:r w:rsidR="00BD6758" w:rsidRPr="00157AC0">
        <w:rPr>
          <w:rFonts w:ascii="Times New Roman" w:hAnsi="Times New Roman" w:cs="Times New Roman"/>
          <w:sz w:val="24"/>
          <w:szCs w:val="24"/>
        </w:rPr>
        <w:t>существлят</w:t>
      </w:r>
      <w:r w:rsidRPr="00157AC0">
        <w:rPr>
          <w:rFonts w:ascii="Times New Roman" w:hAnsi="Times New Roman" w:cs="Times New Roman"/>
          <w:sz w:val="24"/>
          <w:szCs w:val="24"/>
        </w:rPr>
        <w:t>ь</w:t>
      </w:r>
      <w:r w:rsidR="00BD6758" w:rsidRPr="00157AC0">
        <w:rPr>
          <w:rFonts w:ascii="Times New Roman" w:hAnsi="Times New Roman" w:cs="Times New Roman"/>
          <w:sz w:val="24"/>
          <w:szCs w:val="24"/>
        </w:rPr>
        <w:t>ся</w:t>
      </w:r>
      <w:r w:rsidRPr="00157AC0">
        <w:rPr>
          <w:rFonts w:ascii="Times New Roman" w:hAnsi="Times New Roman" w:cs="Times New Roman"/>
          <w:sz w:val="24"/>
          <w:szCs w:val="24"/>
        </w:rPr>
        <w:t xml:space="preserve"> на дату присуждения. В этом случае недополученные денежные потоки приводятся ставкой накопления </w:t>
      </w:r>
      <w:r w:rsidR="00A6557F">
        <w:rPr>
          <w:rFonts w:ascii="Times New Roman" w:hAnsi="Times New Roman" w:cs="Times New Roman"/>
          <w:sz w:val="24"/>
          <w:szCs w:val="24"/>
        </w:rPr>
        <w:t>к</w:t>
      </w:r>
      <w:r w:rsidRPr="00157AC0">
        <w:rPr>
          <w:rFonts w:ascii="Times New Roman" w:hAnsi="Times New Roman" w:cs="Times New Roman"/>
          <w:sz w:val="24"/>
          <w:szCs w:val="24"/>
        </w:rPr>
        <w:t xml:space="preserve"> дате присуждения.</w:t>
      </w:r>
    </w:p>
    <w:p w14:paraId="0AF798EC" w14:textId="10096C44" w:rsidR="00BD6758" w:rsidRPr="00157AC0" w:rsidRDefault="00B77C64" w:rsidP="00BD6758">
      <w:pPr>
        <w:tabs>
          <w:tab w:val="left" w:pos="1276"/>
          <w:tab w:val="left" w:pos="1365"/>
        </w:tabs>
        <w:spacing w:after="0" w:line="276" w:lineRule="auto"/>
        <w:jc w:val="center"/>
        <w:rPr>
          <w:rFonts w:ascii="Times New Roman" w:hAnsi="Times New Roman" w:cs="Times New Roman"/>
          <w:sz w:val="24"/>
          <w:szCs w:val="24"/>
        </w:rPr>
      </w:pPr>
      <w:r>
        <w:rPr>
          <w:noProof/>
        </w:rPr>
        <w:drawing>
          <wp:inline distT="0" distB="0" distL="0" distR="0" wp14:anchorId="548B38C1" wp14:editId="34F2056B">
            <wp:extent cx="4486000" cy="2743200"/>
            <wp:effectExtent l="0" t="0" r="10160" b="0"/>
            <wp:docPr id="34" name="Диаграмма 34">
              <a:extLst xmlns:a="http://schemas.openxmlformats.org/drawingml/2006/main">
                <a:ext uri="{FF2B5EF4-FFF2-40B4-BE49-F238E27FC236}">
                  <a16:creationId xmlns:a16="http://schemas.microsoft.com/office/drawing/2014/main" id="{0329BBC3-D847-4CB7-9BD3-63FD7B39F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B3F6D7A" w14:textId="0AC585A7" w:rsidR="00BD6758" w:rsidRPr="00157AC0" w:rsidRDefault="00BD6758" w:rsidP="00A61909">
      <w:pPr>
        <w:tabs>
          <w:tab w:val="left" w:pos="1276"/>
          <w:tab w:val="left" w:pos="1365"/>
        </w:tabs>
        <w:spacing w:before="120" w:after="0" w:line="276" w:lineRule="auto"/>
        <w:jc w:val="center"/>
        <w:rPr>
          <w:rFonts w:ascii="Times New Roman" w:hAnsi="Times New Roman" w:cs="Times New Roman"/>
          <w:sz w:val="24"/>
          <w:szCs w:val="24"/>
        </w:rPr>
      </w:pPr>
      <w:r w:rsidRPr="00157AC0">
        <w:rPr>
          <w:rFonts w:ascii="Times New Roman" w:hAnsi="Times New Roman" w:cs="Times New Roman"/>
          <w:sz w:val="24"/>
          <w:szCs w:val="24"/>
        </w:rPr>
        <w:t xml:space="preserve">Рис. </w:t>
      </w:r>
      <w:r w:rsidR="00CA3FE0">
        <w:rPr>
          <w:rFonts w:ascii="Times New Roman" w:hAnsi="Times New Roman" w:cs="Times New Roman"/>
          <w:sz w:val="24"/>
          <w:szCs w:val="24"/>
        </w:rPr>
        <w:t>6</w:t>
      </w:r>
      <w:r w:rsidRPr="00157AC0">
        <w:rPr>
          <w:rFonts w:ascii="Times New Roman" w:hAnsi="Times New Roman" w:cs="Times New Roman"/>
          <w:sz w:val="24"/>
          <w:szCs w:val="24"/>
        </w:rPr>
        <w:t>. Упущенная выгода в прошлом, оценка на дату присуждения</w:t>
      </w:r>
    </w:p>
    <w:p w14:paraId="6D782CC7" w14:textId="3F0981CA" w:rsidR="00BA111B" w:rsidRPr="00A61909" w:rsidRDefault="00BA111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Упущенная выгода в прошлом и будущем</w:t>
      </w:r>
    </w:p>
    <w:p w14:paraId="6AC4FF24" w14:textId="56A51F86" w:rsidR="00BA111B" w:rsidRDefault="00A6557F" w:rsidP="00BA111B">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когда упущенная выгода имеет длящийся характер</w:t>
      </w:r>
      <w:r w:rsidR="00147CE1">
        <w:rPr>
          <w:rFonts w:ascii="Times New Roman" w:hAnsi="Times New Roman" w:cs="Times New Roman"/>
          <w:sz w:val="24"/>
          <w:szCs w:val="24"/>
        </w:rPr>
        <w:t>, то есть имеется в</w:t>
      </w:r>
      <w:r w:rsidR="00CA3FE0">
        <w:rPr>
          <w:rFonts w:ascii="Times New Roman" w:hAnsi="Times New Roman" w:cs="Times New Roman"/>
          <w:sz w:val="24"/>
          <w:szCs w:val="24"/>
        </w:rPr>
        <w:t> </w:t>
      </w:r>
      <w:r w:rsidR="00147CE1">
        <w:rPr>
          <w:rFonts w:ascii="Times New Roman" w:hAnsi="Times New Roman" w:cs="Times New Roman"/>
          <w:sz w:val="24"/>
          <w:szCs w:val="24"/>
        </w:rPr>
        <w:t xml:space="preserve">ретроспективе </w:t>
      </w:r>
      <w:r w:rsidR="00000920">
        <w:rPr>
          <w:rFonts w:ascii="Times New Roman" w:hAnsi="Times New Roman" w:cs="Times New Roman"/>
          <w:sz w:val="24"/>
          <w:szCs w:val="24"/>
        </w:rPr>
        <w:t xml:space="preserve">и </w:t>
      </w:r>
      <w:r w:rsidR="00147CE1">
        <w:rPr>
          <w:rFonts w:ascii="Times New Roman" w:hAnsi="Times New Roman" w:cs="Times New Roman"/>
          <w:sz w:val="24"/>
          <w:szCs w:val="24"/>
        </w:rPr>
        <w:t>предполагается в будущем, она моделируется для двух этапов – до даты присуждения и в будущих периодах.</w:t>
      </w:r>
    </w:p>
    <w:p w14:paraId="387A9224" w14:textId="77777777" w:rsidR="00CA3FE0" w:rsidRDefault="00CA3FE0">
      <w:pPr>
        <w:rPr>
          <w:rFonts w:ascii="Times New Roman" w:eastAsiaTheme="majorEastAsia" w:hAnsi="Times New Roman" w:cs="Times New Roman"/>
          <w:b/>
          <w:bCs/>
          <w:sz w:val="24"/>
          <w:szCs w:val="24"/>
        </w:rPr>
      </w:pPr>
      <w:r>
        <w:rPr>
          <w:rFonts w:ascii="Times New Roman" w:hAnsi="Times New Roman" w:cs="Times New Roman"/>
          <w:b/>
          <w:bCs/>
          <w:sz w:val="24"/>
          <w:szCs w:val="24"/>
        </w:rPr>
        <w:br w:type="page"/>
      </w:r>
    </w:p>
    <w:p w14:paraId="49DCE679" w14:textId="411407C3" w:rsidR="00C23072" w:rsidRPr="00A61909" w:rsidRDefault="00C23072" w:rsidP="00C91A72">
      <w:pPr>
        <w:pStyle w:val="10"/>
        <w:numPr>
          <w:ilvl w:val="1"/>
          <w:numId w:val="7"/>
        </w:numPr>
        <w:tabs>
          <w:tab w:val="left" w:pos="426"/>
        </w:tabs>
        <w:spacing w:line="276" w:lineRule="auto"/>
        <w:ind w:left="0" w:firstLine="0"/>
        <w:jc w:val="center"/>
        <w:rPr>
          <w:rFonts w:ascii="Times New Roman" w:hAnsi="Times New Roman" w:cs="Times New Roman"/>
          <w:b/>
          <w:bCs/>
          <w:sz w:val="24"/>
          <w:szCs w:val="24"/>
        </w:rPr>
      </w:pPr>
      <w:bookmarkStart w:id="20" w:name="_Toc102674905"/>
      <w:r w:rsidRPr="00A61909">
        <w:rPr>
          <w:rFonts w:ascii="Times New Roman" w:hAnsi="Times New Roman" w:cs="Times New Roman"/>
          <w:b/>
          <w:bCs/>
          <w:color w:val="auto"/>
          <w:sz w:val="24"/>
          <w:szCs w:val="24"/>
        </w:rPr>
        <w:lastRenderedPageBreak/>
        <w:t>Ставки дисконтирования и накопления</w:t>
      </w:r>
      <w:bookmarkEnd w:id="20"/>
      <w:r w:rsidRPr="00A61909">
        <w:rPr>
          <w:rFonts w:ascii="Times New Roman" w:hAnsi="Times New Roman" w:cs="Times New Roman"/>
          <w:b/>
          <w:bCs/>
          <w:color w:val="auto"/>
          <w:sz w:val="24"/>
          <w:szCs w:val="24"/>
        </w:rPr>
        <w:t xml:space="preserve"> </w:t>
      </w:r>
    </w:p>
    <w:p w14:paraId="75BDE0FA" w14:textId="485B311E" w:rsidR="00387EE5" w:rsidRPr="00A61909" w:rsidRDefault="00387EE5"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Ставка дисконтирования</w:t>
      </w:r>
    </w:p>
    <w:p w14:paraId="12DAF7C0" w14:textId="694D8890" w:rsidR="00FA3909" w:rsidRDefault="00FA3909"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Для приведения будущих денежных потоков к дате о</w:t>
      </w:r>
      <w:r w:rsidR="002102AA">
        <w:rPr>
          <w:rFonts w:ascii="Times New Roman" w:hAnsi="Times New Roman" w:cs="Times New Roman"/>
          <w:sz w:val="24"/>
          <w:szCs w:val="24"/>
        </w:rPr>
        <w:t>ценки используется ставка дисконтирования.</w:t>
      </w:r>
    </w:p>
    <w:p w14:paraId="65FA02FC" w14:textId="124D7D81" w:rsidR="00387EE5" w:rsidRDefault="00850B99"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DD2D3E">
        <w:rPr>
          <w:rFonts w:ascii="Times New Roman" w:hAnsi="Times New Roman" w:cs="Times New Roman"/>
          <w:sz w:val="24"/>
          <w:szCs w:val="24"/>
        </w:rPr>
        <w:t xml:space="preserve">п. 3.6 </w:t>
      </w:r>
      <w:r w:rsidR="00902536" w:rsidRPr="00902536">
        <w:rPr>
          <w:rFonts w:ascii="Times New Roman" w:hAnsi="Times New Roman" w:cs="Times New Roman"/>
          <w:sz w:val="24"/>
          <w:szCs w:val="24"/>
        </w:rPr>
        <w:t>[</w:t>
      </w:r>
      <w:r w:rsidR="00902536">
        <w:rPr>
          <w:rFonts w:ascii="Times New Roman" w:hAnsi="Times New Roman" w:cs="Times New Roman"/>
          <w:sz w:val="24"/>
          <w:szCs w:val="24"/>
        </w:rPr>
        <w:t>9</w:t>
      </w:r>
      <w:r w:rsidR="00902536" w:rsidRPr="00902536">
        <w:rPr>
          <w:rFonts w:ascii="Times New Roman" w:hAnsi="Times New Roman" w:cs="Times New Roman"/>
          <w:sz w:val="24"/>
          <w:szCs w:val="24"/>
        </w:rPr>
        <w:t>]</w:t>
      </w:r>
      <w:r w:rsidR="00902536">
        <w:rPr>
          <w:rFonts w:ascii="Times New Roman" w:hAnsi="Times New Roman" w:cs="Times New Roman"/>
          <w:sz w:val="24"/>
          <w:szCs w:val="24"/>
        </w:rPr>
        <w:t xml:space="preserve"> </w:t>
      </w:r>
      <w:r w:rsidR="00DD2D3E">
        <w:rPr>
          <w:rFonts w:ascii="Times New Roman" w:hAnsi="Times New Roman" w:cs="Times New Roman"/>
          <w:sz w:val="24"/>
          <w:szCs w:val="24"/>
        </w:rPr>
        <w:t>указывается, что п</w:t>
      </w:r>
      <w:r w:rsidR="00DD2D3E" w:rsidRPr="00DD2D3E">
        <w:rPr>
          <w:rFonts w:ascii="Times New Roman" w:hAnsi="Times New Roman" w:cs="Times New Roman"/>
          <w:sz w:val="24"/>
          <w:szCs w:val="24"/>
        </w:rPr>
        <w:t>ри определении ставки дисконтирования рекомендуется учитывать доходность капитала и риски в отрасли предпринимательской деятельности, осуществляемой на данном земельном участке в соответствии с обычаями делового оборота, существующие на день причинения убытков.</w:t>
      </w:r>
      <w:r w:rsidR="00DD2D3E">
        <w:rPr>
          <w:rFonts w:ascii="Times New Roman" w:hAnsi="Times New Roman" w:cs="Times New Roman"/>
          <w:sz w:val="24"/>
          <w:szCs w:val="24"/>
        </w:rPr>
        <w:t xml:space="preserve"> </w:t>
      </w:r>
    </w:p>
    <w:p w14:paraId="258BF2E3" w14:textId="4F77CCDF" w:rsidR="00DD2D3E" w:rsidRDefault="00DD2D3E"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п. 2.12 </w:t>
      </w:r>
      <w:r w:rsidR="00902536" w:rsidRPr="00902536">
        <w:rPr>
          <w:rFonts w:ascii="Times New Roman" w:hAnsi="Times New Roman" w:cs="Times New Roman"/>
          <w:sz w:val="24"/>
          <w:szCs w:val="24"/>
        </w:rPr>
        <w:t>[</w:t>
      </w:r>
      <w:r w:rsidR="00902536">
        <w:rPr>
          <w:rFonts w:ascii="Times New Roman" w:hAnsi="Times New Roman" w:cs="Times New Roman"/>
          <w:sz w:val="24"/>
          <w:szCs w:val="24"/>
        </w:rPr>
        <w:t>7</w:t>
      </w:r>
      <w:r w:rsidR="00902536" w:rsidRPr="00902536">
        <w:rPr>
          <w:rFonts w:ascii="Times New Roman" w:hAnsi="Times New Roman" w:cs="Times New Roman"/>
          <w:sz w:val="24"/>
          <w:szCs w:val="24"/>
        </w:rPr>
        <w:t>]</w:t>
      </w:r>
      <w:r w:rsidR="00902536">
        <w:rPr>
          <w:rFonts w:ascii="Times New Roman" w:hAnsi="Times New Roman" w:cs="Times New Roman"/>
          <w:sz w:val="24"/>
          <w:szCs w:val="24"/>
        </w:rPr>
        <w:t xml:space="preserve"> </w:t>
      </w:r>
      <w:r>
        <w:rPr>
          <w:rFonts w:ascii="Times New Roman" w:hAnsi="Times New Roman" w:cs="Times New Roman"/>
          <w:sz w:val="24"/>
          <w:szCs w:val="24"/>
        </w:rPr>
        <w:t xml:space="preserve">указывается, что ставка должна быть определена с учетом </w:t>
      </w:r>
      <w:r w:rsidRPr="00DD2D3E">
        <w:rPr>
          <w:rFonts w:ascii="Times New Roman" w:hAnsi="Times New Roman" w:cs="Times New Roman"/>
          <w:sz w:val="24"/>
          <w:szCs w:val="24"/>
        </w:rPr>
        <w:t>упущенных (инвестиционных или коммерческих) возможностей</w:t>
      </w:r>
      <w:r>
        <w:rPr>
          <w:rFonts w:ascii="Times New Roman" w:hAnsi="Times New Roman" w:cs="Times New Roman"/>
          <w:sz w:val="24"/>
          <w:szCs w:val="24"/>
        </w:rPr>
        <w:t>.</w:t>
      </w:r>
    </w:p>
    <w:p w14:paraId="549D62EB" w14:textId="217CFDBB" w:rsidR="005029B0" w:rsidRDefault="005029B0"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международной практике при определении ставки дисконтирования рекомендуются использовать классические методические </w:t>
      </w:r>
      <w:r w:rsidR="004E6251">
        <w:rPr>
          <w:rFonts w:ascii="Times New Roman" w:hAnsi="Times New Roman" w:cs="Times New Roman"/>
          <w:sz w:val="24"/>
          <w:szCs w:val="24"/>
        </w:rPr>
        <w:t>методы</w:t>
      </w:r>
      <w:r>
        <w:rPr>
          <w:rFonts w:ascii="Times New Roman" w:hAnsi="Times New Roman" w:cs="Times New Roman"/>
          <w:sz w:val="24"/>
          <w:szCs w:val="24"/>
        </w:rPr>
        <w:t xml:space="preserve">, в том числе </w:t>
      </w:r>
      <w:r>
        <w:rPr>
          <w:rFonts w:ascii="Times New Roman" w:hAnsi="Times New Roman" w:cs="Times New Roman"/>
          <w:sz w:val="24"/>
          <w:szCs w:val="24"/>
          <w:lang w:val="en-US"/>
        </w:rPr>
        <w:t>WACC</w:t>
      </w:r>
      <w:r w:rsidRPr="005029B0">
        <w:rPr>
          <w:rFonts w:ascii="Times New Roman" w:hAnsi="Times New Roman" w:cs="Times New Roman"/>
          <w:sz w:val="24"/>
          <w:szCs w:val="24"/>
        </w:rPr>
        <w:t xml:space="preserve"> </w:t>
      </w:r>
      <w:r>
        <w:rPr>
          <w:rFonts w:ascii="Times New Roman" w:hAnsi="Times New Roman" w:cs="Times New Roman"/>
          <w:sz w:val="24"/>
          <w:szCs w:val="24"/>
        </w:rPr>
        <w:t xml:space="preserve">и </w:t>
      </w:r>
      <w:r>
        <w:rPr>
          <w:rFonts w:ascii="Times New Roman" w:hAnsi="Times New Roman" w:cs="Times New Roman"/>
          <w:sz w:val="24"/>
          <w:szCs w:val="24"/>
          <w:lang w:val="en-US"/>
        </w:rPr>
        <w:t>CAPM</w:t>
      </w:r>
      <w:r w:rsidRPr="005029B0">
        <w:rPr>
          <w:rFonts w:ascii="Times New Roman" w:hAnsi="Times New Roman" w:cs="Times New Roman"/>
          <w:sz w:val="24"/>
          <w:szCs w:val="24"/>
        </w:rPr>
        <w:t xml:space="preserve">. </w:t>
      </w:r>
    </w:p>
    <w:p w14:paraId="25A37796" w14:textId="77777777" w:rsidR="00387EE5" w:rsidRPr="00A61909" w:rsidRDefault="00387EE5"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Ставка накопления</w:t>
      </w:r>
    </w:p>
    <w:p w14:paraId="7AC53312" w14:textId="0A7479C7" w:rsidR="002102AA" w:rsidRDefault="00FA3909"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w:t>
      </w:r>
      <w:r w:rsidR="002102AA">
        <w:rPr>
          <w:rFonts w:ascii="Times New Roman" w:hAnsi="Times New Roman" w:cs="Times New Roman"/>
          <w:sz w:val="24"/>
          <w:szCs w:val="24"/>
        </w:rPr>
        <w:t xml:space="preserve">приведения недополученных доходов с дат в прошлом к дате </w:t>
      </w:r>
      <w:r w:rsidR="00E7068C">
        <w:rPr>
          <w:rFonts w:ascii="Times New Roman" w:hAnsi="Times New Roman" w:cs="Times New Roman"/>
          <w:sz w:val="24"/>
          <w:szCs w:val="24"/>
        </w:rPr>
        <w:t xml:space="preserve">присуждения </w:t>
      </w:r>
      <w:r w:rsidR="002102AA">
        <w:rPr>
          <w:rFonts w:ascii="Times New Roman" w:hAnsi="Times New Roman" w:cs="Times New Roman"/>
          <w:sz w:val="24"/>
          <w:szCs w:val="24"/>
        </w:rPr>
        <w:t>используется ставка накопления.</w:t>
      </w:r>
    </w:p>
    <w:p w14:paraId="456AFD25" w14:textId="21FC8B42" w:rsidR="00881F1B" w:rsidRDefault="00881F1B"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отношении определения ставки </w:t>
      </w:r>
      <w:r w:rsidR="002102AA">
        <w:rPr>
          <w:rFonts w:ascii="Times New Roman" w:hAnsi="Times New Roman" w:cs="Times New Roman"/>
          <w:sz w:val="24"/>
          <w:szCs w:val="24"/>
        </w:rPr>
        <w:t>накопления существуют 2 концептуальных подхода:</w:t>
      </w:r>
    </w:p>
    <w:p w14:paraId="689B57FF" w14:textId="0C7647C1" w:rsidR="00B23AB8" w:rsidRPr="002D3476" w:rsidRDefault="00605D58" w:rsidP="00C91A72">
      <w:pPr>
        <w:pStyle w:val="a4"/>
        <w:numPr>
          <w:ilvl w:val="0"/>
          <w:numId w:val="11"/>
        </w:numPr>
        <w:spacing w:after="0" w:line="276" w:lineRule="auto"/>
        <w:ind w:left="1134"/>
        <w:jc w:val="both"/>
        <w:rPr>
          <w:rFonts w:ascii="Times New Roman" w:hAnsi="Times New Roman" w:cs="Times New Roman"/>
          <w:sz w:val="24"/>
          <w:szCs w:val="24"/>
        </w:rPr>
      </w:pPr>
      <w:r w:rsidRPr="002D3476">
        <w:rPr>
          <w:rFonts w:ascii="Times New Roman" w:hAnsi="Times New Roman" w:cs="Times New Roman"/>
          <w:sz w:val="24"/>
          <w:szCs w:val="24"/>
        </w:rPr>
        <w:t xml:space="preserve">теория </w:t>
      </w:r>
      <w:r w:rsidR="00B23AB8" w:rsidRPr="002D3476">
        <w:rPr>
          <w:rFonts w:ascii="Times New Roman" w:hAnsi="Times New Roman" w:cs="Times New Roman"/>
          <w:sz w:val="24"/>
          <w:szCs w:val="24"/>
        </w:rPr>
        <w:t>безрисков</w:t>
      </w:r>
      <w:r w:rsidR="00CD09DF" w:rsidRPr="002D3476">
        <w:rPr>
          <w:rFonts w:ascii="Times New Roman" w:hAnsi="Times New Roman" w:cs="Times New Roman"/>
          <w:sz w:val="24"/>
          <w:szCs w:val="24"/>
        </w:rPr>
        <w:t>ой</w:t>
      </w:r>
      <w:r w:rsidR="00B23AB8" w:rsidRPr="002D3476">
        <w:rPr>
          <w:rFonts w:ascii="Times New Roman" w:hAnsi="Times New Roman" w:cs="Times New Roman"/>
          <w:sz w:val="24"/>
          <w:szCs w:val="24"/>
        </w:rPr>
        <w:t xml:space="preserve"> компенсаци</w:t>
      </w:r>
      <w:r w:rsidR="00CD09DF" w:rsidRPr="002D3476">
        <w:rPr>
          <w:rFonts w:ascii="Times New Roman" w:hAnsi="Times New Roman" w:cs="Times New Roman"/>
          <w:sz w:val="24"/>
          <w:szCs w:val="24"/>
        </w:rPr>
        <w:t>и</w:t>
      </w:r>
      <w:r w:rsidR="00B23AB8" w:rsidRPr="002D3476">
        <w:rPr>
          <w:rFonts w:ascii="Times New Roman" w:hAnsi="Times New Roman" w:cs="Times New Roman"/>
          <w:sz w:val="24"/>
          <w:szCs w:val="24"/>
        </w:rPr>
        <w:t>;</w:t>
      </w:r>
    </w:p>
    <w:p w14:paraId="707736D2" w14:textId="0626F761" w:rsidR="002102AA" w:rsidRDefault="00B23AB8" w:rsidP="00C91A72">
      <w:pPr>
        <w:pStyle w:val="a4"/>
        <w:numPr>
          <w:ilvl w:val="0"/>
          <w:numId w:val="11"/>
        </w:numPr>
        <w:spacing w:after="0" w:line="276" w:lineRule="auto"/>
        <w:ind w:left="1134"/>
        <w:jc w:val="both"/>
        <w:rPr>
          <w:rFonts w:ascii="Times New Roman" w:hAnsi="Times New Roman" w:cs="Times New Roman"/>
          <w:sz w:val="24"/>
          <w:szCs w:val="24"/>
        </w:rPr>
      </w:pPr>
      <w:r w:rsidRPr="002D3476">
        <w:rPr>
          <w:rFonts w:ascii="Times New Roman" w:hAnsi="Times New Roman" w:cs="Times New Roman"/>
          <w:sz w:val="24"/>
          <w:szCs w:val="24"/>
        </w:rPr>
        <w:t>теория принудительной ссуды</w:t>
      </w:r>
      <w:r w:rsidR="00E355E9">
        <w:rPr>
          <w:rFonts w:ascii="Times New Roman" w:hAnsi="Times New Roman" w:cs="Times New Roman"/>
          <w:sz w:val="24"/>
          <w:szCs w:val="24"/>
        </w:rPr>
        <w:t>.</w:t>
      </w:r>
    </w:p>
    <w:p w14:paraId="27842DD2" w14:textId="6FC5D016" w:rsidR="00605D58" w:rsidRPr="00A61909" w:rsidRDefault="00605D5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Теория безрисковой компенсации</w:t>
      </w:r>
    </w:p>
    <w:p w14:paraId="5959B26D" w14:textId="77777777" w:rsidR="004A20A8" w:rsidRDefault="0051015D"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Теория безрисковой </w:t>
      </w:r>
      <w:r w:rsidR="00F57BA0">
        <w:rPr>
          <w:rFonts w:ascii="Times New Roman" w:hAnsi="Times New Roman" w:cs="Times New Roman"/>
          <w:sz w:val="24"/>
          <w:szCs w:val="24"/>
        </w:rPr>
        <w:t xml:space="preserve">компенсации основана </w:t>
      </w:r>
      <w:r w:rsidR="00633566">
        <w:rPr>
          <w:rFonts w:ascii="Times New Roman" w:hAnsi="Times New Roman" w:cs="Times New Roman"/>
          <w:sz w:val="24"/>
          <w:szCs w:val="24"/>
        </w:rPr>
        <w:t xml:space="preserve">на том, что недополученные денежные потоки при присуждении будут гарантировано получены кредитором, тем самым </w:t>
      </w:r>
      <w:r w:rsidR="00E15A80">
        <w:rPr>
          <w:rFonts w:ascii="Times New Roman" w:hAnsi="Times New Roman" w:cs="Times New Roman"/>
          <w:sz w:val="24"/>
          <w:szCs w:val="24"/>
        </w:rPr>
        <w:t>кредитор не может претендовать на дополнительную денежную компенсацию риска.</w:t>
      </w:r>
      <w:r w:rsidR="00990EAC">
        <w:rPr>
          <w:rFonts w:ascii="Times New Roman" w:hAnsi="Times New Roman" w:cs="Times New Roman"/>
          <w:sz w:val="24"/>
          <w:szCs w:val="24"/>
        </w:rPr>
        <w:t xml:space="preserve"> </w:t>
      </w:r>
    </w:p>
    <w:p w14:paraId="03C19B4F" w14:textId="41FB59A8" w:rsidR="004A20A8" w:rsidRDefault="004A20A8" w:rsidP="00A61909">
      <w:pPr>
        <w:tabs>
          <w:tab w:val="left" w:pos="1276"/>
          <w:tab w:val="left" w:pos="1365"/>
        </w:tabs>
        <w:spacing w:after="0" w:line="276" w:lineRule="auto"/>
        <w:ind w:firstLine="709"/>
        <w:jc w:val="both"/>
        <w:rPr>
          <w:rFonts w:ascii="Times New Roman" w:hAnsi="Times New Roman" w:cs="Times New Roman"/>
          <w:sz w:val="24"/>
          <w:szCs w:val="24"/>
        </w:rPr>
      </w:pPr>
      <w:r w:rsidRPr="00663855">
        <w:rPr>
          <w:rFonts w:ascii="Times New Roman" w:hAnsi="Times New Roman" w:cs="Times New Roman"/>
          <w:sz w:val="24"/>
          <w:szCs w:val="24"/>
        </w:rPr>
        <w:t xml:space="preserve">Лишив </w:t>
      </w:r>
      <w:r w:rsidR="00DF1471">
        <w:rPr>
          <w:rFonts w:ascii="Times New Roman" w:hAnsi="Times New Roman" w:cs="Times New Roman"/>
          <w:sz w:val="24"/>
          <w:szCs w:val="24"/>
        </w:rPr>
        <w:t>кредитора</w:t>
      </w:r>
      <w:r w:rsidRPr="00663855">
        <w:rPr>
          <w:rFonts w:ascii="Times New Roman" w:hAnsi="Times New Roman" w:cs="Times New Roman"/>
          <w:sz w:val="24"/>
          <w:szCs w:val="24"/>
        </w:rPr>
        <w:t xml:space="preserve"> актива</w:t>
      </w:r>
      <w:r w:rsidR="00DF1471">
        <w:rPr>
          <w:rFonts w:ascii="Times New Roman" w:hAnsi="Times New Roman" w:cs="Times New Roman"/>
          <w:sz w:val="24"/>
          <w:szCs w:val="24"/>
        </w:rPr>
        <w:t>,</w:t>
      </w:r>
      <w:r w:rsidRPr="00663855">
        <w:rPr>
          <w:rFonts w:ascii="Times New Roman" w:hAnsi="Times New Roman" w:cs="Times New Roman"/>
          <w:sz w:val="24"/>
          <w:szCs w:val="24"/>
        </w:rPr>
        <w:t xml:space="preserve"> </w:t>
      </w:r>
      <w:r w:rsidR="00DF1471">
        <w:rPr>
          <w:rFonts w:ascii="Times New Roman" w:hAnsi="Times New Roman" w:cs="Times New Roman"/>
          <w:sz w:val="24"/>
          <w:szCs w:val="24"/>
        </w:rPr>
        <w:t>должник</w:t>
      </w:r>
      <w:r w:rsidRPr="00663855">
        <w:rPr>
          <w:rFonts w:ascii="Times New Roman" w:hAnsi="Times New Roman" w:cs="Times New Roman"/>
          <w:sz w:val="24"/>
          <w:szCs w:val="24"/>
        </w:rPr>
        <w:t xml:space="preserve"> также снял с него риски</w:t>
      </w:r>
      <w:r w:rsidR="00DF1471">
        <w:rPr>
          <w:rFonts w:ascii="Times New Roman" w:hAnsi="Times New Roman" w:cs="Times New Roman"/>
          <w:sz w:val="24"/>
          <w:szCs w:val="24"/>
        </w:rPr>
        <w:t xml:space="preserve">, </w:t>
      </w:r>
      <w:r w:rsidRPr="00663855">
        <w:rPr>
          <w:rFonts w:ascii="Times New Roman" w:hAnsi="Times New Roman" w:cs="Times New Roman"/>
          <w:sz w:val="24"/>
          <w:szCs w:val="24"/>
        </w:rPr>
        <w:t>связанные с инвестициями в</w:t>
      </w:r>
      <w:r w:rsidR="00CA3FE0">
        <w:rPr>
          <w:rFonts w:ascii="Times New Roman" w:hAnsi="Times New Roman" w:cs="Times New Roman"/>
          <w:sz w:val="24"/>
          <w:szCs w:val="24"/>
        </w:rPr>
        <w:t> </w:t>
      </w:r>
      <w:r w:rsidRPr="00663855">
        <w:rPr>
          <w:rFonts w:ascii="Times New Roman" w:hAnsi="Times New Roman" w:cs="Times New Roman"/>
          <w:sz w:val="24"/>
          <w:szCs w:val="24"/>
        </w:rPr>
        <w:t>этот актив. Таким образом, истец имеет право на компенсацию процентов</w:t>
      </w:r>
      <w:r w:rsidR="00DF1471">
        <w:rPr>
          <w:rFonts w:ascii="Times New Roman" w:hAnsi="Times New Roman" w:cs="Times New Roman"/>
          <w:sz w:val="24"/>
          <w:szCs w:val="24"/>
        </w:rPr>
        <w:t xml:space="preserve">, </w:t>
      </w:r>
      <w:r w:rsidR="00B85A59">
        <w:rPr>
          <w:rFonts w:ascii="Times New Roman" w:hAnsi="Times New Roman" w:cs="Times New Roman"/>
          <w:sz w:val="24"/>
          <w:szCs w:val="24"/>
        </w:rPr>
        <w:t xml:space="preserve">основанную </w:t>
      </w:r>
      <w:r w:rsidR="00DF1471">
        <w:rPr>
          <w:rFonts w:ascii="Times New Roman" w:hAnsi="Times New Roman" w:cs="Times New Roman"/>
          <w:sz w:val="24"/>
          <w:szCs w:val="24"/>
        </w:rPr>
        <w:t>на</w:t>
      </w:r>
      <w:r w:rsidR="00CA3FE0">
        <w:rPr>
          <w:rFonts w:ascii="Times New Roman" w:hAnsi="Times New Roman" w:cs="Times New Roman"/>
          <w:sz w:val="24"/>
          <w:szCs w:val="24"/>
        </w:rPr>
        <w:t> </w:t>
      </w:r>
      <w:r w:rsidRPr="00663855">
        <w:rPr>
          <w:rFonts w:ascii="Times New Roman" w:hAnsi="Times New Roman" w:cs="Times New Roman"/>
          <w:sz w:val="24"/>
          <w:szCs w:val="24"/>
        </w:rPr>
        <w:t>временной стоимости денег, но не имеет права на компенсацию за риски, которые он не</w:t>
      </w:r>
      <w:r w:rsidR="00DF1471">
        <w:rPr>
          <w:rFonts w:ascii="Times New Roman" w:hAnsi="Times New Roman" w:cs="Times New Roman"/>
          <w:sz w:val="24"/>
          <w:szCs w:val="24"/>
        </w:rPr>
        <w:t xml:space="preserve"> </w:t>
      </w:r>
      <w:r w:rsidRPr="00663855">
        <w:rPr>
          <w:rFonts w:ascii="Times New Roman" w:hAnsi="Times New Roman" w:cs="Times New Roman"/>
          <w:sz w:val="24"/>
          <w:szCs w:val="24"/>
        </w:rPr>
        <w:t>нес</w:t>
      </w:r>
      <w:r w:rsidR="00DF1471">
        <w:rPr>
          <w:rFonts w:ascii="Times New Roman" w:hAnsi="Times New Roman" w:cs="Times New Roman"/>
          <w:sz w:val="24"/>
          <w:szCs w:val="24"/>
        </w:rPr>
        <w:t>ет</w:t>
      </w:r>
      <w:r w:rsidRPr="00663855">
        <w:rPr>
          <w:rFonts w:ascii="Times New Roman" w:hAnsi="Times New Roman" w:cs="Times New Roman"/>
          <w:sz w:val="24"/>
          <w:szCs w:val="24"/>
        </w:rPr>
        <w:t>.</w:t>
      </w:r>
    </w:p>
    <w:p w14:paraId="18720C3F" w14:textId="6B6C7137" w:rsidR="00605D58" w:rsidRPr="00A61909" w:rsidRDefault="00705F2D"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Т</w:t>
      </w:r>
      <w:r w:rsidR="00605D58" w:rsidRPr="00A61909">
        <w:rPr>
          <w:rFonts w:ascii="Times New Roman" w:hAnsi="Times New Roman" w:cs="Times New Roman"/>
          <w:b/>
          <w:sz w:val="24"/>
          <w:szCs w:val="24"/>
        </w:rPr>
        <w:t>еория принудительной ссуды</w:t>
      </w:r>
    </w:p>
    <w:p w14:paraId="4413BF72" w14:textId="628AC96D" w:rsidR="00DF1471" w:rsidRDefault="00705F2D"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E15A80">
        <w:rPr>
          <w:rFonts w:ascii="Times New Roman" w:hAnsi="Times New Roman" w:cs="Times New Roman"/>
          <w:sz w:val="24"/>
          <w:szCs w:val="24"/>
        </w:rPr>
        <w:t xml:space="preserve">рименительно к упущенной выгоде часто действует иной </w:t>
      </w:r>
      <w:r w:rsidR="00E15A80" w:rsidRPr="002D3476">
        <w:rPr>
          <w:rFonts w:ascii="Times New Roman" w:hAnsi="Times New Roman" w:cs="Times New Roman"/>
          <w:sz w:val="24"/>
          <w:szCs w:val="24"/>
        </w:rPr>
        <w:t xml:space="preserve">подход, </w:t>
      </w:r>
      <w:r w:rsidR="00CD09DF" w:rsidRPr="002D3476">
        <w:rPr>
          <w:rFonts w:ascii="Times New Roman" w:hAnsi="Times New Roman" w:cs="Times New Roman"/>
          <w:sz w:val="24"/>
          <w:szCs w:val="24"/>
        </w:rPr>
        <w:t>основанный на том, что</w:t>
      </w:r>
      <w:r w:rsidR="00E15A80" w:rsidRPr="002D3476">
        <w:rPr>
          <w:rFonts w:ascii="Times New Roman" w:hAnsi="Times New Roman" w:cs="Times New Roman"/>
          <w:sz w:val="24"/>
          <w:szCs w:val="24"/>
        </w:rPr>
        <w:t xml:space="preserve"> потерпевшая сторона могла вкладывать деньги в бизнес с соответствующей</w:t>
      </w:r>
      <w:r w:rsidR="00E15A80">
        <w:rPr>
          <w:rFonts w:ascii="Times New Roman" w:hAnsi="Times New Roman" w:cs="Times New Roman"/>
          <w:sz w:val="24"/>
          <w:szCs w:val="24"/>
        </w:rPr>
        <w:t xml:space="preserve"> доходностью</w:t>
      </w:r>
      <w:r w:rsidR="004715AA">
        <w:rPr>
          <w:rFonts w:ascii="Times New Roman" w:hAnsi="Times New Roman" w:cs="Times New Roman"/>
          <w:sz w:val="24"/>
          <w:szCs w:val="24"/>
        </w:rPr>
        <w:t xml:space="preserve"> и</w:t>
      </w:r>
      <w:r w:rsidR="00CA3FE0">
        <w:rPr>
          <w:rFonts w:ascii="Times New Roman" w:hAnsi="Times New Roman" w:cs="Times New Roman"/>
          <w:sz w:val="24"/>
          <w:szCs w:val="24"/>
        </w:rPr>
        <w:t> </w:t>
      </w:r>
      <w:r w:rsidR="004715AA">
        <w:rPr>
          <w:rFonts w:ascii="Times New Roman" w:hAnsi="Times New Roman" w:cs="Times New Roman"/>
          <w:sz w:val="24"/>
          <w:szCs w:val="24"/>
        </w:rPr>
        <w:t>получить такие доходы</w:t>
      </w:r>
      <w:r w:rsidR="00E15A80">
        <w:rPr>
          <w:rFonts w:ascii="Times New Roman" w:hAnsi="Times New Roman" w:cs="Times New Roman"/>
          <w:sz w:val="24"/>
          <w:szCs w:val="24"/>
        </w:rPr>
        <w:t>. Кроме того, ее поставили в положение принудительной ссуды, когда у</w:t>
      </w:r>
      <w:r w:rsidR="00CA3FE0">
        <w:rPr>
          <w:rFonts w:ascii="Times New Roman" w:hAnsi="Times New Roman" w:cs="Times New Roman"/>
          <w:sz w:val="24"/>
          <w:szCs w:val="24"/>
          <w:lang w:val="en-US"/>
        </w:rPr>
        <w:t> </w:t>
      </w:r>
      <w:r w:rsidR="00E15A80">
        <w:rPr>
          <w:rFonts w:ascii="Times New Roman" w:hAnsi="Times New Roman" w:cs="Times New Roman"/>
          <w:sz w:val="24"/>
          <w:szCs w:val="24"/>
        </w:rPr>
        <w:t xml:space="preserve">нее были изъяты (не поступили) денежные потоки, </w:t>
      </w:r>
      <w:r w:rsidR="00DF1471">
        <w:rPr>
          <w:rFonts w:ascii="Times New Roman" w:hAnsi="Times New Roman" w:cs="Times New Roman"/>
          <w:sz w:val="24"/>
          <w:szCs w:val="24"/>
        </w:rPr>
        <w:t>как если бы она одолжила виновной стороне эти деньги в качестве займа</w:t>
      </w:r>
      <w:r w:rsidR="00681114">
        <w:rPr>
          <w:rFonts w:ascii="Times New Roman" w:hAnsi="Times New Roman" w:cs="Times New Roman"/>
          <w:sz w:val="24"/>
          <w:szCs w:val="24"/>
        </w:rPr>
        <w:t>, оставшись без источников финансирования собственных проектов</w:t>
      </w:r>
      <w:r w:rsidR="00DF1471">
        <w:rPr>
          <w:rFonts w:ascii="Times New Roman" w:hAnsi="Times New Roman" w:cs="Times New Roman"/>
          <w:sz w:val="24"/>
          <w:szCs w:val="24"/>
        </w:rPr>
        <w:t>.</w:t>
      </w:r>
      <w:r w:rsidR="004038FA">
        <w:rPr>
          <w:rFonts w:ascii="Times New Roman" w:hAnsi="Times New Roman" w:cs="Times New Roman"/>
          <w:sz w:val="24"/>
          <w:szCs w:val="24"/>
        </w:rPr>
        <w:t xml:space="preserve"> </w:t>
      </w:r>
    </w:p>
    <w:p w14:paraId="4214B7C2" w14:textId="67FCF376" w:rsidR="00DF1471" w:rsidRDefault="004038FA"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w:t>
      </w:r>
      <w:r w:rsidR="004715AA">
        <w:rPr>
          <w:rFonts w:ascii="Times New Roman" w:hAnsi="Times New Roman" w:cs="Times New Roman"/>
          <w:sz w:val="24"/>
          <w:szCs w:val="24"/>
        </w:rPr>
        <w:t>,</w:t>
      </w:r>
      <w:r>
        <w:rPr>
          <w:rFonts w:ascii="Times New Roman" w:hAnsi="Times New Roman" w:cs="Times New Roman"/>
          <w:sz w:val="24"/>
          <w:szCs w:val="24"/>
        </w:rPr>
        <w:t xml:space="preserve"> ставка накопления должна быть не ниже </w:t>
      </w:r>
      <w:r w:rsidR="00E15A80">
        <w:rPr>
          <w:rFonts w:ascii="Times New Roman" w:hAnsi="Times New Roman" w:cs="Times New Roman"/>
          <w:sz w:val="24"/>
          <w:szCs w:val="24"/>
        </w:rPr>
        <w:t>ставк</w:t>
      </w:r>
      <w:r w:rsidR="004715AA">
        <w:rPr>
          <w:rFonts w:ascii="Times New Roman" w:hAnsi="Times New Roman" w:cs="Times New Roman"/>
          <w:sz w:val="24"/>
          <w:szCs w:val="24"/>
        </w:rPr>
        <w:t>и</w:t>
      </w:r>
      <w:r w:rsidR="00E15A80">
        <w:rPr>
          <w:rFonts w:ascii="Times New Roman" w:hAnsi="Times New Roman" w:cs="Times New Roman"/>
          <w:sz w:val="24"/>
          <w:szCs w:val="24"/>
        </w:rPr>
        <w:t xml:space="preserve"> кредита</w:t>
      </w:r>
      <w:r w:rsidR="00663705">
        <w:rPr>
          <w:rFonts w:ascii="Times New Roman" w:hAnsi="Times New Roman" w:cs="Times New Roman"/>
          <w:sz w:val="24"/>
          <w:szCs w:val="24"/>
        </w:rPr>
        <w:t>, доступной</w:t>
      </w:r>
      <w:r w:rsidR="00E15A80">
        <w:rPr>
          <w:rFonts w:ascii="Times New Roman" w:hAnsi="Times New Roman" w:cs="Times New Roman"/>
          <w:sz w:val="24"/>
          <w:szCs w:val="24"/>
        </w:rPr>
        <w:t xml:space="preserve"> для </w:t>
      </w:r>
      <w:r w:rsidR="00681114">
        <w:rPr>
          <w:rFonts w:ascii="Times New Roman" w:hAnsi="Times New Roman" w:cs="Times New Roman"/>
          <w:sz w:val="24"/>
          <w:szCs w:val="24"/>
        </w:rPr>
        <w:t>виновной</w:t>
      </w:r>
      <w:r w:rsidR="00E15A80">
        <w:rPr>
          <w:rFonts w:ascii="Times New Roman" w:hAnsi="Times New Roman" w:cs="Times New Roman"/>
          <w:sz w:val="24"/>
          <w:szCs w:val="24"/>
        </w:rPr>
        <w:t xml:space="preserve"> </w:t>
      </w:r>
      <w:r w:rsidR="00924887">
        <w:rPr>
          <w:rFonts w:ascii="Times New Roman" w:hAnsi="Times New Roman" w:cs="Times New Roman"/>
          <w:sz w:val="24"/>
          <w:szCs w:val="24"/>
        </w:rPr>
        <w:t xml:space="preserve">либо потерпевшей </w:t>
      </w:r>
      <w:r w:rsidR="00E15A80">
        <w:rPr>
          <w:rFonts w:ascii="Times New Roman" w:hAnsi="Times New Roman" w:cs="Times New Roman"/>
          <w:sz w:val="24"/>
          <w:szCs w:val="24"/>
        </w:rPr>
        <w:t>стороны</w:t>
      </w:r>
      <w:r>
        <w:rPr>
          <w:rFonts w:ascii="Times New Roman" w:hAnsi="Times New Roman" w:cs="Times New Roman"/>
          <w:sz w:val="24"/>
          <w:szCs w:val="24"/>
        </w:rPr>
        <w:t>.</w:t>
      </w:r>
    </w:p>
    <w:p w14:paraId="1CF79E84" w14:textId="59EB590E" w:rsidR="00DF1471" w:rsidRDefault="00DF1471" w:rsidP="009C05CF">
      <w:pPr>
        <w:tabs>
          <w:tab w:val="left" w:pos="1276"/>
          <w:tab w:val="left" w:pos="1365"/>
        </w:tabs>
        <w:spacing w:after="0" w:line="276" w:lineRule="auto"/>
        <w:ind w:firstLine="709"/>
        <w:jc w:val="both"/>
        <w:rPr>
          <w:rFonts w:ascii="Times New Roman" w:hAnsi="Times New Roman" w:cs="Times New Roman"/>
          <w:sz w:val="24"/>
          <w:szCs w:val="24"/>
        </w:rPr>
      </w:pPr>
      <w:r w:rsidRPr="00B01E59">
        <w:rPr>
          <w:rFonts w:ascii="Times New Roman" w:hAnsi="Times New Roman" w:cs="Times New Roman"/>
          <w:sz w:val="24"/>
          <w:szCs w:val="24"/>
        </w:rPr>
        <w:t xml:space="preserve">Теория принудительного ссуды </w:t>
      </w:r>
      <w:r w:rsidR="00681114">
        <w:rPr>
          <w:rFonts w:ascii="Times New Roman" w:hAnsi="Times New Roman" w:cs="Times New Roman"/>
          <w:sz w:val="24"/>
          <w:szCs w:val="24"/>
        </w:rPr>
        <w:t>также носит стимулирующую превентивную функцию</w:t>
      </w:r>
      <w:r w:rsidRPr="00B01E59">
        <w:rPr>
          <w:rFonts w:ascii="Times New Roman" w:hAnsi="Times New Roman" w:cs="Times New Roman"/>
          <w:sz w:val="24"/>
          <w:szCs w:val="24"/>
        </w:rPr>
        <w:t>, что</w:t>
      </w:r>
      <w:r w:rsidR="00681114">
        <w:rPr>
          <w:rFonts w:ascii="Times New Roman" w:hAnsi="Times New Roman" w:cs="Times New Roman"/>
          <w:sz w:val="24"/>
          <w:szCs w:val="24"/>
        </w:rPr>
        <w:t>бы</w:t>
      </w:r>
      <w:r w:rsidRPr="00B01E59">
        <w:rPr>
          <w:rFonts w:ascii="Times New Roman" w:hAnsi="Times New Roman" w:cs="Times New Roman"/>
          <w:sz w:val="24"/>
          <w:szCs w:val="24"/>
        </w:rPr>
        <w:t xml:space="preserve"> </w:t>
      </w:r>
      <w:r w:rsidR="00681114">
        <w:rPr>
          <w:rFonts w:ascii="Times New Roman" w:hAnsi="Times New Roman" w:cs="Times New Roman"/>
          <w:sz w:val="24"/>
          <w:szCs w:val="24"/>
        </w:rPr>
        <w:t>у</w:t>
      </w:r>
      <w:r w:rsidR="00EB6C5F">
        <w:rPr>
          <w:rFonts w:ascii="Times New Roman" w:hAnsi="Times New Roman" w:cs="Times New Roman"/>
          <w:sz w:val="24"/>
          <w:szCs w:val="24"/>
        </w:rPr>
        <w:t xml:space="preserve"> стороны не было </w:t>
      </w:r>
      <w:r w:rsidRPr="00B01E59">
        <w:rPr>
          <w:rFonts w:ascii="Times New Roman" w:hAnsi="Times New Roman" w:cs="Times New Roman"/>
          <w:sz w:val="24"/>
          <w:szCs w:val="24"/>
        </w:rPr>
        <w:t xml:space="preserve">стимула </w:t>
      </w:r>
      <w:r w:rsidR="00EB6C5F">
        <w:rPr>
          <w:rFonts w:ascii="Times New Roman" w:hAnsi="Times New Roman" w:cs="Times New Roman"/>
          <w:sz w:val="24"/>
          <w:szCs w:val="24"/>
        </w:rPr>
        <w:t>использовать чужие а</w:t>
      </w:r>
      <w:r w:rsidRPr="00B01E59">
        <w:rPr>
          <w:rFonts w:ascii="Times New Roman" w:hAnsi="Times New Roman" w:cs="Times New Roman"/>
          <w:sz w:val="24"/>
          <w:szCs w:val="24"/>
        </w:rPr>
        <w:t>ктивы как дешевый источник финансирования</w:t>
      </w:r>
      <w:r w:rsidR="00EB6C5F">
        <w:rPr>
          <w:rFonts w:ascii="Times New Roman" w:hAnsi="Times New Roman" w:cs="Times New Roman"/>
          <w:sz w:val="24"/>
          <w:szCs w:val="24"/>
        </w:rPr>
        <w:t>.</w:t>
      </w:r>
    </w:p>
    <w:p w14:paraId="257F4813" w14:textId="684B30FF" w:rsidR="001636BE" w:rsidRPr="00A61909" w:rsidRDefault="001636BE"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 xml:space="preserve">Возможные процентные ставки </w:t>
      </w:r>
    </w:p>
    <w:p w14:paraId="593A1130" w14:textId="1C9BA22D" w:rsidR="00BA3BC1" w:rsidRDefault="00693AB8" w:rsidP="009C05CF">
      <w:pPr>
        <w:tabs>
          <w:tab w:val="left" w:pos="1276"/>
          <w:tab w:val="left" w:pos="1365"/>
        </w:tabs>
        <w:spacing w:after="0" w:line="276" w:lineRule="auto"/>
        <w:ind w:firstLine="709"/>
        <w:jc w:val="both"/>
        <w:rPr>
          <w:rFonts w:ascii="Times New Roman" w:hAnsi="Times New Roman" w:cs="Times New Roman"/>
          <w:sz w:val="24"/>
          <w:szCs w:val="24"/>
        </w:rPr>
      </w:pPr>
      <w:r w:rsidRPr="001F5FB8">
        <w:rPr>
          <w:rFonts w:ascii="Times New Roman" w:hAnsi="Times New Roman" w:cs="Times New Roman"/>
          <w:sz w:val="24"/>
          <w:szCs w:val="24"/>
        </w:rPr>
        <w:t>При неправомерном удержании денежных средств</w:t>
      </w:r>
      <w:r w:rsidR="00387EE5" w:rsidRPr="001F5FB8">
        <w:rPr>
          <w:rFonts w:ascii="Times New Roman" w:hAnsi="Times New Roman" w:cs="Times New Roman"/>
          <w:sz w:val="24"/>
          <w:szCs w:val="24"/>
        </w:rPr>
        <w:t xml:space="preserve"> уклонения от их возврата, иной просрочки в их уплате размер процентов определяется ключевой ставкой Банка России, </w:t>
      </w:r>
      <w:r w:rsidR="00387EE5" w:rsidRPr="001F5FB8">
        <w:rPr>
          <w:rFonts w:ascii="Times New Roman" w:hAnsi="Times New Roman" w:cs="Times New Roman"/>
          <w:sz w:val="24"/>
          <w:szCs w:val="24"/>
        </w:rPr>
        <w:lastRenderedPageBreak/>
        <w:t>действовавшей в соответствующие периоды</w:t>
      </w:r>
      <w:r w:rsidR="00F57BA0" w:rsidRPr="001F5FB8">
        <w:rPr>
          <w:rFonts w:ascii="Times New Roman" w:hAnsi="Times New Roman" w:cs="Times New Roman"/>
          <w:sz w:val="24"/>
          <w:szCs w:val="24"/>
        </w:rPr>
        <w:t xml:space="preserve">. При этом если убытки превышают вышеуказанную сумму процентов, кредитор вправе требовать от должника возмещения убытков в части, </w:t>
      </w:r>
      <w:r w:rsidR="00F57BA0" w:rsidRPr="001F5FB8">
        <w:rPr>
          <w:rFonts w:ascii="Times New Roman" w:hAnsi="Times New Roman" w:cs="Times New Roman"/>
          <w:sz w:val="24"/>
          <w:szCs w:val="24"/>
          <w:u w:val="single"/>
        </w:rPr>
        <w:t>превышающей эту сумму</w:t>
      </w:r>
      <w:r w:rsidR="00387EE5" w:rsidRPr="001F5FB8">
        <w:rPr>
          <w:rFonts w:ascii="Times New Roman" w:hAnsi="Times New Roman" w:cs="Times New Roman"/>
          <w:sz w:val="24"/>
          <w:szCs w:val="24"/>
        </w:rPr>
        <w:t xml:space="preserve"> (ст. 395 </w:t>
      </w:r>
      <w:r w:rsidR="00902536" w:rsidRPr="001F5FB8">
        <w:rPr>
          <w:rFonts w:ascii="Times New Roman" w:hAnsi="Times New Roman" w:cs="Times New Roman"/>
          <w:sz w:val="24"/>
          <w:szCs w:val="24"/>
        </w:rPr>
        <w:t>[1]</w:t>
      </w:r>
      <w:r w:rsidR="00387EE5" w:rsidRPr="001F5FB8">
        <w:rPr>
          <w:rFonts w:ascii="Times New Roman" w:hAnsi="Times New Roman" w:cs="Times New Roman"/>
          <w:sz w:val="24"/>
          <w:szCs w:val="24"/>
        </w:rPr>
        <w:t xml:space="preserve">). </w:t>
      </w:r>
      <w:r w:rsidR="00633566" w:rsidRPr="001F5FB8">
        <w:rPr>
          <w:rFonts w:ascii="Times New Roman" w:hAnsi="Times New Roman" w:cs="Times New Roman"/>
          <w:sz w:val="24"/>
          <w:szCs w:val="24"/>
        </w:rPr>
        <w:t>Ключевая ставка в данном случае отражает безрисковую компенсацию, при</w:t>
      </w:r>
      <w:r w:rsidR="00F57BA0" w:rsidRPr="001F5FB8">
        <w:rPr>
          <w:rFonts w:ascii="Times New Roman" w:hAnsi="Times New Roman" w:cs="Times New Roman"/>
          <w:sz w:val="24"/>
          <w:szCs w:val="24"/>
        </w:rPr>
        <w:t xml:space="preserve"> </w:t>
      </w:r>
      <w:r w:rsidR="00633566" w:rsidRPr="001F5FB8">
        <w:rPr>
          <w:rFonts w:ascii="Times New Roman" w:hAnsi="Times New Roman" w:cs="Times New Roman"/>
          <w:sz w:val="24"/>
          <w:szCs w:val="24"/>
        </w:rPr>
        <w:t>это</w:t>
      </w:r>
      <w:r w:rsidR="007A4793" w:rsidRPr="001F5FB8">
        <w:rPr>
          <w:rFonts w:ascii="Times New Roman" w:hAnsi="Times New Roman" w:cs="Times New Roman"/>
          <w:sz w:val="24"/>
          <w:szCs w:val="24"/>
        </w:rPr>
        <w:t>м</w:t>
      </w:r>
      <w:r w:rsidR="00633566" w:rsidRPr="001F5FB8">
        <w:rPr>
          <w:rFonts w:ascii="Times New Roman" w:hAnsi="Times New Roman" w:cs="Times New Roman"/>
          <w:sz w:val="24"/>
          <w:szCs w:val="24"/>
        </w:rPr>
        <w:t xml:space="preserve"> </w:t>
      </w:r>
      <w:r w:rsidR="00F57BA0" w:rsidRPr="001F5FB8">
        <w:rPr>
          <w:rFonts w:ascii="Times New Roman" w:hAnsi="Times New Roman" w:cs="Times New Roman"/>
          <w:sz w:val="24"/>
          <w:szCs w:val="24"/>
        </w:rPr>
        <w:t xml:space="preserve">российское законодательство позволяет взыскивать </w:t>
      </w:r>
      <w:r w:rsidR="00633566" w:rsidRPr="001F5FB8">
        <w:rPr>
          <w:rFonts w:ascii="Times New Roman" w:hAnsi="Times New Roman" w:cs="Times New Roman"/>
          <w:sz w:val="24"/>
          <w:szCs w:val="24"/>
        </w:rPr>
        <w:t>возмещение</w:t>
      </w:r>
      <w:r w:rsidR="00363706">
        <w:rPr>
          <w:rFonts w:ascii="Times New Roman" w:hAnsi="Times New Roman" w:cs="Times New Roman"/>
          <w:sz w:val="24"/>
          <w:szCs w:val="24"/>
        </w:rPr>
        <w:br/>
      </w:r>
      <w:r w:rsidR="00633566" w:rsidRPr="001F5FB8">
        <w:rPr>
          <w:rFonts w:ascii="Times New Roman" w:hAnsi="Times New Roman" w:cs="Times New Roman"/>
          <w:sz w:val="24"/>
          <w:szCs w:val="24"/>
        </w:rPr>
        <w:t>и в большем объеме.</w:t>
      </w:r>
      <w:r w:rsidR="001636BE" w:rsidRPr="001F5FB8">
        <w:rPr>
          <w:rFonts w:ascii="Times New Roman" w:hAnsi="Times New Roman" w:cs="Times New Roman"/>
          <w:sz w:val="24"/>
          <w:szCs w:val="24"/>
        </w:rPr>
        <w:t xml:space="preserve"> </w:t>
      </w:r>
    </w:p>
    <w:p w14:paraId="0B2F775C" w14:textId="48842D87" w:rsidR="00387EE5" w:rsidRPr="001F5FB8" w:rsidRDefault="00BA3BC1" w:rsidP="009C05C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1636BE" w:rsidRPr="001F5FB8">
        <w:rPr>
          <w:rFonts w:ascii="Times New Roman" w:hAnsi="Times New Roman" w:cs="Times New Roman"/>
          <w:sz w:val="24"/>
          <w:szCs w:val="24"/>
        </w:rPr>
        <w:t>озможны следующие варианты</w:t>
      </w:r>
      <w:r>
        <w:rPr>
          <w:rFonts w:ascii="Times New Roman" w:hAnsi="Times New Roman" w:cs="Times New Roman"/>
          <w:sz w:val="24"/>
          <w:szCs w:val="24"/>
        </w:rPr>
        <w:t xml:space="preserve"> процентных ставок</w:t>
      </w:r>
      <w:r w:rsidR="001636BE" w:rsidRPr="001F5FB8">
        <w:rPr>
          <w:rFonts w:ascii="Times New Roman" w:hAnsi="Times New Roman" w:cs="Times New Roman"/>
          <w:sz w:val="24"/>
          <w:szCs w:val="24"/>
        </w:rPr>
        <w:t>:</w:t>
      </w:r>
    </w:p>
    <w:p w14:paraId="096BF435" w14:textId="62AB6948" w:rsidR="001636BE" w:rsidRPr="001F5FB8" w:rsidRDefault="001636BE" w:rsidP="00C91A72">
      <w:pPr>
        <w:pStyle w:val="a4"/>
        <w:numPr>
          <w:ilvl w:val="0"/>
          <w:numId w:val="11"/>
        </w:numPr>
        <w:spacing w:after="0" w:line="276" w:lineRule="auto"/>
        <w:ind w:left="1134"/>
        <w:jc w:val="both"/>
        <w:rPr>
          <w:rFonts w:ascii="Times New Roman" w:hAnsi="Times New Roman" w:cs="Times New Roman"/>
          <w:sz w:val="24"/>
          <w:szCs w:val="24"/>
        </w:rPr>
      </w:pPr>
      <w:r w:rsidRPr="001F5FB8">
        <w:rPr>
          <w:rFonts w:ascii="Times New Roman" w:hAnsi="Times New Roman" w:cs="Times New Roman"/>
          <w:sz w:val="24"/>
          <w:szCs w:val="24"/>
        </w:rPr>
        <w:t xml:space="preserve">договорная ставка </w:t>
      </w:r>
      <w:r w:rsidR="00B85A59">
        <w:rPr>
          <w:rFonts w:ascii="Times New Roman" w:hAnsi="Times New Roman" w:cs="Times New Roman"/>
          <w:sz w:val="24"/>
          <w:szCs w:val="24"/>
        </w:rPr>
        <w:t>—</w:t>
      </w:r>
      <w:r w:rsidR="00B85A59" w:rsidRPr="001F5FB8">
        <w:rPr>
          <w:rFonts w:ascii="Times New Roman" w:hAnsi="Times New Roman" w:cs="Times New Roman"/>
          <w:sz w:val="24"/>
          <w:szCs w:val="24"/>
        </w:rPr>
        <w:t xml:space="preserve"> </w:t>
      </w:r>
      <w:r w:rsidRPr="001F5FB8">
        <w:rPr>
          <w:rFonts w:ascii="Times New Roman" w:hAnsi="Times New Roman" w:cs="Times New Roman"/>
          <w:sz w:val="24"/>
          <w:szCs w:val="24"/>
        </w:rPr>
        <w:t>процентная ставка, указанная в договоре, регламентирующем отношения истца и ответчика;</w:t>
      </w:r>
    </w:p>
    <w:p w14:paraId="61E7C73D" w14:textId="4910F8B2" w:rsidR="001636BE" w:rsidRPr="001F5FB8" w:rsidRDefault="001636BE" w:rsidP="00C91A72">
      <w:pPr>
        <w:pStyle w:val="a4"/>
        <w:numPr>
          <w:ilvl w:val="0"/>
          <w:numId w:val="11"/>
        </w:numPr>
        <w:spacing w:after="0" w:line="276" w:lineRule="auto"/>
        <w:ind w:left="1134"/>
        <w:jc w:val="both"/>
        <w:rPr>
          <w:rFonts w:ascii="Times New Roman" w:hAnsi="Times New Roman" w:cs="Times New Roman"/>
          <w:sz w:val="24"/>
          <w:szCs w:val="24"/>
        </w:rPr>
      </w:pPr>
      <w:r w:rsidRPr="001F5FB8">
        <w:rPr>
          <w:rFonts w:ascii="Times New Roman" w:hAnsi="Times New Roman" w:cs="Times New Roman"/>
          <w:sz w:val="24"/>
          <w:szCs w:val="24"/>
        </w:rPr>
        <w:t>межбанковские ставки;</w:t>
      </w:r>
    </w:p>
    <w:p w14:paraId="2B21A0AD" w14:textId="1E853261" w:rsidR="001636BE" w:rsidRPr="001F5FB8" w:rsidRDefault="00693AB8" w:rsidP="00C91A72">
      <w:pPr>
        <w:pStyle w:val="a4"/>
        <w:numPr>
          <w:ilvl w:val="0"/>
          <w:numId w:val="11"/>
        </w:numPr>
        <w:spacing w:after="0" w:line="276" w:lineRule="auto"/>
        <w:ind w:left="1134"/>
        <w:jc w:val="both"/>
        <w:rPr>
          <w:rFonts w:ascii="Times New Roman" w:hAnsi="Times New Roman" w:cs="Times New Roman"/>
          <w:sz w:val="24"/>
          <w:szCs w:val="24"/>
        </w:rPr>
      </w:pPr>
      <w:r w:rsidRPr="001F5FB8">
        <w:rPr>
          <w:rFonts w:ascii="Times New Roman" w:hAnsi="Times New Roman" w:cs="Times New Roman"/>
          <w:sz w:val="24"/>
          <w:szCs w:val="24"/>
        </w:rPr>
        <w:t>стоимость долга контрагента – стоимость капитала, по которой ответчик может получить финансовый ресурс;</w:t>
      </w:r>
    </w:p>
    <w:p w14:paraId="76EA7AB8" w14:textId="192B6233" w:rsidR="00693AB8" w:rsidRPr="001F5FB8" w:rsidRDefault="00693AB8" w:rsidP="00C91A72">
      <w:pPr>
        <w:pStyle w:val="a4"/>
        <w:numPr>
          <w:ilvl w:val="0"/>
          <w:numId w:val="11"/>
        </w:numPr>
        <w:spacing w:after="0" w:line="276" w:lineRule="auto"/>
        <w:ind w:left="1134"/>
        <w:jc w:val="both"/>
        <w:rPr>
          <w:rFonts w:ascii="Times New Roman" w:hAnsi="Times New Roman" w:cs="Times New Roman"/>
          <w:sz w:val="24"/>
          <w:szCs w:val="24"/>
        </w:rPr>
      </w:pPr>
      <w:r w:rsidRPr="001F5FB8">
        <w:rPr>
          <w:rFonts w:ascii="Times New Roman" w:hAnsi="Times New Roman" w:cs="Times New Roman"/>
          <w:sz w:val="24"/>
          <w:szCs w:val="24"/>
        </w:rPr>
        <w:t>процентные ставки по банковским депозитам;</w:t>
      </w:r>
    </w:p>
    <w:p w14:paraId="3062FF0B" w14:textId="762EA10F" w:rsidR="00693AB8" w:rsidRDefault="00693AB8" w:rsidP="00C91A72">
      <w:pPr>
        <w:pStyle w:val="a4"/>
        <w:numPr>
          <w:ilvl w:val="0"/>
          <w:numId w:val="11"/>
        </w:numPr>
        <w:spacing w:after="0" w:line="276" w:lineRule="auto"/>
        <w:ind w:left="1134"/>
        <w:jc w:val="both"/>
        <w:rPr>
          <w:rFonts w:ascii="Times New Roman" w:hAnsi="Times New Roman" w:cs="Times New Roman"/>
          <w:sz w:val="24"/>
          <w:szCs w:val="24"/>
        </w:rPr>
      </w:pPr>
      <w:r w:rsidRPr="001F5FB8">
        <w:rPr>
          <w:rFonts w:ascii="Times New Roman" w:hAnsi="Times New Roman" w:cs="Times New Roman"/>
          <w:sz w:val="24"/>
          <w:szCs w:val="24"/>
        </w:rPr>
        <w:t>средневзвешенная стоимость капитала</w:t>
      </w:r>
      <w:r w:rsidR="0033235C">
        <w:rPr>
          <w:rFonts w:ascii="Times New Roman" w:hAnsi="Times New Roman" w:cs="Times New Roman"/>
          <w:sz w:val="24"/>
          <w:szCs w:val="24"/>
        </w:rPr>
        <w:t xml:space="preserve"> (</w:t>
      </w:r>
      <w:r w:rsidR="0033235C">
        <w:rPr>
          <w:rFonts w:ascii="Times New Roman" w:hAnsi="Times New Roman" w:cs="Times New Roman"/>
          <w:sz w:val="24"/>
          <w:szCs w:val="24"/>
          <w:lang w:val="en-US"/>
        </w:rPr>
        <w:t>WACC</w:t>
      </w:r>
      <w:r w:rsidR="0033235C">
        <w:rPr>
          <w:rFonts w:ascii="Times New Roman" w:hAnsi="Times New Roman" w:cs="Times New Roman"/>
          <w:sz w:val="24"/>
          <w:szCs w:val="24"/>
        </w:rPr>
        <w:t>)</w:t>
      </w:r>
      <w:r w:rsidRPr="001F5FB8">
        <w:rPr>
          <w:rFonts w:ascii="Times New Roman" w:hAnsi="Times New Roman" w:cs="Times New Roman"/>
          <w:sz w:val="24"/>
          <w:szCs w:val="24"/>
        </w:rPr>
        <w:t>.</w:t>
      </w:r>
    </w:p>
    <w:p w14:paraId="40D68DD2" w14:textId="0FD5D0E6" w:rsidR="00940081" w:rsidRDefault="00940081" w:rsidP="00940081">
      <w:pPr>
        <w:tabs>
          <w:tab w:val="left" w:pos="1276"/>
          <w:tab w:val="left" w:pos="1365"/>
        </w:tabs>
        <w:spacing w:before="120" w:after="0" w:line="276" w:lineRule="auto"/>
        <w:ind w:firstLine="709"/>
        <w:jc w:val="both"/>
        <w:rPr>
          <w:rFonts w:ascii="Times New Roman" w:hAnsi="Times New Roman" w:cs="Times New Roman"/>
          <w:sz w:val="24"/>
          <w:szCs w:val="24"/>
        </w:rPr>
      </w:pPr>
      <w:r w:rsidRPr="00940081">
        <w:rPr>
          <w:rFonts w:ascii="Times New Roman" w:hAnsi="Times New Roman" w:cs="Times New Roman"/>
          <w:sz w:val="24"/>
          <w:szCs w:val="24"/>
        </w:rPr>
        <w:t xml:space="preserve">Ставка накопления может быть </w:t>
      </w:r>
      <w:r w:rsidR="0033235C">
        <w:rPr>
          <w:rFonts w:ascii="Times New Roman" w:hAnsi="Times New Roman" w:cs="Times New Roman"/>
          <w:sz w:val="24"/>
          <w:szCs w:val="24"/>
        </w:rPr>
        <w:t xml:space="preserve">также </w:t>
      </w:r>
      <w:r w:rsidRPr="00940081">
        <w:rPr>
          <w:rFonts w:ascii="Times New Roman" w:hAnsi="Times New Roman" w:cs="Times New Roman"/>
          <w:sz w:val="24"/>
          <w:szCs w:val="24"/>
        </w:rPr>
        <w:t>установлена в вопросе эксперту (специалисту) или задании на оценку.</w:t>
      </w:r>
    </w:p>
    <w:p w14:paraId="41CA90E6" w14:textId="6F50FB05" w:rsidR="006D6010" w:rsidRDefault="006D6010"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21" w:name="_Toc101342875"/>
      <w:bookmarkStart w:id="22" w:name="_Toc101342934"/>
      <w:bookmarkStart w:id="23" w:name="_Toc77856536"/>
      <w:bookmarkStart w:id="24" w:name="_Toc102674906"/>
      <w:bookmarkEnd w:id="21"/>
      <w:bookmarkEnd w:id="22"/>
      <w:r w:rsidRPr="006779FC">
        <w:rPr>
          <w:rFonts w:ascii="Times New Roman" w:hAnsi="Times New Roman" w:cs="Times New Roman"/>
          <w:b/>
          <w:bCs/>
          <w:color w:val="auto"/>
          <w:sz w:val="24"/>
          <w:szCs w:val="24"/>
        </w:rPr>
        <w:t>Учет налогов</w:t>
      </w:r>
      <w:bookmarkEnd w:id="23"/>
      <w:bookmarkEnd w:id="24"/>
    </w:p>
    <w:p w14:paraId="0B29E176" w14:textId="42C4E5A3" w:rsidR="00E4383C" w:rsidRPr="00502711" w:rsidRDefault="00E4383C"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A61909">
        <w:rPr>
          <w:rFonts w:ascii="Times New Roman" w:hAnsi="Times New Roman" w:cs="Times New Roman"/>
          <w:b/>
          <w:sz w:val="24"/>
          <w:szCs w:val="24"/>
        </w:rPr>
        <w:t>Общее правило</w:t>
      </w:r>
    </w:p>
    <w:p w14:paraId="5082C29F" w14:textId="1E755341" w:rsidR="00E4383C" w:rsidRDefault="0045779B"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Нельзя</w:t>
      </w:r>
      <w:r w:rsidR="006D6010" w:rsidRPr="00DA5C19">
        <w:rPr>
          <w:rFonts w:ascii="Times New Roman" w:hAnsi="Times New Roman" w:cs="Times New Roman"/>
          <w:sz w:val="24"/>
          <w:szCs w:val="24"/>
        </w:rPr>
        <w:t xml:space="preserve"> включить в состав убытков расходы, понесенные потерпевшим в результате правонарушения, если они компенсируются ему в полном объеме за счет иных источников</w:t>
      </w:r>
      <w:r w:rsidR="00CE4A65">
        <w:rPr>
          <w:rFonts w:ascii="Times New Roman" w:hAnsi="Times New Roman" w:cs="Times New Roman"/>
          <w:sz w:val="24"/>
          <w:szCs w:val="24"/>
        </w:rPr>
        <w:t xml:space="preserve"> </w:t>
      </w:r>
      <w:r w:rsidR="00CE4A65" w:rsidRPr="003D1326">
        <w:rPr>
          <w:rFonts w:ascii="Times New Roman" w:hAnsi="Times New Roman" w:cs="Times New Roman"/>
          <w:sz w:val="24"/>
          <w:szCs w:val="24"/>
        </w:rPr>
        <w:t>(например, возмещение налогов)</w:t>
      </w:r>
      <w:r w:rsidR="006D6010" w:rsidRPr="00DA5C19">
        <w:rPr>
          <w:rFonts w:ascii="Times New Roman" w:hAnsi="Times New Roman" w:cs="Times New Roman"/>
          <w:sz w:val="24"/>
          <w:szCs w:val="24"/>
        </w:rPr>
        <w:t xml:space="preserve">. В противном случае </w:t>
      </w:r>
      <w:r w:rsidR="00A06FD0">
        <w:rPr>
          <w:rFonts w:ascii="Times New Roman" w:hAnsi="Times New Roman" w:cs="Times New Roman"/>
          <w:sz w:val="24"/>
          <w:szCs w:val="24"/>
        </w:rPr>
        <w:t>происходит</w:t>
      </w:r>
      <w:r w:rsidR="006D6010" w:rsidRPr="00DA5C19">
        <w:rPr>
          <w:rFonts w:ascii="Times New Roman" w:hAnsi="Times New Roman" w:cs="Times New Roman"/>
          <w:sz w:val="24"/>
          <w:szCs w:val="24"/>
        </w:rPr>
        <w:t xml:space="preserve"> </w:t>
      </w:r>
      <w:r w:rsidR="00127D21">
        <w:rPr>
          <w:rFonts w:ascii="Times New Roman" w:hAnsi="Times New Roman" w:cs="Times New Roman"/>
          <w:sz w:val="24"/>
          <w:szCs w:val="24"/>
        </w:rPr>
        <w:t>двойно</w:t>
      </w:r>
      <w:r w:rsidR="00A06FD0">
        <w:rPr>
          <w:rFonts w:ascii="Times New Roman" w:hAnsi="Times New Roman" w:cs="Times New Roman"/>
          <w:sz w:val="24"/>
          <w:szCs w:val="24"/>
        </w:rPr>
        <w:t>й</w:t>
      </w:r>
      <w:r w:rsidR="00127D21">
        <w:rPr>
          <w:rFonts w:ascii="Times New Roman" w:hAnsi="Times New Roman" w:cs="Times New Roman"/>
          <w:sz w:val="24"/>
          <w:szCs w:val="24"/>
        </w:rPr>
        <w:t xml:space="preserve"> учет</w:t>
      </w:r>
      <w:r w:rsidR="006D6010" w:rsidRPr="00DA5C19">
        <w:rPr>
          <w:rFonts w:ascii="Times New Roman" w:hAnsi="Times New Roman" w:cs="Times New Roman"/>
          <w:sz w:val="24"/>
          <w:szCs w:val="24"/>
        </w:rPr>
        <w:t xml:space="preserve"> сумм возмещения и </w:t>
      </w:r>
      <w:r w:rsidR="00A048A7" w:rsidRPr="00DA5C19">
        <w:rPr>
          <w:rFonts w:ascii="Times New Roman" w:hAnsi="Times New Roman" w:cs="Times New Roman"/>
          <w:sz w:val="24"/>
          <w:szCs w:val="24"/>
        </w:rPr>
        <w:t>извлечени</w:t>
      </w:r>
      <w:r w:rsidR="00A048A7">
        <w:rPr>
          <w:rFonts w:ascii="Times New Roman" w:hAnsi="Times New Roman" w:cs="Times New Roman"/>
          <w:sz w:val="24"/>
          <w:szCs w:val="24"/>
        </w:rPr>
        <w:t>е</w:t>
      </w:r>
      <w:r w:rsidR="00A048A7" w:rsidRPr="00DA5C19">
        <w:rPr>
          <w:rFonts w:ascii="Times New Roman" w:hAnsi="Times New Roman" w:cs="Times New Roman"/>
          <w:sz w:val="24"/>
          <w:szCs w:val="24"/>
        </w:rPr>
        <w:t xml:space="preserve"> </w:t>
      </w:r>
      <w:r w:rsidR="006D6010" w:rsidRPr="00DA5C19">
        <w:rPr>
          <w:rFonts w:ascii="Times New Roman" w:hAnsi="Times New Roman" w:cs="Times New Roman"/>
          <w:sz w:val="24"/>
          <w:szCs w:val="24"/>
        </w:rPr>
        <w:t>им имущественной выгоды</w:t>
      </w:r>
      <w:r w:rsidR="00A06FD0">
        <w:rPr>
          <w:rFonts w:ascii="Times New Roman" w:hAnsi="Times New Roman" w:cs="Times New Roman"/>
          <w:sz w:val="24"/>
          <w:szCs w:val="24"/>
        </w:rPr>
        <w:t xml:space="preserve"> (</w:t>
      </w:r>
      <w:r w:rsidR="00A048A7">
        <w:rPr>
          <w:rFonts w:ascii="Times New Roman" w:hAnsi="Times New Roman" w:cs="Times New Roman"/>
          <w:sz w:val="24"/>
          <w:szCs w:val="24"/>
        </w:rPr>
        <w:t>неосновательное обогащение</w:t>
      </w:r>
      <w:r w:rsidR="00A06FD0">
        <w:rPr>
          <w:rFonts w:ascii="Times New Roman" w:hAnsi="Times New Roman" w:cs="Times New Roman"/>
          <w:sz w:val="24"/>
          <w:szCs w:val="24"/>
        </w:rPr>
        <w:t>)</w:t>
      </w:r>
      <w:r w:rsidR="006D6010" w:rsidRPr="00DA5C19">
        <w:rPr>
          <w:rFonts w:ascii="Times New Roman" w:hAnsi="Times New Roman" w:cs="Times New Roman"/>
          <w:sz w:val="24"/>
          <w:szCs w:val="24"/>
        </w:rPr>
        <w:t>.</w:t>
      </w:r>
    </w:p>
    <w:p w14:paraId="0F0866E4" w14:textId="631020E8" w:rsidR="00205C55" w:rsidRDefault="00205C55" w:rsidP="00205C55">
      <w:pPr>
        <w:ind w:firstLine="708"/>
        <w:jc w:val="both"/>
        <w:rPr>
          <w:rFonts w:ascii="Times New Roman" w:hAnsi="Times New Roman" w:cs="Times New Roman"/>
          <w:sz w:val="24"/>
          <w:szCs w:val="24"/>
        </w:rPr>
      </w:pPr>
      <w:r>
        <w:rPr>
          <w:rFonts w:ascii="Times New Roman" w:hAnsi="Times New Roman" w:cs="Times New Roman"/>
          <w:sz w:val="24"/>
          <w:szCs w:val="24"/>
        </w:rPr>
        <w:t xml:space="preserve">Анализ судебной практики по учету НДС и налога на прибыль в упущенной выгоде представлен </w:t>
      </w:r>
      <w:r w:rsidR="00A048A7">
        <w:rPr>
          <w:rFonts w:ascii="Times New Roman" w:hAnsi="Times New Roman" w:cs="Times New Roman"/>
          <w:sz w:val="24"/>
          <w:szCs w:val="24"/>
        </w:rPr>
        <w:t xml:space="preserve">в </w:t>
      </w:r>
      <w:r>
        <w:rPr>
          <w:rFonts w:ascii="Times New Roman" w:hAnsi="Times New Roman" w:cs="Times New Roman"/>
          <w:sz w:val="24"/>
          <w:szCs w:val="24"/>
        </w:rPr>
        <w:t>Приложении.</w:t>
      </w:r>
    </w:p>
    <w:p w14:paraId="31C6191C" w14:textId="0551A90B" w:rsidR="00273C0F" w:rsidRPr="00A61909" w:rsidRDefault="007074B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Учет НДС</w:t>
      </w:r>
    </w:p>
    <w:p w14:paraId="029F3A4B" w14:textId="16079FCF" w:rsidR="00E4383C" w:rsidRPr="00273C0F" w:rsidRDefault="00CA54DA" w:rsidP="00CD09DF">
      <w:pPr>
        <w:tabs>
          <w:tab w:val="left" w:pos="1276"/>
          <w:tab w:val="left" w:pos="1365"/>
        </w:tabs>
        <w:spacing w:after="0" w:line="276" w:lineRule="auto"/>
        <w:ind w:firstLine="709"/>
        <w:jc w:val="both"/>
        <w:rPr>
          <w:rFonts w:ascii="Times New Roman" w:hAnsi="Times New Roman" w:cs="Times New Roman"/>
          <w:i/>
          <w:sz w:val="24"/>
          <w:szCs w:val="24"/>
        </w:rPr>
      </w:pPr>
      <w:r>
        <w:rPr>
          <w:rFonts w:ascii="Times New Roman" w:hAnsi="Times New Roman" w:cs="Times New Roman"/>
          <w:iCs/>
          <w:sz w:val="24"/>
          <w:szCs w:val="24"/>
        </w:rPr>
        <w:t xml:space="preserve">Учет НДС </w:t>
      </w:r>
      <w:r w:rsidR="0044733A">
        <w:rPr>
          <w:rFonts w:ascii="Times New Roman" w:hAnsi="Times New Roman" w:cs="Times New Roman"/>
          <w:iCs/>
          <w:sz w:val="24"/>
          <w:szCs w:val="24"/>
        </w:rPr>
        <w:t xml:space="preserve">в расчетах </w:t>
      </w:r>
      <w:r>
        <w:rPr>
          <w:rFonts w:ascii="Times New Roman" w:hAnsi="Times New Roman" w:cs="Times New Roman"/>
          <w:iCs/>
          <w:sz w:val="24"/>
          <w:szCs w:val="24"/>
        </w:rPr>
        <w:t xml:space="preserve">должен осуществляться </w:t>
      </w:r>
      <w:r w:rsidR="0044733A">
        <w:rPr>
          <w:rFonts w:ascii="Times New Roman" w:hAnsi="Times New Roman" w:cs="Times New Roman"/>
          <w:iCs/>
          <w:sz w:val="24"/>
          <w:szCs w:val="24"/>
        </w:rPr>
        <w:t>в зависимости от того</w:t>
      </w:r>
      <w:r w:rsidR="00A048A7">
        <w:rPr>
          <w:rFonts w:ascii="Times New Roman" w:hAnsi="Times New Roman" w:cs="Times New Roman"/>
          <w:iCs/>
          <w:sz w:val="24"/>
          <w:szCs w:val="24"/>
        </w:rPr>
        <w:t>,</w:t>
      </w:r>
      <w:r w:rsidR="0044733A">
        <w:rPr>
          <w:rFonts w:ascii="Times New Roman" w:hAnsi="Times New Roman" w:cs="Times New Roman"/>
          <w:iCs/>
          <w:sz w:val="24"/>
          <w:szCs w:val="24"/>
        </w:rPr>
        <w:t xml:space="preserve"> были и</w:t>
      </w:r>
      <w:r w:rsidR="0045779B">
        <w:rPr>
          <w:rFonts w:ascii="Times New Roman" w:hAnsi="Times New Roman" w:cs="Times New Roman"/>
          <w:iCs/>
          <w:sz w:val="24"/>
          <w:szCs w:val="24"/>
        </w:rPr>
        <w:t>ли</w:t>
      </w:r>
      <w:r w:rsidR="0044733A">
        <w:rPr>
          <w:rFonts w:ascii="Times New Roman" w:hAnsi="Times New Roman" w:cs="Times New Roman"/>
          <w:iCs/>
          <w:sz w:val="24"/>
          <w:szCs w:val="24"/>
        </w:rPr>
        <w:t xml:space="preserve"> могут ли суммы </w:t>
      </w:r>
      <w:r w:rsidR="0045779B">
        <w:rPr>
          <w:rFonts w:ascii="Times New Roman" w:hAnsi="Times New Roman" w:cs="Times New Roman"/>
          <w:iCs/>
          <w:sz w:val="24"/>
          <w:szCs w:val="24"/>
        </w:rPr>
        <w:t xml:space="preserve">налога </w:t>
      </w:r>
      <w:r w:rsidR="0044733A">
        <w:rPr>
          <w:rFonts w:ascii="Times New Roman" w:hAnsi="Times New Roman" w:cs="Times New Roman"/>
          <w:iCs/>
          <w:sz w:val="24"/>
          <w:szCs w:val="24"/>
        </w:rPr>
        <w:t>быть приняты к вычету</w:t>
      </w:r>
      <w:r>
        <w:rPr>
          <w:rFonts w:ascii="Times New Roman" w:hAnsi="Times New Roman" w:cs="Times New Roman"/>
          <w:iCs/>
          <w:sz w:val="24"/>
          <w:szCs w:val="24"/>
        </w:rPr>
        <w:t xml:space="preserve"> на основе информации</w:t>
      </w:r>
      <w:r w:rsidR="00AE3BA4">
        <w:rPr>
          <w:rFonts w:ascii="Times New Roman" w:hAnsi="Times New Roman" w:cs="Times New Roman"/>
          <w:iCs/>
          <w:sz w:val="24"/>
          <w:szCs w:val="24"/>
        </w:rPr>
        <w:t>,</w:t>
      </w:r>
      <w:r>
        <w:rPr>
          <w:rFonts w:ascii="Times New Roman" w:hAnsi="Times New Roman" w:cs="Times New Roman"/>
          <w:iCs/>
          <w:sz w:val="24"/>
          <w:szCs w:val="24"/>
        </w:rPr>
        <w:t xml:space="preserve"> </w:t>
      </w:r>
      <w:r w:rsidR="00A048A7">
        <w:rPr>
          <w:rFonts w:ascii="Times New Roman" w:hAnsi="Times New Roman" w:cs="Times New Roman"/>
          <w:iCs/>
          <w:sz w:val="24"/>
          <w:szCs w:val="24"/>
        </w:rPr>
        <w:t xml:space="preserve">представленной </w:t>
      </w:r>
      <w:r>
        <w:rPr>
          <w:rFonts w:ascii="Times New Roman" w:hAnsi="Times New Roman" w:cs="Times New Roman"/>
          <w:iCs/>
          <w:sz w:val="24"/>
          <w:szCs w:val="24"/>
        </w:rPr>
        <w:t>потерпевшей стороной</w:t>
      </w:r>
      <w:r w:rsidR="00B83DDD">
        <w:rPr>
          <w:rFonts w:ascii="Times New Roman" w:hAnsi="Times New Roman" w:cs="Times New Roman"/>
          <w:iCs/>
          <w:sz w:val="24"/>
          <w:szCs w:val="24"/>
        </w:rPr>
        <w:t xml:space="preserve">, которая должна доказать, </w:t>
      </w:r>
      <w:r w:rsidR="00AE3BA4">
        <w:rPr>
          <w:rFonts w:ascii="Times New Roman" w:hAnsi="Times New Roman" w:cs="Times New Roman"/>
          <w:iCs/>
          <w:sz w:val="24"/>
          <w:szCs w:val="24"/>
        </w:rPr>
        <w:t xml:space="preserve">что </w:t>
      </w:r>
      <w:r w:rsidR="00B83DDD">
        <w:rPr>
          <w:rFonts w:ascii="Times New Roman" w:hAnsi="Times New Roman" w:cs="Times New Roman"/>
          <w:iCs/>
          <w:sz w:val="24"/>
          <w:szCs w:val="24"/>
        </w:rPr>
        <w:t>Н</w:t>
      </w:r>
      <w:r w:rsidR="00B83DDD" w:rsidRPr="00CD09DF">
        <w:rPr>
          <w:rFonts w:ascii="Times New Roman" w:hAnsi="Times New Roman" w:cs="Times New Roman"/>
          <w:iCs/>
          <w:sz w:val="24"/>
          <w:szCs w:val="24"/>
        </w:rPr>
        <w:t>ДС не подлежит вычету</w:t>
      </w:r>
      <w:r w:rsidR="006D6010" w:rsidRPr="00CD09DF">
        <w:rPr>
          <w:rFonts w:ascii="Times New Roman" w:hAnsi="Times New Roman" w:cs="Times New Roman"/>
          <w:iCs/>
          <w:sz w:val="24"/>
          <w:szCs w:val="24"/>
          <w:vertAlign w:val="superscript"/>
        </w:rPr>
        <w:footnoteReference w:id="22"/>
      </w:r>
      <w:r w:rsidR="0044733A" w:rsidRPr="00CD09DF">
        <w:rPr>
          <w:rFonts w:ascii="Times New Roman" w:hAnsi="Times New Roman" w:cs="Times New Roman"/>
          <w:iCs/>
          <w:sz w:val="24"/>
          <w:szCs w:val="24"/>
        </w:rPr>
        <w:t>. Аналогичная позиция изложен</w:t>
      </w:r>
      <w:r w:rsidR="00F02A7B" w:rsidRPr="00CD09DF">
        <w:rPr>
          <w:rFonts w:ascii="Times New Roman" w:hAnsi="Times New Roman" w:cs="Times New Roman"/>
          <w:iCs/>
          <w:sz w:val="24"/>
          <w:szCs w:val="24"/>
        </w:rPr>
        <w:t>а</w:t>
      </w:r>
      <w:r w:rsidR="0044733A" w:rsidRPr="00CD09DF">
        <w:rPr>
          <w:rFonts w:ascii="Times New Roman" w:hAnsi="Times New Roman" w:cs="Times New Roman"/>
          <w:iCs/>
          <w:sz w:val="24"/>
          <w:szCs w:val="24"/>
        </w:rPr>
        <w:t xml:space="preserve"> и в Постановлении Президиума В</w:t>
      </w:r>
      <w:r w:rsidR="007054F1" w:rsidRPr="00CD09DF">
        <w:rPr>
          <w:rFonts w:ascii="Times New Roman" w:hAnsi="Times New Roman" w:cs="Times New Roman"/>
          <w:iCs/>
          <w:sz w:val="24"/>
          <w:szCs w:val="24"/>
        </w:rPr>
        <w:t>АС РФ</w:t>
      </w:r>
      <w:r w:rsidR="00E4383C" w:rsidRPr="00CD09DF">
        <w:rPr>
          <w:rStyle w:val="af"/>
          <w:rFonts w:ascii="Times New Roman" w:hAnsi="Times New Roman" w:cs="Times New Roman"/>
          <w:iCs/>
          <w:sz w:val="24"/>
          <w:szCs w:val="24"/>
        </w:rPr>
        <w:footnoteReference w:id="23"/>
      </w:r>
      <w:r w:rsidR="00E4383C" w:rsidRPr="00CD09DF">
        <w:rPr>
          <w:rFonts w:ascii="Times New Roman" w:hAnsi="Times New Roman" w:cs="Times New Roman"/>
          <w:i/>
          <w:sz w:val="24"/>
          <w:szCs w:val="24"/>
        </w:rPr>
        <w:t>.</w:t>
      </w:r>
    </w:p>
    <w:p w14:paraId="3CD543C2" w14:textId="77777777" w:rsidR="00485D32" w:rsidRDefault="00485D32" w:rsidP="00CD09DF">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Исключение составляют следующие ситуации:</w:t>
      </w:r>
    </w:p>
    <w:p w14:paraId="5C954C4E" w14:textId="31707826" w:rsidR="00485D32" w:rsidRPr="00FA6658" w:rsidRDefault="00485D32" w:rsidP="00C91A72">
      <w:pPr>
        <w:pStyle w:val="a4"/>
        <w:numPr>
          <w:ilvl w:val="0"/>
          <w:numId w:val="11"/>
        </w:numPr>
        <w:spacing w:after="0" w:line="276" w:lineRule="auto"/>
        <w:ind w:left="1134"/>
        <w:jc w:val="both"/>
        <w:rPr>
          <w:rFonts w:ascii="Times New Roman" w:hAnsi="Times New Roman" w:cs="Times New Roman"/>
          <w:sz w:val="24"/>
          <w:szCs w:val="24"/>
        </w:rPr>
      </w:pPr>
      <w:r w:rsidRPr="00FA6658">
        <w:rPr>
          <w:rFonts w:ascii="Times New Roman" w:hAnsi="Times New Roman" w:cs="Times New Roman"/>
          <w:sz w:val="24"/>
          <w:szCs w:val="24"/>
        </w:rPr>
        <w:t>условие о включении в сумму убытков НДС указано в договоре</w:t>
      </w:r>
      <w:r w:rsidR="003D1326">
        <w:rPr>
          <w:rFonts w:ascii="Times New Roman" w:hAnsi="Times New Roman" w:cs="Times New Roman"/>
          <w:sz w:val="24"/>
          <w:szCs w:val="24"/>
        </w:rPr>
        <w:t>;</w:t>
      </w:r>
    </w:p>
    <w:p w14:paraId="669D3C94" w14:textId="3DE69771" w:rsidR="00485D32" w:rsidRDefault="00485D32" w:rsidP="00C91A72">
      <w:pPr>
        <w:pStyle w:val="a4"/>
        <w:numPr>
          <w:ilvl w:val="0"/>
          <w:numId w:val="11"/>
        </w:numPr>
        <w:spacing w:after="0" w:line="276" w:lineRule="auto"/>
        <w:ind w:left="1134"/>
        <w:jc w:val="both"/>
        <w:rPr>
          <w:rFonts w:ascii="Times New Roman" w:hAnsi="Times New Roman" w:cs="Times New Roman"/>
          <w:sz w:val="24"/>
          <w:szCs w:val="24"/>
        </w:rPr>
      </w:pPr>
      <w:r w:rsidRPr="00FA6658">
        <w:rPr>
          <w:rFonts w:ascii="Times New Roman" w:hAnsi="Times New Roman" w:cs="Times New Roman"/>
          <w:sz w:val="24"/>
          <w:szCs w:val="24"/>
        </w:rPr>
        <w:t>пострадавшее лицо применяет специальные налоговые режимы, либо применяет общий режим, но расходы на устранение недостатков связаны с необлагаемыми НДС операциями.</w:t>
      </w:r>
    </w:p>
    <w:p w14:paraId="6C2146C5" w14:textId="612DA69E" w:rsidR="00273C0F" w:rsidRPr="00A61909" w:rsidRDefault="007074B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lastRenderedPageBreak/>
        <w:t>Учет налог</w:t>
      </w:r>
      <w:r w:rsidR="00811483" w:rsidRPr="00A61909">
        <w:rPr>
          <w:rFonts w:ascii="Times New Roman" w:hAnsi="Times New Roman" w:cs="Times New Roman"/>
          <w:b/>
          <w:sz w:val="24"/>
          <w:szCs w:val="24"/>
        </w:rPr>
        <w:t>а на прибыль</w:t>
      </w:r>
    </w:p>
    <w:p w14:paraId="5FE45CAA" w14:textId="190B04EE" w:rsidR="00BA3BC1" w:rsidRPr="002D3476" w:rsidRDefault="00BA3BC1" w:rsidP="009C05CF">
      <w:pPr>
        <w:spacing w:after="0"/>
        <w:ind w:firstLine="709"/>
        <w:jc w:val="both"/>
        <w:rPr>
          <w:rFonts w:ascii="Times New Roman" w:hAnsi="Times New Roman" w:cs="Times New Roman"/>
          <w:sz w:val="24"/>
          <w:szCs w:val="24"/>
        </w:rPr>
      </w:pPr>
      <w:r>
        <w:rPr>
          <w:rFonts w:ascii="Times New Roman" w:hAnsi="Times New Roman" w:cs="Times New Roman"/>
          <w:sz w:val="24"/>
          <w:szCs w:val="24"/>
        </w:rPr>
        <w:t>Расчет, как правило, производится на основе денежного потока до уплаты налога на</w:t>
      </w:r>
      <w:r w:rsidR="00363706">
        <w:rPr>
          <w:rFonts w:ascii="Times New Roman" w:hAnsi="Times New Roman" w:cs="Times New Roman"/>
          <w:sz w:val="24"/>
          <w:szCs w:val="24"/>
        </w:rPr>
        <w:t> </w:t>
      </w:r>
      <w:r>
        <w:rPr>
          <w:rFonts w:ascii="Times New Roman" w:hAnsi="Times New Roman" w:cs="Times New Roman"/>
          <w:sz w:val="24"/>
          <w:szCs w:val="24"/>
        </w:rPr>
        <w:t>прибыль</w:t>
      </w:r>
      <w:r w:rsidR="00B74EE2">
        <w:rPr>
          <w:rFonts w:ascii="Times New Roman" w:hAnsi="Times New Roman" w:cs="Times New Roman"/>
          <w:sz w:val="24"/>
          <w:szCs w:val="24"/>
        </w:rPr>
        <w:t xml:space="preserve"> </w:t>
      </w:r>
      <w:r w:rsidR="00790694">
        <w:rPr>
          <w:rFonts w:ascii="Times New Roman" w:hAnsi="Times New Roman" w:cs="Times New Roman"/>
          <w:sz w:val="24"/>
          <w:szCs w:val="24"/>
        </w:rPr>
        <w:t xml:space="preserve">по </w:t>
      </w:r>
      <w:r w:rsidR="00790694" w:rsidRPr="002D3476">
        <w:rPr>
          <w:rFonts w:ascii="Times New Roman" w:hAnsi="Times New Roman" w:cs="Times New Roman"/>
          <w:sz w:val="24"/>
          <w:szCs w:val="24"/>
        </w:rPr>
        <w:t>следующим прич</w:t>
      </w:r>
      <w:r w:rsidR="00CD09DF" w:rsidRPr="002D3476">
        <w:rPr>
          <w:rFonts w:ascii="Times New Roman" w:hAnsi="Times New Roman" w:cs="Times New Roman"/>
          <w:sz w:val="24"/>
          <w:szCs w:val="24"/>
        </w:rPr>
        <w:t>и</w:t>
      </w:r>
      <w:r w:rsidR="00790694" w:rsidRPr="002D3476">
        <w:rPr>
          <w:rFonts w:ascii="Times New Roman" w:hAnsi="Times New Roman" w:cs="Times New Roman"/>
          <w:sz w:val="24"/>
          <w:szCs w:val="24"/>
        </w:rPr>
        <w:t>нам:</w:t>
      </w:r>
    </w:p>
    <w:p w14:paraId="3EF5E712" w14:textId="77777777" w:rsidR="00B74EE2" w:rsidRPr="002D3476" w:rsidRDefault="00B74EE2" w:rsidP="00C91A72">
      <w:pPr>
        <w:pStyle w:val="a4"/>
        <w:numPr>
          <w:ilvl w:val="0"/>
          <w:numId w:val="11"/>
        </w:numPr>
        <w:spacing w:after="0" w:line="276" w:lineRule="auto"/>
        <w:ind w:left="1134"/>
        <w:jc w:val="both"/>
        <w:rPr>
          <w:rFonts w:ascii="Times New Roman" w:hAnsi="Times New Roman" w:cs="Times New Roman"/>
          <w:sz w:val="24"/>
          <w:szCs w:val="24"/>
        </w:rPr>
      </w:pPr>
      <w:r w:rsidRPr="002D3476">
        <w:rPr>
          <w:rFonts w:ascii="Times New Roman" w:hAnsi="Times New Roman" w:cs="Times New Roman"/>
          <w:sz w:val="24"/>
          <w:szCs w:val="24"/>
        </w:rPr>
        <w:t xml:space="preserve">налоговая база возникает лишь в случае получения средств после положительного решения суда по делу, что в момент экспертизы не известно; </w:t>
      </w:r>
    </w:p>
    <w:p w14:paraId="7AAE75A7" w14:textId="77777777" w:rsidR="00B74EE2" w:rsidRPr="002D3476" w:rsidRDefault="00B74EE2" w:rsidP="00C91A72">
      <w:pPr>
        <w:pStyle w:val="a4"/>
        <w:numPr>
          <w:ilvl w:val="0"/>
          <w:numId w:val="11"/>
        </w:numPr>
        <w:spacing w:after="0" w:line="276" w:lineRule="auto"/>
        <w:ind w:left="1134"/>
        <w:jc w:val="both"/>
        <w:rPr>
          <w:rFonts w:ascii="Times New Roman" w:hAnsi="Times New Roman" w:cs="Times New Roman"/>
          <w:sz w:val="24"/>
          <w:szCs w:val="24"/>
        </w:rPr>
      </w:pPr>
      <w:r w:rsidRPr="002D3476">
        <w:rPr>
          <w:rFonts w:ascii="Times New Roman" w:hAnsi="Times New Roman" w:cs="Times New Roman"/>
          <w:sz w:val="24"/>
          <w:szCs w:val="24"/>
        </w:rPr>
        <w:t>организация может и не получить прибыль по итогам налогового периода.</w:t>
      </w:r>
    </w:p>
    <w:p w14:paraId="5CB8A434" w14:textId="14EC4220" w:rsidR="004A40C8" w:rsidRDefault="004A40C8" w:rsidP="00CD09D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Для денежного потока до уплаты налогов используется ставка дисконтирования после налогообложения.</w:t>
      </w:r>
    </w:p>
    <w:p w14:paraId="20F3FFB8" w14:textId="61DF860A" w:rsidR="00D12C4D" w:rsidRPr="002D3476" w:rsidRDefault="00D12C4D" w:rsidP="00CD09DF">
      <w:pPr>
        <w:spacing w:after="0" w:line="276" w:lineRule="auto"/>
        <w:ind w:firstLine="709"/>
        <w:jc w:val="both"/>
        <w:rPr>
          <w:rFonts w:ascii="Times New Roman" w:hAnsi="Times New Roman" w:cs="Times New Roman"/>
          <w:sz w:val="24"/>
          <w:szCs w:val="24"/>
        </w:rPr>
      </w:pPr>
      <w:r w:rsidRPr="002D3476">
        <w:rPr>
          <w:rFonts w:ascii="Times New Roman" w:hAnsi="Times New Roman" w:cs="Times New Roman"/>
          <w:sz w:val="24"/>
          <w:szCs w:val="24"/>
        </w:rPr>
        <w:t xml:space="preserve">Налог на прибыль следует включать в расчёт только при указании на это в </w:t>
      </w:r>
      <w:r w:rsidR="00B84F80" w:rsidRPr="002D3476">
        <w:rPr>
          <w:rFonts w:ascii="Times New Roman" w:hAnsi="Times New Roman" w:cs="Times New Roman"/>
          <w:sz w:val="24"/>
          <w:szCs w:val="24"/>
        </w:rPr>
        <w:t>вопросе (задании на оценку</w:t>
      </w:r>
      <w:r w:rsidR="00B74EE2" w:rsidRPr="002D3476">
        <w:rPr>
          <w:rFonts w:ascii="Times New Roman" w:hAnsi="Times New Roman" w:cs="Times New Roman"/>
          <w:sz w:val="24"/>
          <w:szCs w:val="24"/>
        </w:rPr>
        <w:t>).</w:t>
      </w:r>
      <w:r w:rsidRPr="002D3476">
        <w:rPr>
          <w:rFonts w:ascii="Times New Roman" w:hAnsi="Times New Roman" w:cs="Times New Roman"/>
          <w:sz w:val="24"/>
          <w:szCs w:val="24"/>
        </w:rPr>
        <w:t xml:space="preserve"> </w:t>
      </w:r>
      <w:r w:rsidR="004A40C8">
        <w:rPr>
          <w:rFonts w:ascii="Times New Roman" w:hAnsi="Times New Roman" w:cs="Times New Roman"/>
          <w:sz w:val="24"/>
          <w:szCs w:val="24"/>
        </w:rPr>
        <w:t>В этом случае</w:t>
      </w:r>
      <w:r w:rsidR="00701C95">
        <w:rPr>
          <w:rFonts w:ascii="Times New Roman" w:hAnsi="Times New Roman" w:cs="Times New Roman"/>
          <w:sz w:val="24"/>
          <w:szCs w:val="24"/>
        </w:rPr>
        <w:t>,</w:t>
      </w:r>
      <w:r w:rsidR="004A40C8">
        <w:rPr>
          <w:rFonts w:ascii="Times New Roman" w:hAnsi="Times New Roman" w:cs="Times New Roman"/>
          <w:sz w:val="24"/>
          <w:szCs w:val="24"/>
        </w:rPr>
        <w:t xml:space="preserve"> е</w:t>
      </w:r>
      <w:r w:rsidR="004A40C8" w:rsidRPr="004A40C8">
        <w:rPr>
          <w:rFonts w:ascii="Times New Roman" w:hAnsi="Times New Roman" w:cs="Times New Roman"/>
          <w:sz w:val="24"/>
          <w:szCs w:val="24"/>
        </w:rPr>
        <w:t xml:space="preserve">сли в течение исследуемого периода ставки </w:t>
      </w:r>
      <w:r w:rsidR="004A40C8">
        <w:rPr>
          <w:rFonts w:ascii="Times New Roman" w:hAnsi="Times New Roman" w:cs="Times New Roman"/>
          <w:sz w:val="24"/>
          <w:szCs w:val="24"/>
        </w:rPr>
        <w:t xml:space="preserve">налога </w:t>
      </w:r>
      <w:r w:rsidR="004A40C8" w:rsidRPr="004A40C8">
        <w:rPr>
          <w:rFonts w:ascii="Times New Roman" w:hAnsi="Times New Roman" w:cs="Times New Roman"/>
          <w:sz w:val="24"/>
          <w:szCs w:val="24"/>
        </w:rPr>
        <w:t>изменялись, то необходимо последовательно учитывать корректные ставки в течение периода</w:t>
      </w:r>
      <w:r w:rsidR="004A40C8">
        <w:rPr>
          <w:rFonts w:ascii="Times New Roman" w:hAnsi="Times New Roman" w:cs="Times New Roman"/>
          <w:sz w:val="24"/>
          <w:szCs w:val="24"/>
        </w:rPr>
        <w:t>.</w:t>
      </w:r>
    </w:p>
    <w:p w14:paraId="11E6FBED" w14:textId="5CDBDF0D" w:rsidR="00273C0F" w:rsidRPr="00A61909" w:rsidRDefault="00273C0F"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Иные налоги</w:t>
      </w:r>
    </w:p>
    <w:p w14:paraId="70A4F598" w14:textId="386F1C90" w:rsidR="007522F2" w:rsidRPr="002D3476" w:rsidRDefault="00273C0F" w:rsidP="00CD09DF">
      <w:pPr>
        <w:spacing w:line="276" w:lineRule="auto"/>
        <w:ind w:firstLine="708"/>
        <w:jc w:val="both"/>
        <w:rPr>
          <w:rFonts w:ascii="Times New Roman" w:hAnsi="Times New Roman" w:cs="Times New Roman"/>
          <w:sz w:val="24"/>
          <w:szCs w:val="24"/>
        </w:rPr>
      </w:pPr>
      <w:r w:rsidRPr="002D3476">
        <w:rPr>
          <w:rFonts w:ascii="Times New Roman" w:hAnsi="Times New Roman" w:cs="Times New Roman"/>
          <w:sz w:val="24"/>
          <w:szCs w:val="24"/>
        </w:rPr>
        <w:t xml:space="preserve">Порядок учета иных налогов (налог на имущество, транспортный налог и </w:t>
      </w:r>
      <w:proofErr w:type="gramStart"/>
      <w:r w:rsidRPr="002D3476">
        <w:rPr>
          <w:rFonts w:ascii="Times New Roman" w:hAnsi="Times New Roman" w:cs="Times New Roman"/>
          <w:sz w:val="24"/>
          <w:szCs w:val="24"/>
        </w:rPr>
        <w:t>т.п.</w:t>
      </w:r>
      <w:proofErr w:type="gramEnd"/>
      <w:r w:rsidRPr="002D3476">
        <w:rPr>
          <w:rFonts w:ascii="Times New Roman" w:hAnsi="Times New Roman" w:cs="Times New Roman"/>
          <w:sz w:val="24"/>
          <w:szCs w:val="24"/>
        </w:rPr>
        <w:t xml:space="preserve">) аналогичен </w:t>
      </w:r>
      <w:r w:rsidR="00CD09DF" w:rsidRPr="002D3476">
        <w:rPr>
          <w:rFonts w:ascii="Times New Roman" w:hAnsi="Times New Roman" w:cs="Times New Roman"/>
          <w:sz w:val="24"/>
          <w:szCs w:val="24"/>
        </w:rPr>
        <w:t>порядку</w:t>
      </w:r>
      <w:r w:rsidRPr="002D3476">
        <w:rPr>
          <w:rFonts w:ascii="Times New Roman" w:hAnsi="Times New Roman" w:cs="Times New Roman"/>
          <w:sz w:val="24"/>
          <w:szCs w:val="24"/>
        </w:rPr>
        <w:t>, который применим для других статей расходов.</w:t>
      </w:r>
      <w:r w:rsidR="007522F2" w:rsidRPr="002D3476">
        <w:rPr>
          <w:rFonts w:ascii="Times New Roman" w:hAnsi="Times New Roman" w:cs="Times New Roman"/>
          <w:sz w:val="24"/>
          <w:szCs w:val="24"/>
        </w:rPr>
        <w:t xml:space="preserve"> </w:t>
      </w:r>
    </w:p>
    <w:p w14:paraId="6E5CD0B5" w14:textId="50837814" w:rsidR="00F02A7B" w:rsidRPr="00A61909" w:rsidRDefault="00344F56"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Налоги в вопросах и результатах</w:t>
      </w:r>
    </w:p>
    <w:p w14:paraId="526695FF" w14:textId="282EE0E9" w:rsidR="000C2CB6" w:rsidRDefault="00FA4224" w:rsidP="00CD09DF">
      <w:pPr>
        <w:spacing w:after="0" w:line="276" w:lineRule="auto"/>
        <w:ind w:firstLine="567"/>
        <w:jc w:val="both"/>
        <w:rPr>
          <w:rFonts w:ascii="Times New Roman" w:hAnsi="Times New Roman" w:cs="Times New Roman"/>
          <w:sz w:val="24"/>
          <w:szCs w:val="24"/>
        </w:rPr>
      </w:pPr>
      <w:r w:rsidRPr="002D3476">
        <w:rPr>
          <w:rFonts w:ascii="Times New Roman" w:hAnsi="Times New Roman" w:cs="Times New Roman"/>
          <w:sz w:val="24"/>
          <w:szCs w:val="24"/>
        </w:rPr>
        <w:t>П</w:t>
      </w:r>
      <w:r w:rsidR="009E0A5A" w:rsidRPr="002D3476">
        <w:rPr>
          <w:rFonts w:ascii="Times New Roman" w:hAnsi="Times New Roman" w:cs="Times New Roman"/>
          <w:sz w:val="24"/>
          <w:szCs w:val="24"/>
        </w:rPr>
        <w:t>ри формулировке</w:t>
      </w:r>
      <w:r w:rsidR="00516CD2" w:rsidRPr="002D3476">
        <w:rPr>
          <w:rFonts w:ascii="Times New Roman" w:hAnsi="Times New Roman" w:cs="Times New Roman"/>
          <w:sz w:val="24"/>
          <w:szCs w:val="24"/>
        </w:rPr>
        <w:t xml:space="preserve"> вопрос</w:t>
      </w:r>
      <w:r w:rsidR="009E0A5A" w:rsidRPr="002D3476">
        <w:rPr>
          <w:rFonts w:ascii="Times New Roman" w:hAnsi="Times New Roman" w:cs="Times New Roman"/>
          <w:sz w:val="24"/>
          <w:szCs w:val="24"/>
        </w:rPr>
        <w:t>ов</w:t>
      </w:r>
      <w:r w:rsidR="003B5623" w:rsidRPr="002D3476">
        <w:rPr>
          <w:rFonts w:ascii="Times New Roman" w:hAnsi="Times New Roman" w:cs="Times New Roman"/>
          <w:sz w:val="24"/>
          <w:szCs w:val="24"/>
        </w:rPr>
        <w:t xml:space="preserve"> (задания на оценку)</w:t>
      </w:r>
      <w:r w:rsidR="009E0A5A" w:rsidRPr="002D3476">
        <w:rPr>
          <w:rFonts w:ascii="Times New Roman" w:hAnsi="Times New Roman" w:cs="Times New Roman"/>
          <w:sz w:val="24"/>
          <w:szCs w:val="24"/>
        </w:rPr>
        <w:t xml:space="preserve"> </w:t>
      </w:r>
      <w:r w:rsidRPr="002D3476">
        <w:rPr>
          <w:rFonts w:ascii="Times New Roman" w:hAnsi="Times New Roman" w:cs="Times New Roman"/>
          <w:sz w:val="24"/>
          <w:szCs w:val="24"/>
        </w:rPr>
        <w:t xml:space="preserve">рекомендуется </w:t>
      </w:r>
      <w:r w:rsidR="009E0A5A" w:rsidRPr="002D3476">
        <w:rPr>
          <w:rFonts w:ascii="Times New Roman" w:hAnsi="Times New Roman" w:cs="Times New Roman"/>
          <w:sz w:val="24"/>
          <w:szCs w:val="24"/>
        </w:rPr>
        <w:t>указывать</w:t>
      </w:r>
      <w:r w:rsidR="00701C95">
        <w:rPr>
          <w:rFonts w:ascii="Times New Roman" w:hAnsi="Times New Roman" w:cs="Times New Roman"/>
          <w:sz w:val="24"/>
          <w:szCs w:val="24"/>
        </w:rPr>
        <w:t>,</w:t>
      </w:r>
      <w:r w:rsidR="009E0A5A" w:rsidRPr="002D3476">
        <w:rPr>
          <w:rFonts w:ascii="Times New Roman" w:hAnsi="Times New Roman" w:cs="Times New Roman"/>
          <w:sz w:val="24"/>
          <w:szCs w:val="24"/>
        </w:rPr>
        <w:t xml:space="preserve"> какие налоги </w:t>
      </w:r>
      <w:r w:rsidR="00131399" w:rsidRPr="002D3476">
        <w:rPr>
          <w:rFonts w:ascii="Times New Roman" w:hAnsi="Times New Roman" w:cs="Times New Roman"/>
          <w:sz w:val="24"/>
          <w:szCs w:val="24"/>
        </w:rPr>
        <w:t>и</w:t>
      </w:r>
      <w:r w:rsidR="00363706">
        <w:rPr>
          <w:rFonts w:ascii="Times New Roman" w:hAnsi="Times New Roman" w:cs="Times New Roman"/>
          <w:sz w:val="24"/>
          <w:szCs w:val="24"/>
        </w:rPr>
        <w:t> </w:t>
      </w:r>
      <w:r w:rsidR="009E0A5A" w:rsidRPr="002D3476">
        <w:rPr>
          <w:rFonts w:ascii="Times New Roman" w:hAnsi="Times New Roman" w:cs="Times New Roman"/>
          <w:sz w:val="24"/>
          <w:szCs w:val="24"/>
        </w:rPr>
        <w:t>как</w:t>
      </w:r>
      <w:r w:rsidR="00806AD2" w:rsidRPr="002D3476">
        <w:rPr>
          <w:rFonts w:ascii="Times New Roman" w:hAnsi="Times New Roman" w:cs="Times New Roman"/>
          <w:sz w:val="24"/>
          <w:szCs w:val="24"/>
        </w:rPr>
        <w:t xml:space="preserve">им образом </w:t>
      </w:r>
      <w:r w:rsidR="009E0A5A" w:rsidRPr="002D3476">
        <w:rPr>
          <w:rFonts w:ascii="Times New Roman" w:hAnsi="Times New Roman" w:cs="Times New Roman"/>
          <w:sz w:val="24"/>
          <w:szCs w:val="24"/>
        </w:rPr>
        <w:t>должны учитываться</w:t>
      </w:r>
      <w:r w:rsidR="000C2CB6">
        <w:rPr>
          <w:rFonts w:ascii="Times New Roman" w:hAnsi="Times New Roman" w:cs="Times New Roman"/>
          <w:sz w:val="24"/>
          <w:szCs w:val="24"/>
        </w:rPr>
        <w:t>.</w:t>
      </w:r>
    </w:p>
    <w:p w14:paraId="1AFBA156" w14:textId="45E1E7C3" w:rsidR="004A0A35" w:rsidRPr="00185F13" w:rsidRDefault="00FA4224" w:rsidP="009C05CF">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w:t>
      </w:r>
      <w:r w:rsidR="009E0A5A">
        <w:rPr>
          <w:rFonts w:ascii="Times New Roman" w:hAnsi="Times New Roman" w:cs="Times New Roman"/>
          <w:sz w:val="24"/>
          <w:szCs w:val="24"/>
        </w:rPr>
        <w:t xml:space="preserve"> отсутстви</w:t>
      </w:r>
      <w:r>
        <w:rPr>
          <w:rFonts w:ascii="Times New Roman" w:hAnsi="Times New Roman" w:cs="Times New Roman"/>
          <w:sz w:val="24"/>
          <w:szCs w:val="24"/>
        </w:rPr>
        <w:t>и</w:t>
      </w:r>
      <w:r w:rsidR="009E0A5A">
        <w:rPr>
          <w:rFonts w:ascii="Times New Roman" w:hAnsi="Times New Roman" w:cs="Times New Roman"/>
          <w:sz w:val="24"/>
          <w:szCs w:val="24"/>
        </w:rPr>
        <w:t xml:space="preserve"> в вопрос</w:t>
      </w:r>
      <w:r w:rsidR="003B5623">
        <w:rPr>
          <w:rFonts w:ascii="Times New Roman" w:hAnsi="Times New Roman" w:cs="Times New Roman"/>
          <w:sz w:val="24"/>
          <w:szCs w:val="24"/>
        </w:rPr>
        <w:t>ах (задании на оценку)</w:t>
      </w:r>
      <w:r w:rsidR="009E0A5A">
        <w:rPr>
          <w:rFonts w:ascii="Times New Roman" w:hAnsi="Times New Roman" w:cs="Times New Roman"/>
          <w:sz w:val="24"/>
          <w:szCs w:val="24"/>
        </w:rPr>
        <w:t xml:space="preserve"> </w:t>
      </w:r>
      <w:r>
        <w:rPr>
          <w:rFonts w:ascii="Times New Roman" w:hAnsi="Times New Roman" w:cs="Times New Roman"/>
          <w:sz w:val="24"/>
          <w:szCs w:val="24"/>
        </w:rPr>
        <w:t xml:space="preserve">указаний </w:t>
      </w:r>
      <w:r w:rsidR="009E0A5A">
        <w:rPr>
          <w:rFonts w:ascii="Times New Roman" w:hAnsi="Times New Roman" w:cs="Times New Roman"/>
          <w:sz w:val="24"/>
          <w:szCs w:val="24"/>
        </w:rPr>
        <w:t xml:space="preserve">на </w:t>
      </w:r>
      <w:r w:rsidR="000C2CB6">
        <w:rPr>
          <w:rFonts w:ascii="Times New Roman" w:hAnsi="Times New Roman" w:cs="Times New Roman"/>
          <w:sz w:val="24"/>
          <w:szCs w:val="24"/>
        </w:rPr>
        <w:t>способ учета налогов</w:t>
      </w:r>
      <w:r>
        <w:rPr>
          <w:rFonts w:ascii="Times New Roman" w:hAnsi="Times New Roman" w:cs="Times New Roman"/>
          <w:sz w:val="24"/>
          <w:szCs w:val="24"/>
        </w:rPr>
        <w:t xml:space="preserve"> необходимо самостоятельно </w:t>
      </w:r>
      <w:r w:rsidRPr="00185F13">
        <w:rPr>
          <w:rFonts w:ascii="Times New Roman" w:hAnsi="Times New Roman" w:cs="Times New Roman"/>
          <w:sz w:val="24"/>
          <w:szCs w:val="24"/>
        </w:rPr>
        <w:t xml:space="preserve">проанализировать необходимость учета отдельных налогов. </w:t>
      </w:r>
      <w:r w:rsidR="003B5623" w:rsidRPr="00185F13">
        <w:rPr>
          <w:rFonts w:ascii="Times New Roman" w:hAnsi="Times New Roman" w:cs="Times New Roman"/>
          <w:sz w:val="24"/>
          <w:szCs w:val="24"/>
        </w:rPr>
        <w:t>При однозначн</w:t>
      </w:r>
      <w:r w:rsidR="004A0A35" w:rsidRPr="00185F13">
        <w:rPr>
          <w:rFonts w:ascii="Times New Roman" w:hAnsi="Times New Roman" w:cs="Times New Roman"/>
          <w:sz w:val="24"/>
          <w:szCs w:val="24"/>
        </w:rPr>
        <w:t>ых выводах</w:t>
      </w:r>
      <w:r w:rsidR="003B5623" w:rsidRPr="00185F13">
        <w:rPr>
          <w:rFonts w:ascii="Times New Roman" w:hAnsi="Times New Roman" w:cs="Times New Roman"/>
          <w:sz w:val="24"/>
          <w:szCs w:val="24"/>
        </w:rPr>
        <w:t xml:space="preserve"> </w:t>
      </w:r>
      <w:r w:rsidR="004A0A35" w:rsidRPr="00185F13">
        <w:rPr>
          <w:rFonts w:ascii="Times New Roman" w:hAnsi="Times New Roman" w:cs="Times New Roman"/>
          <w:sz w:val="24"/>
          <w:szCs w:val="24"/>
        </w:rPr>
        <w:t xml:space="preserve">по </w:t>
      </w:r>
      <w:r w:rsidR="00D31642" w:rsidRPr="00185F13">
        <w:rPr>
          <w:rFonts w:ascii="Times New Roman" w:hAnsi="Times New Roman" w:cs="Times New Roman"/>
          <w:sz w:val="24"/>
          <w:szCs w:val="24"/>
        </w:rPr>
        <w:t>результат</w:t>
      </w:r>
      <w:r w:rsidR="00806AD2" w:rsidRPr="00185F13">
        <w:rPr>
          <w:rFonts w:ascii="Times New Roman" w:hAnsi="Times New Roman" w:cs="Times New Roman"/>
          <w:sz w:val="24"/>
          <w:szCs w:val="24"/>
        </w:rPr>
        <w:t>ам</w:t>
      </w:r>
      <w:r w:rsidR="004A0A35" w:rsidRPr="00185F13">
        <w:rPr>
          <w:rFonts w:ascii="Times New Roman" w:hAnsi="Times New Roman" w:cs="Times New Roman"/>
          <w:sz w:val="24"/>
          <w:szCs w:val="24"/>
        </w:rPr>
        <w:t xml:space="preserve"> такого</w:t>
      </w:r>
      <w:r w:rsidR="00D31642" w:rsidRPr="00185F13">
        <w:rPr>
          <w:rFonts w:ascii="Times New Roman" w:hAnsi="Times New Roman" w:cs="Times New Roman"/>
          <w:sz w:val="24"/>
          <w:szCs w:val="24"/>
        </w:rPr>
        <w:t xml:space="preserve"> анализа</w:t>
      </w:r>
      <w:r w:rsidR="003B5623" w:rsidRPr="00185F13">
        <w:rPr>
          <w:rFonts w:ascii="Times New Roman" w:hAnsi="Times New Roman" w:cs="Times New Roman"/>
          <w:sz w:val="24"/>
          <w:szCs w:val="24"/>
        </w:rPr>
        <w:t xml:space="preserve"> необходимо включить </w:t>
      </w:r>
      <w:r w:rsidR="00A61F3D">
        <w:rPr>
          <w:rFonts w:ascii="Times New Roman" w:hAnsi="Times New Roman" w:cs="Times New Roman"/>
          <w:sz w:val="24"/>
          <w:szCs w:val="24"/>
        </w:rPr>
        <w:t xml:space="preserve">его </w:t>
      </w:r>
      <w:r w:rsidR="00AA77E1">
        <w:rPr>
          <w:rFonts w:ascii="Times New Roman" w:hAnsi="Times New Roman" w:cs="Times New Roman"/>
          <w:sz w:val="24"/>
          <w:szCs w:val="24"/>
        </w:rPr>
        <w:t>в состав проведенного исследования</w:t>
      </w:r>
      <w:r w:rsidR="00D31642" w:rsidRPr="00185F13">
        <w:rPr>
          <w:rFonts w:ascii="Times New Roman" w:hAnsi="Times New Roman" w:cs="Times New Roman"/>
          <w:sz w:val="24"/>
          <w:szCs w:val="24"/>
        </w:rPr>
        <w:t>.</w:t>
      </w:r>
    </w:p>
    <w:p w14:paraId="6DD5D87F" w14:textId="123F3A63" w:rsidR="006D6010" w:rsidRPr="00DA5C19" w:rsidRDefault="00D31642" w:rsidP="009C05CF">
      <w:pPr>
        <w:spacing w:after="0"/>
        <w:ind w:firstLine="567"/>
        <w:jc w:val="both"/>
        <w:rPr>
          <w:rFonts w:ascii="Times New Roman" w:hAnsi="Times New Roman" w:cs="Times New Roman"/>
          <w:sz w:val="24"/>
          <w:szCs w:val="24"/>
        </w:rPr>
      </w:pPr>
      <w:r w:rsidRPr="00185F13">
        <w:rPr>
          <w:rFonts w:ascii="Times New Roman" w:hAnsi="Times New Roman" w:cs="Times New Roman"/>
          <w:sz w:val="24"/>
          <w:szCs w:val="24"/>
        </w:rPr>
        <w:t xml:space="preserve">В случае, если проведенный анализ показывает недостаточность данных для однозначного вывода об </w:t>
      </w:r>
      <w:r w:rsidR="00F443ED" w:rsidRPr="00185F13">
        <w:rPr>
          <w:rFonts w:ascii="Times New Roman" w:hAnsi="Times New Roman" w:cs="Times New Roman"/>
          <w:sz w:val="24"/>
          <w:szCs w:val="24"/>
        </w:rPr>
        <w:t>у</w:t>
      </w:r>
      <w:r w:rsidRPr="00185F13">
        <w:rPr>
          <w:rFonts w:ascii="Times New Roman" w:hAnsi="Times New Roman" w:cs="Times New Roman"/>
          <w:sz w:val="24"/>
          <w:szCs w:val="24"/>
        </w:rPr>
        <w:t xml:space="preserve">чете налогов, рекомендуется </w:t>
      </w:r>
      <w:r w:rsidR="004A0A35" w:rsidRPr="00185F13">
        <w:rPr>
          <w:rFonts w:ascii="Times New Roman" w:hAnsi="Times New Roman" w:cs="Times New Roman"/>
          <w:sz w:val="24"/>
          <w:szCs w:val="24"/>
        </w:rPr>
        <w:t>запросить у заказчика (суда) необходимую информаци</w:t>
      </w:r>
      <w:r w:rsidR="00806AD2" w:rsidRPr="00185F13">
        <w:rPr>
          <w:rFonts w:ascii="Times New Roman" w:hAnsi="Times New Roman" w:cs="Times New Roman"/>
          <w:sz w:val="24"/>
          <w:szCs w:val="24"/>
        </w:rPr>
        <w:t>ю</w:t>
      </w:r>
      <w:r w:rsidR="004A0A35" w:rsidRPr="00185F13">
        <w:rPr>
          <w:rFonts w:ascii="Times New Roman" w:hAnsi="Times New Roman" w:cs="Times New Roman"/>
          <w:sz w:val="24"/>
          <w:szCs w:val="24"/>
        </w:rPr>
        <w:t xml:space="preserve">. При сохранении неоднозначности </w:t>
      </w:r>
      <w:r w:rsidRPr="00185F13">
        <w:rPr>
          <w:rFonts w:ascii="Times New Roman" w:hAnsi="Times New Roman" w:cs="Times New Roman"/>
          <w:sz w:val="24"/>
          <w:szCs w:val="24"/>
        </w:rPr>
        <w:t xml:space="preserve">рассчитать упущенную выгоду </w:t>
      </w:r>
      <w:r w:rsidR="004940BF" w:rsidRPr="00185F13">
        <w:rPr>
          <w:rFonts w:ascii="Times New Roman" w:hAnsi="Times New Roman" w:cs="Times New Roman"/>
          <w:sz w:val="24"/>
          <w:szCs w:val="24"/>
        </w:rPr>
        <w:t>с учетом и</w:t>
      </w:r>
      <w:r w:rsidR="004940BF">
        <w:rPr>
          <w:rFonts w:ascii="Times New Roman" w:hAnsi="Times New Roman" w:cs="Times New Roman"/>
          <w:sz w:val="24"/>
          <w:szCs w:val="24"/>
        </w:rPr>
        <w:t xml:space="preserve"> без учета соответствующих налогов.</w:t>
      </w:r>
      <w:r>
        <w:rPr>
          <w:rFonts w:ascii="Times New Roman" w:hAnsi="Times New Roman" w:cs="Times New Roman"/>
          <w:sz w:val="24"/>
          <w:szCs w:val="24"/>
        </w:rPr>
        <w:t xml:space="preserve"> </w:t>
      </w:r>
    </w:p>
    <w:p w14:paraId="25C06DA2" w14:textId="493C179B" w:rsidR="006D6010" w:rsidRDefault="006D6010" w:rsidP="00777D10">
      <w:pPr>
        <w:pStyle w:val="10"/>
        <w:numPr>
          <w:ilvl w:val="0"/>
          <w:numId w:val="7"/>
        </w:numPr>
        <w:tabs>
          <w:tab w:val="left" w:pos="426"/>
          <w:tab w:val="center" w:pos="5102"/>
        </w:tabs>
        <w:spacing w:line="276" w:lineRule="auto"/>
        <w:jc w:val="center"/>
        <w:rPr>
          <w:rFonts w:ascii="Times New Roman" w:hAnsi="Times New Roman" w:cs="Times New Roman"/>
          <w:b/>
          <w:bCs/>
          <w:caps/>
          <w:color w:val="auto"/>
          <w:sz w:val="24"/>
          <w:szCs w:val="24"/>
        </w:rPr>
      </w:pPr>
      <w:r w:rsidRPr="00DA5C19">
        <w:rPr>
          <w:rFonts w:ascii="Times New Roman" w:hAnsi="Times New Roman" w:cs="Times New Roman"/>
          <w:sz w:val="24"/>
          <w:szCs w:val="24"/>
        </w:rPr>
        <w:br w:type="page"/>
      </w:r>
      <w:bookmarkStart w:id="25" w:name="_Toc102674907"/>
      <w:r w:rsidR="00445037" w:rsidRPr="00F75148">
        <w:rPr>
          <w:rFonts w:ascii="Times New Roman" w:hAnsi="Times New Roman" w:cs="Times New Roman"/>
          <w:b/>
          <w:bCs/>
          <w:caps/>
          <w:color w:val="auto"/>
          <w:sz w:val="28"/>
          <w:szCs w:val="28"/>
        </w:rPr>
        <w:lastRenderedPageBreak/>
        <w:t>оформление результатов</w:t>
      </w:r>
      <w:bookmarkEnd w:id="25"/>
    </w:p>
    <w:p w14:paraId="31CC5359" w14:textId="773D15C9" w:rsidR="008D7F7C" w:rsidRPr="00A61909" w:rsidRDefault="008D7F7C" w:rsidP="00C91A72">
      <w:pPr>
        <w:pStyle w:val="10"/>
        <w:numPr>
          <w:ilvl w:val="1"/>
          <w:numId w:val="7"/>
        </w:numPr>
        <w:tabs>
          <w:tab w:val="left" w:pos="426"/>
        </w:tabs>
        <w:spacing w:line="276" w:lineRule="auto"/>
        <w:ind w:left="0" w:firstLine="0"/>
        <w:jc w:val="center"/>
        <w:rPr>
          <w:rFonts w:ascii="Times New Roman" w:hAnsi="Times New Roman" w:cs="Times New Roman"/>
          <w:b/>
          <w:bCs/>
          <w:sz w:val="24"/>
          <w:szCs w:val="24"/>
        </w:rPr>
      </w:pPr>
      <w:bookmarkStart w:id="26" w:name="_Toc101342878"/>
      <w:bookmarkStart w:id="27" w:name="_Toc101342937"/>
      <w:bookmarkStart w:id="28" w:name="_Toc102674908"/>
      <w:bookmarkEnd w:id="26"/>
      <w:bookmarkEnd w:id="27"/>
      <w:r w:rsidRPr="00A61909">
        <w:rPr>
          <w:rFonts w:ascii="Times New Roman" w:hAnsi="Times New Roman" w:cs="Times New Roman"/>
          <w:b/>
          <w:bCs/>
          <w:color w:val="auto"/>
          <w:sz w:val="24"/>
          <w:szCs w:val="24"/>
        </w:rPr>
        <w:t>Выбор формата оформления</w:t>
      </w:r>
      <w:bookmarkEnd w:id="28"/>
    </w:p>
    <w:p w14:paraId="2C24BE7E" w14:textId="77777777" w:rsidR="00CA3FE0" w:rsidRDefault="008D7F7C" w:rsidP="008856DE">
      <w:pPr>
        <w:tabs>
          <w:tab w:val="left" w:pos="1276"/>
          <w:tab w:val="left" w:pos="1365"/>
        </w:tabs>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рамках судебного процесса </w:t>
      </w:r>
      <w:r w:rsidR="007004D0">
        <w:rPr>
          <w:rFonts w:ascii="Times New Roman" w:hAnsi="Times New Roman" w:cs="Times New Roman"/>
          <w:sz w:val="24"/>
          <w:szCs w:val="24"/>
        </w:rPr>
        <w:t xml:space="preserve">эксперт или специалист готовит соответствующее заключение. </w:t>
      </w:r>
    </w:p>
    <w:p w14:paraId="7D79BF3F" w14:textId="019E2CAE" w:rsidR="008D7F7C" w:rsidRPr="008856DE" w:rsidRDefault="007004D0"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внесудебных процедур определение размера упущенной выгоды может быть оформлено в виде отчета об оценке либо внесудебного заключения специалиста.</w:t>
      </w:r>
    </w:p>
    <w:p w14:paraId="348A41C6" w14:textId="4EEF3F5F" w:rsidR="009B1BE9" w:rsidRPr="00445037" w:rsidRDefault="009B1BE9"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29" w:name="_Toc102674909"/>
      <w:r w:rsidRPr="00445037">
        <w:rPr>
          <w:rFonts w:ascii="Times New Roman" w:hAnsi="Times New Roman" w:cs="Times New Roman"/>
          <w:b/>
          <w:bCs/>
          <w:color w:val="auto"/>
          <w:sz w:val="24"/>
          <w:szCs w:val="24"/>
        </w:rPr>
        <w:t>О</w:t>
      </w:r>
      <w:r w:rsidR="00F269C1">
        <w:rPr>
          <w:rFonts w:ascii="Times New Roman" w:hAnsi="Times New Roman" w:cs="Times New Roman"/>
          <w:b/>
          <w:bCs/>
          <w:color w:val="auto"/>
          <w:sz w:val="24"/>
          <w:szCs w:val="24"/>
        </w:rPr>
        <w:t>тчет об оценке</w:t>
      </w:r>
      <w:bookmarkEnd w:id="29"/>
    </w:p>
    <w:p w14:paraId="37EBDCF8" w14:textId="52BC783A" w:rsidR="00F269C1" w:rsidRPr="00A61909" w:rsidRDefault="00080F82"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Упущенная выгода как о</w:t>
      </w:r>
      <w:r w:rsidR="00F269C1" w:rsidRPr="00A61909">
        <w:rPr>
          <w:rFonts w:ascii="Times New Roman" w:hAnsi="Times New Roman" w:cs="Times New Roman"/>
          <w:b/>
          <w:sz w:val="24"/>
          <w:szCs w:val="24"/>
        </w:rPr>
        <w:t>бъект оценки</w:t>
      </w:r>
    </w:p>
    <w:p w14:paraId="286ABF86" w14:textId="21F729B3" w:rsidR="00445037" w:rsidRPr="00AC5B61" w:rsidRDefault="00445037" w:rsidP="00A61909">
      <w:pPr>
        <w:tabs>
          <w:tab w:val="left" w:pos="1276"/>
          <w:tab w:val="left" w:pos="1365"/>
        </w:tabs>
        <w:spacing w:after="0" w:line="276" w:lineRule="auto"/>
        <w:ind w:firstLine="709"/>
        <w:jc w:val="both"/>
        <w:rPr>
          <w:rFonts w:ascii="Times New Roman" w:hAnsi="Times New Roman" w:cs="Times New Roman"/>
          <w:sz w:val="24"/>
          <w:szCs w:val="24"/>
        </w:rPr>
      </w:pPr>
      <w:r w:rsidRPr="00AC5B61">
        <w:rPr>
          <w:rFonts w:ascii="Times New Roman" w:hAnsi="Times New Roman" w:cs="Times New Roman"/>
          <w:sz w:val="24"/>
          <w:szCs w:val="24"/>
        </w:rPr>
        <w:t xml:space="preserve">В соответствии с положениями ст. 5 </w:t>
      </w:r>
      <w:r w:rsidR="00DA5DDE">
        <w:rPr>
          <w:rFonts w:ascii="Times New Roman" w:hAnsi="Times New Roman" w:cs="Times New Roman"/>
          <w:sz w:val="24"/>
          <w:szCs w:val="24"/>
        </w:rPr>
        <w:t xml:space="preserve">Закона об оценке </w:t>
      </w:r>
      <w:r w:rsidRPr="00AC5B61">
        <w:rPr>
          <w:rFonts w:ascii="Times New Roman" w:hAnsi="Times New Roman" w:cs="Times New Roman"/>
          <w:sz w:val="24"/>
          <w:szCs w:val="24"/>
        </w:rPr>
        <w:t xml:space="preserve">[2] </w:t>
      </w:r>
      <w:r w:rsidR="00996DA0">
        <w:rPr>
          <w:rFonts w:ascii="Times New Roman" w:hAnsi="Times New Roman" w:cs="Times New Roman"/>
          <w:sz w:val="24"/>
          <w:szCs w:val="24"/>
        </w:rPr>
        <w:t xml:space="preserve">в отчете об оценке </w:t>
      </w:r>
      <w:r w:rsidRPr="00AC5B61">
        <w:rPr>
          <w:rFonts w:ascii="Times New Roman" w:hAnsi="Times New Roman" w:cs="Times New Roman"/>
          <w:sz w:val="24"/>
          <w:szCs w:val="24"/>
        </w:rPr>
        <w:t xml:space="preserve">объект оценки </w:t>
      </w:r>
      <w:r w:rsidR="00F269C1">
        <w:rPr>
          <w:rFonts w:ascii="Times New Roman" w:hAnsi="Times New Roman" w:cs="Times New Roman"/>
          <w:sz w:val="24"/>
          <w:szCs w:val="24"/>
        </w:rPr>
        <w:t xml:space="preserve">для целей определения размера упущенной выгоды </w:t>
      </w:r>
      <w:r w:rsidRPr="00AC5B61">
        <w:rPr>
          <w:rFonts w:ascii="Times New Roman" w:hAnsi="Times New Roman" w:cs="Times New Roman"/>
          <w:sz w:val="24"/>
          <w:szCs w:val="24"/>
        </w:rPr>
        <w:t>может быть сформ</w:t>
      </w:r>
      <w:r w:rsidR="00F269C1">
        <w:rPr>
          <w:rFonts w:ascii="Times New Roman" w:hAnsi="Times New Roman" w:cs="Times New Roman"/>
          <w:sz w:val="24"/>
          <w:szCs w:val="24"/>
        </w:rPr>
        <w:t>улирован</w:t>
      </w:r>
      <w:r w:rsidRPr="00AC5B61">
        <w:rPr>
          <w:rFonts w:ascii="Times New Roman" w:hAnsi="Times New Roman" w:cs="Times New Roman"/>
          <w:sz w:val="24"/>
          <w:szCs w:val="24"/>
        </w:rPr>
        <w:t xml:space="preserve"> как «права требования возмещения убытков в виде упущенной выгоды вследствие нарушения …». </w:t>
      </w:r>
    </w:p>
    <w:p w14:paraId="22424B14" w14:textId="7C00B8D4" w:rsidR="00445037" w:rsidRDefault="00445037" w:rsidP="009C05CF">
      <w:pPr>
        <w:tabs>
          <w:tab w:val="left" w:pos="1276"/>
          <w:tab w:val="left" w:pos="1365"/>
        </w:tabs>
        <w:spacing w:after="0" w:line="276" w:lineRule="auto"/>
        <w:ind w:firstLine="709"/>
        <w:jc w:val="both"/>
        <w:rPr>
          <w:rFonts w:ascii="Times New Roman" w:hAnsi="Times New Roman" w:cs="Times New Roman"/>
          <w:sz w:val="24"/>
          <w:szCs w:val="24"/>
        </w:rPr>
      </w:pPr>
      <w:r w:rsidRPr="00AC5B61">
        <w:rPr>
          <w:rFonts w:ascii="Times New Roman" w:hAnsi="Times New Roman" w:cs="Times New Roman"/>
          <w:sz w:val="24"/>
          <w:szCs w:val="24"/>
        </w:rPr>
        <w:t xml:space="preserve">Возможность рыночного оборота прав требования упущенной выгоды установлена </w:t>
      </w:r>
      <w:r w:rsidR="00902536">
        <w:rPr>
          <w:rFonts w:ascii="Times New Roman" w:hAnsi="Times New Roman" w:cs="Times New Roman"/>
          <w:sz w:val="24"/>
          <w:szCs w:val="24"/>
        </w:rPr>
        <w:br/>
      </w:r>
      <w:r w:rsidRPr="00AC5B61">
        <w:rPr>
          <w:rFonts w:ascii="Times New Roman" w:hAnsi="Times New Roman" w:cs="Times New Roman"/>
          <w:sz w:val="24"/>
          <w:szCs w:val="24"/>
        </w:rPr>
        <w:t xml:space="preserve">ст. 388 </w:t>
      </w:r>
      <w:r w:rsidR="00F269C1">
        <w:rPr>
          <w:rFonts w:ascii="Times New Roman" w:hAnsi="Times New Roman" w:cs="Times New Roman"/>
          <w:sz w:val="24"/>
          <w:szCs w:val="24"/>
        </w:rPr>
        <w:t xml:space="preserve">ГК РФ </w:t>
      </w:r>
      <w:r w:rsidRPr="00AC5B61">
        <w:rPr>
          <w:rFonts w:ascii="Times New Roman" w:hAnsi="Times New Roman" w:cs="Times New Roman"/>
          <w:sz w:val="24"/>
          <w:szCs w:val="24"/>
        </w:rPr>
        <w:t>[1].</w:t>
      </w:r>
    </w:p>
    <w:p w14:paraId="4861672F" w14:textId="12DC1C96" w:rsidR="00080F82" w:rsidRPr="00A61909" w:rsidRDefault="00080F82"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A61909">
        <w:rPr>
          <w:rFonts w:ascii="Times New Roman" w:hAnsi="Times New Roman" w:cs="Times New Roman"/>
          <w:b/>
          <w:sz w:val="24"/>
          <w:szCs w:val="24"/>
        </w:rPr>
        <w:t>Упущенная выгода как иная расчетная величина</w:t>
      </w:r>
    </w:p>
    <w:p w14:paraId="21415E3E" w14:textId="6D5C816A" w:rsidR="00080F82" w:rsidRPr="00080F82" w:rsidRDefault="008D37F4"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Упущенная выгода может быть определена в отчете об оценке в качестве </w:t>
      </w:r>
      <w:r w:rsidR="00A720C2">
        <w:rPr>
          <w:rFonts w:ascii="Times New Roman" w:hAnsi="Times New Roman" w:cs="Times New Roman"/>
          <w:sz w:val="24"/>
          <w:szCs w:val="24"/>
        </w:rPr>
        <w:t xml:space="preserve">иной </w:t>
      </w:r>
      <w:r w:rsidRPr="008D37F4">
        <w:rPr>
          <w:rFonts w:ascii="Times New Roman" w:hAnsi="Times New Roman" w:cs="Times New Roman"/>
          <w:sz w:val="24"/>
          <w:szCs w:val="24"/>
        </w:rPr>
        <w:t>расчетной величины по результатам дополнительных исследований</w:t>
      </w:r>
      <w:r w:rsidR="00A720C2">
        <w:rPr>
          <w:rFonts w:ascii="Times New Roman" w:hAnsi="Times New Roman" w:cs="Times New Roman"/>
          <w:sz w:val="24"/>
          <w:szCs w:val="24"/>
        </w:rPr>
        <w:t xml:space="preserve"> наряду с оценкой стоимости какого-либо объекта оценки</w:t>
      </w:r>
      <w:r>
        <w:rPr>
          <w:rStyle w:val="af"/>
          <w:rFonts w:ascii="Times New Roman" w:hAnsi="Times New Roman" w:cs="Times New Roman"/>
          <w:sz w:val="24"/>
          <w:szCs w:val="24"/>
        </w:rPr>
        <w:footnoteReference w:id="24"/>
      </w:r>
      <w:r w:rsidR="00A720C2">
        <w:rPr>
          <w:rFonts w:ascii="Times New Roman" w:hAnsi="Times New Roman" w:cs="Times New Roman"/>
          <w:sz w:val="24"/>
          <w:szCs w:val="24"/>
        </w:rPr>
        <w:t>.</w:t>
      </w:r>
    </w:p>
    <w:p w14:paraId="4DD45C90" w14:textId="15C4FA90" w:rsidR="00F269C1" w:rsidRPr="00A61909" w:rsidRDefault="00F269C1" w:rsidP="00C91A72">
      <w:pPr>
        <w:pStyle w:val="a4"/>
        <w:numPr>
          <w:ilvl w:val="2"/>
          <w:numId w:val="7"/>
        </w:numPr>
        <w:spacing w:before="240" w:after="120" w:line="276" w:lineRule="auto"/>
        <w:ind w:left="0" w:firstLine="0"/>
        <w:contextualSpacing w:val="0"/>
        <w:rPr>
          <w:rFonts w:ascii="Times New Roman" w:hAnsi="Times New Roman" w:cs="Times New Roman"/>
          <w:sz w:val="24"/>
          <w:szCs w:val="24"/>
        </w:rPr>
      </w:pPr>
      <w:r w:rsidRPr="00A61909">
        <w:rPr>
          <w:rFonts w:ascii="Times New Roman" w:hAnsi="Times New Roman" w:cs="Times New Roman"/>
          <w:b/>
          <w:sz w:val="24"/>
          <w:szCs w:val="24"/>
        </w:rPr>
        <w:t>Использование отчета об оценке</w:t>
      </w:r>
    </w:p>
    <w:p w14:paraId="641D6B63" w14:textId="0E8F9251" w:rsidR="00F269C1" w:rsidRPr="00F269C1" w:rsidRDefault="00A720C2"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Для определения размера упущенной выгоды рекомендуется использовать о</w:t>
      </w:r>
      <w:r w:rsidR="00080F82">
        <w:rPr>
          <w:rFonts w:ascii="Times New Roman" w:hAnsi="Times New Roman" w:cs="Times New Roman"/>
          <w:sz w:val="24"/>
          <w:szCs w:val="24"/>
        </w:rPr>
        <w:t>тчет об</w:t>
      </w:r>
      <w:r w:rsidR="00363706">
        <w:rPr>
          <w:rFonts w:ascii="Times New Roman" w:hAnsi="Times New Roman" w:cs="Times New Roman"/>
          <w:sz w:val="24"/>
          <w:szCs w:val="24"/>
        </w:rPr>
        <w:t> </w:t>
      </w:r>
      <w:r w:rsidR="00080F82">
        <w:rPr>
          <w:rFonts w:ascii="Times New Roman" w:hAnsi="Times New Roman" w:cs="Times New Roman"/>
          <w:sz w:val="24"/>
          <w:szCs w:val="24"/>
        </w:rPr>
        <w:t>оценке, ко</w:t>
      </w:r>
      <w:r>
        <w:rPr>
          <w:rFonts w:ascii="Times New Roman" w:hAnsi="Times New Roman" w:cs="Times New Roman"/>
          <w:sz w:val="24"/>
          <w:szCs w:val="24"/>
        </w:rPr>
        <w:t>г</w:t>
      </w:r>
      <w:r w:rsidR="00080F82">
        <w:rPr>
          <w:rFonts w:ascii="Times New Roman" w:hAnsi="Times New Roman" w:cs="Times New Roman"/>
          <w:sz w:val="24"/>
          <w:szCs w:val="24"/>
        </w:rPr>
        <w:t>да есть достаточно исходной информации и документов для подготовки отчета об</w:t>
      </w:r>
      <w:r w:rsidR="00363706">
        <w:rPr>
          <w:rFonts w:ascii="Times New Roman" w:hAnsi="Times New Roman" w:cs="Times New Roman"/>
          <w:sz w:val="24"/>
          <w:szCs w:val="24"/>
        </w:rPr>
        <w:t> </w:t>
      </w:r>
      <w:r w:rsidR="00080F82">
        <w:rPr>
          <w:rFonts w:ascii="Times New Roman" w:hAnsi="Times New Roman" w:cs="Times New Roman"/>
          <w:sz w:val="24"/>
          <w:szCs w:val="24"/>
        </w:rPr>
        <w:t>оценке с учетом требований законодательства об оценочной деятельности</w:t>
      </w:r>
      <w:r>
        <w:rPr>
          <w:rFonts w:ascii="Times New Roman" w:hAnsi="Times New Roman" w:cs="Times New Roman"/>
          <w:sz w:val="24"/>
          <w:szCs w:val="24"/>
        </w:rPr>
        <w:t xml:space="preserve"> и отсутствует необходимость иных исследований, которые не могут быть элементами отчета об оценке.</w:t>
      </w:r>
    </w:p>
    <w:p w14:paraId="64BA2B3E" w14:textId="739F54DF" w:rsidR="009F533E" w:rsidRDefault="00F269C1"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30" w:name="_Toc102674910"/>
      <w:r w:rsidRPr="00F269C1">
        <w:rPr>
          <w:rFonts w:ascii="Times New Roman" w:hAnsi="Times New Roman" w:cs="Times New Roman"/>
          <w:b/>
          <w:bCs/>
          <w:color w:val="auto"/>
          <w:sz w:val="24"/>
          <w:szCs w:val="24"/>
        </w:rPr>
        <w:t>Заключение специалиста</w:t>
      </w:r>
      <w:bookmarkEnd w:id="30"/>
    </w:p>
    <w:p w14:paraId="79E3C239" w14:textId="3D8A8EB5" w:rsidR="00C56BAB" w:rsidRDefault="00FA1DC0" w:rsidP="00FA1DC0">
      <w:pPr>
        <w:tabs>
          <w:tab w:val="left" w:pos="1276"/>
          <w:tab w:val="left" w:pos="1365"/>
        </w:tabs>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определения размера упущенной выгоды </w:t>
      </w:r>
      <w:r w:rsidR="008D7F7C">
        <w:rPr>
          <w:rFonts w:ascii="Times New Roman" w:hAnsi="Times New Roman" w:cs="Times New Roman"/>
          <w:sz w:val="24"/>
          <w:szCs w:val="24"/>
        </w:rPr>
        <w:t xml:space="preserve">в рамках внесудебных процедур </w:t>
      </w:r>
      <w:r>
        <w:rPr>
          <w:rFonts w:ascii="Times New Roman" w:hAnsi="Times New Roman" w:cs="Times New Roman"/>
          <w:sz w:val="24"/>
          <w:szCs w:val="24"/>
        </w:rPr>
        <w:t xml:space="preserve">рекомендуется использовать </w:t>
      </w:r>
      <w:r w:rsidR="007004D0">
        <w:rPr>
          <w:rFonts w:ascii="Times New Roman" w:hAnsi="Times New Roman" w:cs="Times New Roman"/>
          <w:sz w:val="24"/>
          <w:szCs w:val="24"/>
        </w:rPr>
        <w:t>(до)</w:t>
      </w:r>
      <w:r>
        <w:rPr>
          <w:rFonts w:ascii="Times New Roman" w:hAnsi="Times New Roman" w:cs="Times New Roman"/>
          <w:sz w:val="24"/>
          <w:szCs w:val="24"/>
        </w:rPr>
        <w:t>внесудебное заключение специалиста</w:t>
      </w:r>
      <w:r w:rsidR="00C56BAB">
        <w:rPr>
          <w:rFonts w:ascii="Times New Roman" w:hAnsi="Times New Roman" w:cs="Times New Roman"/>
          <w:sz w:val="24"/>
          <w:szCs w:val="24"/>
        </w:rPr>
        <w:t xml:space="preserve"> </w:t>
      </w:r>
      <w:r w:rsidR="00701C95">
        <w:rPr>
          <w:rFonts w:ascii="Times New Roman" w:hAnsi="Times New Roman" w:cs="Times New Roman"/>
          <w:sz w:val="24"/>
          <w:szCs w:val="24"/>
        </w:rPr>
        <w:t xml:space="preserve">в </w:t>
      </w:r>
      <w:r w:rsidR="00C56BAB">
        <w:rPr>
          <w:rFonts w:ascii="Times New Roman" w:hAnsi="Times New Roman" w:cs="Times New Roman"/>
          <w:sz w:val="24"/>
          <w:szCs w:val="24"/>
        </w:rPr>
        <w:t>следующих случаях:</w:t>
      </w:r>
      <w:r>
        <w:rPr>
          <w:rFonts w:ascii="Times New Roman" w:hAnsi="Times New Roman" w:cs="Times New Roman"/>
          <w:sz w:val="24"/>
          <w:szCs w:val="24"/>
        </w:rPr>
        <w:t xml:space="preserve"> </w:t>
      </w:r>
    </w:p>
    <w:p w14:paraId="417732AB" w14:textId="4AA1F2BE" w:rsidR="00C56BAB" w:rsidRDefault="00C56BAB" w:rsidP="00C91A72">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исходных данных недостаточно для</w:t>
      </w:r>
      <w:r w:rsidR="00FA1DC0">
        <w:rPr>
          <w:rFonts w:ascii="Times New Roman" w:hAnsi="Times New Roman" w:cs="Times New Roman"/>
          <w:sz w:val="24"/>
          <w:szCs w:val="24"/>
        </w:rPr>
        <w:t xml:space="preserve"> подготовки отчета об оценке</w:t>
      </w:r>
      <w:r w:rsidR="00FA1DC0" w:rsidRPr="00FA1DC0">
        <w:rPr>
          <w:rFonts w:ascii="Times New Roman" w:hAnsi="Times New Roman" w:cs="Times New Roman"/>
          <w:sz w:val="24"/>
          <w:szCs w:val="24"/>
        </w:rPr>
        <w:t xml:space="preserve"> </w:t>
      </w:r>
      <w:r w:rsidR="00FA1DC0">
        <w:rPr>
          <w:rFonts w:ascii="Times New Roman" w:hAnsi="Times New Roman" w:cs="Times New Roman"/>
          <w:sz w:val="24"/>
          <w:szCs w:val="24"/>
        </w:rPr>
        <w:t>с учетом требований законодательства об оценочной деятельности</w:t>
      </w:r>
      <w:r>
        <w:rPr>
          <w:rFonts w:ascii="Times New Roman" w:hAnsi="Times New Roman" w:cs="Times New Roman"/>
          <w:sz w:val="24"/>
          <w:szCs w:val="24"/>
        </w:rPr>
        <w:t>;</w:t>
      </w:r>
    </w:p>
    <w:p w14:paraId="4287E327" w14:textId="41EA3200" w:rsidR="00F269C1" w:rsidRDefault="00C56BAB" w:rsidP="00C91A72">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в рамках заключения необходимо ответить на вопросы, выходящие за периметр оценочной деятельности.</w:t>
      </w:r>
    </w:p>
    <w:p w14:paraId="0EC54A49" w14:textId="77777777" w:rsidR="00CA3FE0" w:rsidRDefault="00CA3FE0">
      <w:pPr>
        <w:rPr>
          <w:rFonts w:ascii="Times New Roman" w:eastAsiaTheme="majorEastAsia" w:hAnsi="Times New Roman" w:cs="Times New Roman"/>
          <w:b/>
          <w:bCs/>
          <w:sz w:val="24"/>
          <w:szCs w:val="24"/>
        </w:rPr>
      </w:pPr>
      <w:r>
        <w:rPr>
          <w:rFonts w:ascii="Times New Roman" w:hAnsi="Times New Roman" w:cs="Times New Roman"/>
          <w:b/>
          <w:bCs/>
          <w:sz w:val="24"/>
          <w:szCs w:val="24"/>
        </w:rPr>
        <w:br w:type="page"/>
      </w:r>
    </w:p>
    <w:p w14:paraId="2CFEC27E" w14:textId="395BDE0F" w:rsidR="00B74EE2" w:rsidRDefault="00B74EE2"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31" w:name="_Toc102674911"/>
      <w:r w:rsidRPr="00B74EE2">
        <w:rPr>
          <w:rFonts w:ascii="Times New Roman" w:hAnsi="Times New Roman" w:cs="Times New Roman"/>
          <w:b/>
          <w:bCs/>
          <w:color w:val="auto"/>
          <w:sz w:val="24"/>
          <w:szCs w:val="24"/>
        </w:rPr>
        <w:lastRenderedPageBreak/>
        <w:t>Формирование вопросов</w:t>
      </w:r>
      <w:r w:rsidR="0094256A">
        <w:rPr>
          <w:rFonts w:ascii="Times New Roman" w:hAnsi="Times New Roman" w:cs="Times New Roman"/>
          <w:b/>
          <w:bCs/>
          <w:color w:val="auto"/>
          <w:sz w:val="24"/>
          <w:szCs w:val="24"/>
        </w:rPr>
        <w:t xml:space="preserve"> и</w:t>
      </w:r>
      <w:r w:rsidRPr="00B74EE2">
        <w:rPr>
          <w:rFonts w:ascii="Times New Roman" w:hAnsi="Times New Roman" w:cs="Times New Roman"/>
          <w:b/>
          <w:bCs/>
          <w:color w:val="auto"/>
          <w:sz w:val="24"/>
          <w:szCs w:val="24"/>
        </w:rPr>
        <w:t xml:space="preserve"> </w:t>
      </w:r>
      <w:r w:rsidR="002A306E">
        <w:rPr>
          <w:rFonts w:ascii="Times New Roman" w:hAnsi="Times New Roman" w:cs="Times New Roman"/>
          <w:b/>
          <w:bCs/>
          <w:color w:val="auto"/>
          <w:sz w:val="24"/>
          <w:szCs w:val="24"/>
        </w:rPr>
        <w:t>допущений</w:t>
      </w:r>
      <w:r w:rsidRPr="00B74EE2">
        <w:rPr>
          <w:rFonts w:ascii="Times New Roman" w:hAnsi="Times New Roman" w:cs="Times New Roman"/>
          <w:b/>
          <w:bCs/>
          <w:color w:val="auto"/>
          <w:sz w:val="24"/>
          <w:szCs w:val="24"/>
        </w:rPr>
        <w:t xml:space="preserve"> оценки</w:t>
      </w:r>
      <w:bookmarkEnd w:id="31"/>
    </w:p>
    <w:p w14:paraId="1EB44DAA" w14:textId="4199F7E3" w:rsidR="005F664A" w:rsidRDefault="00B74EE2" w:rsidP="00B74EE2">
      <w:pPr>
        <w:tabs>
          <w:tab w:val="left" w:pos="1276"/>
          <w:tab w:val="left" w:pos="1365"/>
        </w:tabs>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При форм</w:t>
      </w:r>
      <w:r w:rsidR="002A306E">
        <w:rPr>
          <w:rFonts w:ascii="Times New Roman" w:hAnsi="Times New Roman" w:cs="Times New Roman"/>
          <w:sz w:val="24"/>
          <w:szCs w:val="24"/>
        </w:rPr>
        <w:t>ировании вопросов специалисту (эксперту) и</w:t>
      </w:r>
      <w:r w:rsidR="00790694">
        <w:rPr>
          <w:rFonts w:ascii="Times New Roman" w:hAnsi="Times New Roman" w:cs="Times New Roman"/>
          <w:sz w:val="24"/>
          <w:szCs w:val="24"/>
        </w:rPr>
        <w:t>ли</w:t>
      </w:r>
      <w:r w:rsidR="002A306E">
        <w:rPr>
          <w:rFonts w:ascii="Times New Roman" w:hAnsi="Times New Roman" w:cs="Times New Roman"/>
          <w:sz w:val="24"/>
          <w:szCs w:val="24"/>
        </w:rPr>
        <w:t xml:space="preserve"> предпосылок (допущений) оценки </w:t>
      </w:r>
      <w:r w:rsidR="00790694">
        <w:rPr>
          <w:rFonts w:ascii="Times New Roman" w:hAnsi="Times New Roman" w:cs="Times New Roman"/>
          <w:sz w:val="24"/>
          <w:szCs w:val="24"/>
        </w:rPr>
        <w:t xml:space="preserve">для подготовки отчета об оценке </w:t>
      </w:r>
      <w:r w:rsidR="00DA5DDE">
        <w:rPr>
          <w:rFonts w:ascii="Times New Roman" w:hAnsi="Times New Roman" w:cs="Times New Roman"/>
          <w:sz w:val="24"/>
          <w:szCs w:val="24"/>
        </w:rPr>
        <w:t>следует</w:t>
      </w:r>
      <w:r w:rsidR="005F664A">
        <w:rPr>
          <w:rFonts w:ascii="Times New Roman" w:hAnsi="Times New Roman" w:cs="Times New Roman"/>
          <w:sz w:val="24"/>
          <w:szCs w:val="24"/>
        </w:rPr>
        <w:t xml:space="preserve"> отразить следующие существенные составляющие:</w:t>
      </w:r>
    </w:p>
    <w:p w14:paraId="234CE153" w14:textId="33403B0A" w:rsidR="00B74EE2" w:rsidRDefault="00790694" w:rsidP="00C91A72">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д</w:t>
      </w:r>
      <w:r w:rsidR="005F664A">
        <w:rPr>
          <w:rFonts w:ascii="Times New Roman" w:hAnsi="Times New Roman" w:cs="Times New Roman"/>
          <w:sz w:val="24"/>
          <w:szCs w:val="24"/>
        </w:rPr>
        <w:t>ата оценки (дата определения размера упущенной выгоды);</w:t>
      </w:r>
    </w:p>
    <w:p w14:paraId="44DB0B3A" w14:textId="2C5C0EA2" w:rsidR="005F664A" w:rsidRDefault="00790694" w:rsidP="00C91A72">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н</w:t>
      </w:r>
      <w:r w:rsidR="005F664A">
        <w:rPr>
          <w:rFonts w:ascii="Times New Roman" w:hAnsi="Times New Roman" w:cs="Times New Roman"/>
          <w:sz w:val="24"/>
          <w:szCs w:val="24"/>
        </w:rPr>
        <w:t>еобходимость учета фактической информации с даты нарушения до текущей даты;</w:t>
      </w:r>
    </w:p>
    <w:p w14:paraId="0F809E6E" w14:textId="76DA63DD" w:rsidR="005F664A" w:rsidRDefault="00790694" w:rsidP="00C91A72">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учет НДС и налога на прибыль.</w:t>
      </w:r>
    </w:p>
    <w:p w14:paraId="333608C1" w14:textId="6C2CB1F7" w:rsidR="00EA0005" w:rsidRPr="00A531C3" w:rsidRDefault="00A531C3" w:rsidP="00A61909">
      <w:pPr>
        <w:tabs>
          <w:tab w:val="left" w:pos="1276"/>
          <w:tab w:val="left" w:pos="136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Также может быть указано</w:t>
      </w:r>
      <w:r w:rsidR="00701C95">
        <w:rPr>
          <w:rFonts w:ascii="Times New Roman" w:hAnsi="Times New Roman" w:cs="Times New Roman"/>
          <w:sz w:val="24"/>
          <w:szCs w:val="24"/>
        </w:rPr>
        <w:t>,</w:t>
      </w:r>
      <w:r>
        <w:rPr>
          <w:rFonts w:ascii="Times New Roman" w:hAnsi="Times New Roman" w:cs="Times New Roman"/>
          <w:sz w:val="24"/>
          <w:szCs w:val="24"/>
        </w:rPr>
        <w:t xml:space="preserve"> какую ставку дисконтирования и/или накопления необходимо использовать для приведения денежных потоков.</w:t>
      </w:r>
    </w:p>
    <w:p w14:paraId="52D3E8BF" w14:textId="77777777" w:rsidR="006D6010" w:rsidRPr="00DA5C19" w:rsidRDefault="006D6010" w:rsidP="006D6010">
      <w:pPr>
        <w:rPr>
          <w:rFonts w:ascii="Times New Roman" w:hAnsi="Times New Roman" w:cs="Times New Roman"/>
          <w:sz w:val="24"/>
          <w:szCs w:val="24"/>
        </w:rPr>
      </w:pPr>
      <w:r w:rsidRPr="00DA5C19">
        <w:rPr>
          <w:rFonts w:ascii="Times New Roman" w:hAnsi="Times New Roman" w:cs="Times New Roman"/>
          <w:sz w:val="24"/>
          <w:szCs w:val="24"/>
        </w:rPr>
        <w:br w:type="page"/>
      </w:r>
    </w:p>
    <w:p w14:paraId="2694B863" w14:textId="2A4A8E3A" w:rsidR="006D6010" w:rsidRPr="004E6804" w:rsidRDefault="004E6804" w:rsidP="00777D10">
      <w:pPr>
        <w:pStyle w:val="10"/>
        <w:numPr>
          <w:ilvl w:val="0"/>
          <w:numId w:val="7"/>
        </w:numPr>
        <w:tabs>
          <w:tab w:val="left" w:pos="426"/>
          <w:tab w:val="center" w:pos="5102"/>
        </w:tabs>
        <w:spacing w:line="276" w:lineRule="auto"/>
        <w:jc w:val="center"/>
        <w:rPr>
          <w:rFonts w:ascii="Times New Roman" w:hAnsi="Times New Roman" w:cs="Times New Roman"/>
          <w:b/>
          <w:bCs/>
          <w:caps/>
          <w:color w:val="auto"/>
          <w:sz w:val="24"/>
          <w:szCs w:val="24"/>
        </w:rPr>
      </w:pPr>
      <w:bookmarkStart w:id="32" w:name="_Toc77856549"/>
      <w:bookmarkStart w:id="33" w:name="_Toc102674912"/>
      <w:bookmarkStart w:id="34" w:name="_Hlk90286136"/>
      <w:r w:rsidRPr="00AC2743">
        <w:rPr>
          <w:rFonts w:ascii="Times New Roman" w:hAnsi="Times New Roman" w:cs="Times New Roman"/>
          <w:b/>
          <w:bCs/>
          <w:caps/>
          <w:color w:val="auto"/>
          <w:sz w:val="28"/>
          <w:szCs w:val="28"/>
        </w:rPr>
        <w:lastRenderedPageBreak/>
        <w:t>Источники информации</w:t>
      </w:r>
      <w:bookmarkEnd w:id="32"/>
      <w:bookmarkEnd w:id="33"/>
    </w:p>
    <w:p w14:paraId="6B194650" w14:textId="7C461F3F" w:rsidR="006D6010" w:rsidRPr="00DA5C19" w:rsidRDefault="006D6010"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DA5C19">
        <w:rPr>
          <w:rFonts w:ascii="Times New Roman" w:hAnsi="Times New Roman" w:cs="Times New Roman"/>
          <w:sz w:val="24"/>
          <w:szCs w:val="24"/>
        </w:rPr>
        <w:t xml:space="preserve">Гражданский кодекс Российской Федерации (часть первая) от 30.11.1994 </w:t>
      </w:r>
      <w:r w:rsidR="003D1326">
        <w:rPr>
          <w:rFonts w:ascii="Times New Roman" w:hAnsi="Times New Roman" w:cs="Times New Roman"/>
          <w:sz w:val="24"/>
          <w:szCs w:val="24"/>
        </w:rPr>
        <w:t>№</w:t>
      </w:r>
      <w:r w:rsidRPr="00DA5C19">
        <w:rPr>
          <w:rFonts w:ascii="Times New Roman" w:hAnsi="Times New Roman" w:cs="Times New Roman"/>
          <w:sz w:val="24"/>
          <w:szCs w:val="24"/>
        </w:rPr>
        <w:t>51-ФЗ.</w:t>
      </w:r>
    </w:p>
    <w:p w14:paraId="43AB59CE" w14:textId="43BCAED8" w:rsidR="006D6010" w:rsidRPr="00DA5C19" w:rsidRDefault="006D6010"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DA5C19">
        <w:rPr>
          <w:rFonts w:ascii="Times New Roman" w:hAnsi="Times New Roman" w:cs="Times New Roman"/>
          <w:sz w:val="24"/>
          <w:szCs w:val="24"/>
        </w:rPr>
        <w:t xml:space="preserve">Федеральный закон от 29.07.1998 </w:t>
      </w:r>
      <w:r w:rsidR="003D1326">
        <w:rPr>
          <w:rFonts w:ascii="Times New Roman" w:hAnsi="Times New Roman" w:cs="Times New Roman"/>
          <w:sz w:val="24"/>
          <w:szCs w:val="24"/>
        </w:rPr>
        <w:t>№</w:t>
      </w:r>
      <w:r w:rsidRPr="00DA5C19">
        <w:rPr>
          <w:rFonts w:ascii="Times New Roman" w:hAnsi="Times New Roman" w:cs="Times New Roman"/>
          <w:sz w:val="24"/>
          <w:szCs w:val="24"/>
        </w:rPr>
        <w:t xml:space="preserve">135-ФЗ </w:t>
      </w:r>
      <w:r w:rsidR="003D1326">
        <w:rPr>
          <w:rFonts w:ascii="Times New Roman" w:hAnsi="Times New Roman" w:cs="Times New Roman"/>
          <w:sz w:val="24"/>
          <w:szCs w:val="24"/>
        </w:rPr>
        <w:t>«</w:t>
      </w:r>
      <w:r w:rsidRPr="00DA5C19">
        <w:rPr>
          <w:rFonts w:ascii="Times New Roman" w:hAnsi="Times New Roman" w:cs="Times New Roman"/>
          <w:sz w:val="24"/>
          <w:szCs w:val="24"/>
        </w:rPr>
        <w:t>Об оценочной деятельности в Российской Федерации</w:t>
      </w:r>
      <w:r w:rsidR="003D1326">
        <w:rPr>
          <w:rFonts w:ascii="Times New Roman" w:hAnsi="Times New Roman" w:cs="Times New Roman"/>
          <w:sz w:val="24"/>
          <w:szCs w:val="24"/>
        </w:rPr>
        <w:t>».</w:t>
      </w:r>
    </w:p>
    <w:p w14:paraId="1FA11FA9" w14:textId="220ED2F8" w:rsidR="006D6010" w:rsidRPr="002D3476" w:rsidRDefault="006D6010"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DA5C19">
        <w:rPr>
          <w:rFonts w:ascii="Times New Roman" w:hAnsi="Times New Roman" w:cs="Times New Roman"/>
          <w:sz w:val="24"/>
          <w:szCs w:val="24"/>
        </w:rPr>
        <w:t xml:space="preserve">Постановление Пленума Верховного Суда РФ от 23.06.2015 №25 </w:t>
      </w:r>
      <w:r w:rsidR="003D1326">
        <w:rPr>
          <w:rFonts w:ascii="Times New Roman" w:hAnsi="Times New Roman" w:cs="Times New Roman"/>
          <w:sz w:val="24"/>
          <w:szCs w:val="24"/>
        </w:rPr>
        <w:t>«</w:t>
      </w:r>
      <w:r w:rsidRPr="00DA5C19">
        <w:rPr>
          <w:rFonts w:ascii="Times New Roman" w:hAnsi="Times New Roman" w:cs="Times New Roman"/>
          <w:sz w:val="24"/>
          <w:szCs w:val="24"/>
        </w:rPr>
        <w:t xml:space="preserve">О применении судами некоторых положений раздела I части первой Гражданского кодекса Российской </w:t>
      </w:r>
      <w:r w:rsidRPr="002D3476">
        <w:rPr>
          <w:rFonts w:ascii="Times New Roman" w:hAnsi="Times New Roman" w:cs="Times New Roman"/>
          <w:sz w:val="24"/>
          <w:szCs w:val="24"/>
        </w:rPr>
        <w:t>Федерации.</w:t>
      </w:r>
    </w:p>
    <w:p w14:paraId="0348587C" w14:textId="39B2EE0F" w:rsidR="006D6010" w:rsidRPr="002D3476" w:rsidRDefault="006D6010"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2D3476">
        <w:rPr>
          <w:rFonts w:ascii="Times New Roman" w:hAnsi="Times New Roman" w:cs="Times New Roman"/>
          <w:sz w:val="24"/>
          <w:szCs w:val="24"/>
        </w:rPr>
        <w:t>Постановлени</w:t>
      </w:r>
      <w:r w:rsidR="00FA4CBF" w:rsidRPr="002D3476">
        <w:rPr>
          <w:rFonts w:ascii="Times New Roman" w:hAnsi="Times New Roman" w:cs="Times New Roman"/>
          <w:sz w:val="24"/>
          <w:szCs w:val="24"/>
        </w:rPr>
        <w:t>е</w:t>
      </w:r>
      <w:r w:rsidRPr="002D3476">
        <w:rPr>
          <w:rFonts w:ascii="Times New Roman" w:hAnsi="Times New Roman" w:cs="Times New Roman"/>
          <w:sz w:val="24"/>
          <w:szCs w:val="24"/>
        </w:rPr>
        <w:t xml:space="preserve"> Пленума ВС РФ от 24.03.2016 </w:t>
      </w:r>
      <w:r w:rsidR="003D1326" w:rsidRPr="002D3476">
        <w:rPr>
          <w:rFonts w:ascii="Times New Roman" w:hAnsi="Times New Roman" w:cs="Times New Roman"/>
          <w:sz w:val="24"/>
          <w:szCs w:val="24"/>
        </w:rPr>
        <w:t>№</w:t>
      </w:r>
      <w:r w:rsidRPr="002D3476">
        <w:rPr>
          <w:rFonts w:ascii="Times New Roman" w:hAnsi="Times New Roman" w:cs="Times New Roman"/>
          <w:sz w:val="24"/>
          <w:szCs w:val="24"/>
        </w:rPr>
        <w:t xml:space="preserve">7 </w:t>
      </w:r>
      <w:r w:rsidR="003D1326" w:rsidRPr="002D3476">
        <w:rPr>
          <w:rFonts w:ascii="Times New Roman" w:hAnsi="Times New Roman" w:cs="Times New Roman"/>
          <w:sz w:val="24"/>
          <w:szCs w:val="24"/>
        </w:rPr>
        <w:t>«</w:t>
      </w:r>
      <w:r w:rsidRPr="002D3476">
        <w:rPr>
          <w:rFonts w:ascii="Times New Roman" w:hAnsi="Times New Roman" w:cs="Times New Roman"/>
          <w:sz w:val="24"/>
          <w:szCs w:val="24"/>
        </w:rPr>
        <w:t>О применении судами некоторых положений Гражданского кодекса РФ об ответственности за нарушение обязательств</w:t>
      </w:r>
      <w:r w:rsidR="003D1326" w:rsidRPr="002D3476">
        <w:rPr>
          <w:rFonts w:ascii="Times New Roman" w:hAnsi="Times New Roman" w:cs="Times New Roman"/>
          <w:sz w:val="24"/>
          <w:szCs w:val="24"/>
        </w:rPr>
        <w:t>».</w:t>
      </w:r>
    </w:p>
    <w:p w14:paraId="09774878" w14:textId="34ECD55D" w:rsidR="006D6010" w:rsidRPr="00DA5C19" w:rsidRDefault="00C5441E"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2D3476">
        <w:rPr>
          <w:rFonts w:ascii="Times New Roman" w:hAnsi="Times New Roman" w:cs="Times New Roman"/>
          <w:sz w:val="24"/>
          <w:szCs w:val="24"/>
        </w:rPr>
        <w:t>«</w:t>
      </w:r>
      <w:r w:rsidR="006D6010" w:rsidRPr="002D3476">
        <w:rPr>
          <w:rFonts w:ascii="Times New Roman" w:hAnsi="Times New Roman" w:cs="Times New Roman"/>
          <w:sz w:val="24"/>
          <w:szCs w:val="24"/>
        </w:rPr>
        <w:t>Временная методика</w:t>
      </w:r>
      <w:r w:rsidR="006D6010" w:rsidRPr="00DA5C19">
        <w:rPr>
          <w:rFonts w:ascii="Times New Roman" w:hAnsi="Times New Roman" w:cs="Times New Roman"/>
          <w:sz w:val="24"/>
          <w:szCs w:val="24"/>
        </w:rPr>
        <w:t xml:space="preserve"> определения размера ущерба (убытков), причиненного нарушениями хозяйственных договоров</w:t>
      </w:r>
      <w:r>
        <w:rPr>
          <w:rFonts w:ascii="Times New Roman" w:hAnsi="Times New Roman" w:cs="Times New Roman"/>
          <w:sz w:val="24"/>
          <w:szCs w:val="24"/>
        </w:rPr>
        <w:t>»</w:t>
      </w:r>
      <w:r w:rsidR="006D6010" w:rsidRPr="00DA5C19">
        <w:rPr>
          <w:rFonts w:ascii="Times New Roman" w:hAnsi="Times New Roman" w:cs="Times New Roman"/>
          <w:sz w:val="24"/>
          <w:szCs w:val="24"/>
        </w:rPr>
        <w:t xml:space="preserve"> (приложение к Письму Госарбитража СССР от 28.12.1990</w:t>
      </w:r>
      <w:r w:rsidR="00363706">
        <w:rPr>
          <w:rFonts w:ascii="Times New Roman" w:hAnsi="Times New Roman" w:cs="Times New Roman"/>
          <w:sz w:val="24"/>
          <w:szCs w:val="24"/>
        </w:rPr>
        <w:br/>
      </w:r>
      <w:r w:rsidR="003D1326">
        <w:rPr>
          <w:rFonts w:ascii="Times New Roman" w:hAnsi="Times New Roman" w:cs="Times New Roman"/>
          <w:sz w:val="24"/>
          <w:szCs w:val="24"/>
        </w:rPr>
        <w:t>№</w:t>
      </w:r>
      <w:r w:rsidR="006D6010" w:rsidRPr="00DA5C19">
        <w:rPr>
          <w:rFonts w:ascii="Times New Roman" w:hAnsi="Times New Roman" w:cs="Times New Roman"/>
          <w:sz w:val="24"/>
          <w:szCs w:val="24"/>
        </w:rPr>
        <w:t>С-12/НА-225)</w:t>
      </w:r>
      <w:r w:rsidR="005C7573">
        <w:rPr>
          <w:rFonts w:ascii="Times New Roman" w:hAnsi="Times New Roman" w:cs="Times New Roman"/>
          <w:sz w:val="24"/>
          <w:szCs w:val="24"/>
        </w:rPr>
        <w:t>.</w:t>
      </w:r>
    </w:p>
    <w:p w14:paraId="4023D8A5" w14:textId="38A1D2D7" w:rsidR="006D6010" w:rsidRPr="00DA5C19" w:rsidRDefault="00C5441E"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Pr>
          <w:rFonts w:ascii="Times New Roman" w:hAnsi="Times New Roman" w:cs="Times New Roman"/>
          <w:sz w:val="24"/>
          <w:szCs w:val="24"/>
        </w:rPr>
        <w:t>«</w:t>
      </w:r>
      <w:r w:rsidR="006D6010" w:rsidRPr="00DA5C19">
        <w:rPr>
          <w:rFonts w:ascii="Times New Roman" w:hAnsi="Times New Roman" w:cs="Times New Roman"/>
          <w:sz w:val="24"/>
          <w:szCs w:val="24"/>
        </w:rPr>
        <w:t>Принципы международных коммерческих договоров (Принципы УНИДРУА)</w:t>
      </w:r>
      <w:r>
        <w:rPr>
          <w:rFonts w:ascii="Times New Roman" w:hAnsi="Times New Roman" w:cs="Times New Roman"/>
          <w:sz w:val="24"/>
          <w:szCs w:val="24"/>
        </w:rPr>
        <w:t>»</w:t>
      </w:r>
      <w:r w:rsidR="006D6010" w:rsidRPr="00DA5C19">
        <w:rPr>
          <w:rFonts w:ascii="Times New Roman" w:hAnsi="Times New Roman" w:cs="Times New Roman"/>
          <w:sz w:val="24"/>
          <w:szCs w:val="24"/>
        </w:rPr>
        <w:t xml:space="preserve"> (1994 год)</w:t>
      </w:r>
      <w:r w:rsidR="00701C95">
        <w:rPr>
          <w:rFonts w:ascii="Times New Roman" w:hAnsi="Times New Roman" w:cs="Times New Roman"/>
          <w:sz w:val="24"/>
          <w:szCs w:val="24"/>
        </w:rPr>
        <w:t>.</w:t>
      </w:r>
    </w:p>
    <w:p w14:paraId="3A3B137D" w14:textId="2897EBFA" w:rsidR="006D6010" w:rsidRPr="00DA5C19" w:rsidRDefault="006D6010"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DA5C19">
        <w:rPr>
          <w:rFonts w:ascii="Times New Roman" w:hAnsi="Times New Roman" w:cs="Times New Roman"/>
          <w:sz w:val="24"/>
          <w:szCs w:val="24"/>
        </w:rPr>
        <w:t>Разъяснение Президиума ФАС России от 11.10.2017 № 11 «По определению размера убытков, причиненных в результате нарушения антимонопольного законодательства»</w:t>
      </w:r>
      <w:r w:rsidR="005C7573">
        <w:rPr>
          <w:rFonts w:ascii="Times New Roman" w:hAnsi="Times New Roman" w:cs="Times New Roman"/>
          <w:sz w:val="24"/>
          <w:szCs w:val="24"/>
        </w:rPr>
        <w:t>.</w:t>
      </w:r>
    </w:p>
    <w:p w14:paraId="07678000" w14:textId="67449715" w:rsidR="006D6010" w:rsidRDefault="00C5441E"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Pr>
          <w:rFonts w:ascii="Times New Roman" w:hAnsi="Times New Roman" w:cs="Times New Roman"/>
          <w:sz w:val="24"/>
          <w:szCs w:val="24"/>
        </w:rPr>
        <w:t>«</w:t>
      </w:r>
      <w:r w:rsidR="006D6010" w:rsidRPr="00DA5C19">
        <w:rPr>
          <w:rFonts w:ascii="Times New Roman" w:hAnsi="Times New Roman" w:cs="Times New Roman"/>
          <w:sz w:val="24"/>
          <w:szCs w:val="24"/>
        </w:rPr>
        <w:t>Обзор практики рассмотрения судами дел по спорам о защите чести, достоинства и деловой репутации</w:t>
      </w:r>
      <w:r>
        <w:rPr>
          <w:rFonts w:ascii="Times New Roman" w:hAnsi="Times New Roman" w:cs="Times New Roman"/>
          <w:sz w:val="24"/>
          <w:szCs w:val="24"/>
        </w:rPr>
        <w:t>»</w:t>
      </w:r>
      <w:r w:rsidR="006D6010" w:rsidRPr="00DA5C19">
        <w:rPr>
          <w:rFonts w:ascii="Times New Roman" w:hAnsi="Times New Roman" w:cs="Times New Roman"/>
          <w:sz w:val="24"/>
          <w:szCs w:val="24"/>
        </w:rPr>
        <w:t xml:space="preserve"> (утв. Президиумом Верховного Суда РФ 16.03.2016)</w:t>
      </w:r>
      <w:r w:rsidR="005C7573">
        <w:rPr>
          <w:rFonts w:ascii="Times New Roman" w:hAnsi="Times New Roman" w:cs="Times New Roman"/>
          <w:sz w:val="24"/>
          <w:szCs w:val="24"/>
        </w:rPr>
        <w:t>.</w:t>
      </w:r>
    </w:p>
    <w:p w14:paraId="36EEFFB0" w14:textId="07918CAD" w:rsidR="00C5441E" w:rsidRDefault="00BE7B62"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BE7B62">
        <w:rPr>
          <w:rFonts w:ascii="Times New Roman" w:hAnsi="Times New Roman" w:cs="Times New Roman"/>
          <w:sz w:val="24"/>
          <w:szCs w:val="24"/>
        </w:rPr>
        <w:t xml:space="preserve">Приказ Минэкономразвития России от 14.01.2016 </w:t>
      </w:r>
      <w:r w:rsidR="00701C95">
        <w:rPr>
          <w:rFonts w:ascii="Times New Roman" w:hAnsi="Times New Roman" w:cs="Times New Roman"/>
          <w:sz w:val="24"/>
          <w:szCs w:val="24"/>
        </w:rPr>
        <w:t>№</w:t>
      </w:r>
      <w:r w:rsidR="00701C95" w:rsidRPr="00BE7B62">
        <w:rPr>
          <w:rFonts w:ascii="Times New Roman" w:hAnsi="Times New Roman" w:cs="Times New Roman"/>
          <w:sz w:val="24"/>
          <w:szCs w:val="24"/>
        </w:rPr>
        <w:t xml:space="preserve"> </w:t>
      </w:r>
      <w:r w:rsidRPr="00BE7B62">
        <w:rPr>
          <w:rFonts w:ascii="Times New Roman" w:hAnsi="Times New Roman" w:cs="Times New Roman"/>
          <w:sz w:val="24"/>
          <w:szCs w:val="24"/>
        </w:rPr>
        <w:t xml:space="preserve">10 </w:t>
      </w:r>
      <w:r w:rsidR="003D1326">
        <w:rPr>
          <w:rFonts w:ascii="Times New Roman" w:hAnsi="Times New Roman" w:cs="Times New Roman"/>
          <w:sz w:val="24"/>
          <w:szCs w:val="24"/>
        </w:rPr>
        <w:t>«</w:t>
      </w:r>
      <w:r w:rsidRPr="00BE7B62">
        <w:rPr>
          <w:rFonts w:ascii="Times New Roman" w:hAnsi="Times New Roman" w:cs="Times New Roman"/>
          <w:sz w:val="24"/>
          <w:szCs w:val="24"/>
        </w:rPr>
        <w:t>Об утверждении методических рекомендаций по расчету размера убытков, причиненных собственникам земельных участков, землепользователям, землевладельцам и арендаторам земельных участков временным занятием земельных участков, ограничением прав собственников</w:t>
      </w:r>
      <w:r w:rsidR="00C248B5">
        <w:rPr>
          <w:rFonts w:ascii="Times New Roman" w:hAnsi="Times New Roman" w:cs="Times New Roman"/>
          <w:sz w:val="24"/>
          <w:szCs w:val="24"/>
        </w:rPr>
        <w:t>»</w:t>
      </w:r>
      <w:r w:rsidR="00C5441E" w:rsidRPr="00C5441E">
        <w:rPr>
          <w:rFonts w:ascii="Times New Roman" w:hAnsi="Times New Roman" w:cs="Times New Roman"/>
          <w:sz w:val="24"/>
          <w:szCs w:val="24"/>
        </w:rPr>
        <w:t xml:space="preserve">. </w:t>
      </w:r>
    </w:p>
    <w:p w14:paraId="0492BC2E" w14:textId="62DCFB06" w:rsidR="00C5441E" w:rsidRPr="00C5441E" w:rsidRDefault="00C5441E"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lang w:val="en-US"/>
        </w:rPr>
      </w:pPr>
      <w:r w:rsidRPr="00C5441E">
        <w:rPr>
          <w:rFonts w:ascii="Times New Roman" w:hAnsi="Times New Roman" w:cs="Times New Roman"/>
          <w:sz w:val="24"/>
          <w:szCs w:val="24"/>
          <w:lang w:val="en-US"/>
        </w:rPr>
        <w:t>Practical guide «Quantifying harm in actions for damages based on breaches of article 101 or 102 of the treaty on the functioning of the EU</w:t>
      </w:r>
      <w:r w:rsidR="0020594A" w:rsidRPr="00D56F4B">
        <w:rPr>
          <w:rFonts w:ascii="Times New Roman" w:hAnsi="Times New Roman" w:cs="Times New Roman"/>
          <w:sz w:val="24"/>
          <w:szCs w:val="24"/>
          <w:lang w:val="en-US"/>
        </w:rPr>
        <w:t>.</w:t>
      </w:r>
    </w:p>
    <w:p w14:paraId="44E6AF55" w14:textId="6C28DA95" w:rsidR="00C5441E" w:rsidRDefault="00C5441E"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lang w:val="en-US"/>
        </w:rPr>
      </w:pPr>
      <w:r w:rsidRPr="00C150C2">
        <w:rPr>
          <w:rFonts w:ascii="Times New Roman" w:hAnsi="Times New Roman" w:cs="Times New Roman"/>
          <w:sz w:val="24"/>
          <w:szCs w:val="24"/>
          <w:lang w:val="en-US"/>
        </w:rPr>
        <w:t xml:space="preserve">GAR The Guide to Damages in International Arbitration - Fourth Edition. </w:t>
      </w:r>
      <w:r w:rsidRPr="0020594A">
        <w:rPr>
          <w:rFonts w:ascii="Times New Roman" w:hAnsi="Times New Roman" w:cs="Times New Roman"/>
          <w:sz w:val="24"/>
          <w:szCs w:val="24"/>
          <w:lang w:val="en-US"/>
        </w:rPr>
        <w:t>2021</w:t>
      </w:r>
      <w:r w:rsidR="0020594A" w:rsidRPr="0020594A">
        <w:rPr>
          <w:rFonts w:ascii="Times New Roman" w:hAnsi="Times New Roman" w:cs="Times New Roman"/>
          <w:sz w:val="24"/>
          <w:szCs w:val="24"/>
          <w:lang w:val="en-US"/>
        </w:rPr>
        <w:t>.</w:t>
      </w:r>
    </w:p>
    <w:p w14:paraId="76567864" w14:textId="5FB438FD" w:rsidR="0020594A" w:rsidRPr="009A1A46" w:rsidRDefault="0020594A"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lang w:val="en-US"/>
        </w:rPr>
      </w:pPr>
      <w:r w:rsidRPr="0020594A">
        <w:rPr>
          <w:rFonts w:ascii="Times New Roman" w:hAnsi="Times New Roman" w:cs="Times New Roman"/>
          <w:sz w:val="24"/>
          <w:szCs w:val="24"/>
          <w:lang w:val="en-US"/>
        </w:rPr>
        <w:t>International Valuation Standards (IVS)</w:t>
      </w:r>
      <w:r>
        <w:rPr>
          <w:rFonts w:ascii="Times New Roman" w:hAnsi="Times New Roman" w:cs="Times New Roman"/>
          <w:sz w:val="24"/>
          <w:szCs w:val="24"/>
        </w:rPr>
        <w:t>, 2020.</w:t>
      </w:r>
    </w:p>
    <w:p w14:paraId="1FFB353A" w14:textId="75CE70EE" w:rsidR="00056F5A" w:rsidRPr="009A1A46" w:rsidRDefault="00056F5A" w:rsidP="00A61909">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056F5A">
        <w:rPr>
          <w:rFonts w:ascii="Times New Roman" w:hAnsi="Times New Roman" w:cs="Times New Roman"/>
          <w:sz w:val="24"/>
          <w:szCs w:val="24"/>
        </w:rPr>
        <w:t>Основные положения гражданского права: постатейный комментарий к статьям 1–16.1 Гражданского кодекса Российской Федерации [Электронное издание. Редакция 1.0] /</w:t>
      </w:r>
      <w:r w:rsidR="006321D8">
        <w:rPr>
          <w:rFonts w:ascii="Times New Roman" w:hAnsi="Times New Roman" w:cs="Times New Roman"/>
          <w:sz w:val="24"/>
          <w:szCs w:val="24"/>
        </w:rPr>
        <w:br/>
      </w:r>
      <w:r w:rsidRPr="00056F5A">
        <w:rPr>
          <w:rFonts w:ascii="Times New Roman" w:hAnsi="Times New Roman" w:cs="Times New Roman"/>
          <w:sz w:val="24"/>
          <w:szCs w:val="24"/>
        </w:rPr>
        <w:t>А. В. Асосков, В. В. Байбак, Р. С. Бевзенко [и др.] ; отв. ред. А. Г. Карапетов. – Москва:</w:t>
      </w:r>
      <w:r w:rsidR="006321D8">
        <w:rPr>
          <w:rFonts w:ascii="Times New Roman" w:hAnsi="Times New Roman" w:cs="Times New Roman"/>
          <w:sz w:val="24"/>
          <w:szCs w:val="24"/>
        </w:rPr>
        <w:br/>
      </w:r>
      <w:r w:rsidRPr="00056F5A">
        <w:rPr>
          <w:rFonts w:ascii="Times New Roman" w:hAnsi="Times New Roman" w:cs="Times New Roman"/>
          <w:sz w:val="24"/>
          <w:szCs w:val="24"/>
        </w:rPr>
        <w:t>М-Логос, 2020. – 1469 с. (Комментарии к гражданскому законодательству #Глосса.)</w:t>
      </w:r>
    </w:p>
    <w:p w14:paraId="1B5ACA91" w14:textId="77777777" w:rsidR="006D6010" w:rsidRPr="009A1A46" w:rsidRDefault="006D6010" w:rsidP="006D6010">
      <w:pPr>
        <w:rPr>
          <w:rFonts w:ascii="Times New Roman" w:hAnsi="Times New Roman" w:cs="Times New Roman"/>
          <w:sz w:val="24"/>
          <w:szCs w:val="24"/>
        </w:rPr>
      </w:pPr>
      <w:r w:rsidRPr="009A1A46">
        <w:rPr>
          <w:rFonts w:ascii="Times New Roman" w:hAnsi="Times New Roman" w:cs="Times New Roman"/>
          <w:sz w:val="24"/>
          <w:szCs w:val="24"/>
        </w:rPr>
        <w:br w:type="page"/>
      </w:r>
    </w:p>
    <w:p w14:paraId="433C5974" w14:textId="21999A9C" w:rsidR="009D53F4" w:rsidRPr="009D53F4" w:rsidRDefault="00AB0AA9" w:rsidP="006D38CB">
      <w:pPr>
        <w:pStyle w:val="10"/>
        <w:tabs>
          <w:tab w:val="left" w:pos="236"/>
          <w:tab w:val="center" w:pos="5102"/>
        </w:tabs>
        <w:spacing w:line="276" w:lineRule="auto"/>
        <w:ind w:left="360"/>
        <w:jc w:val="center"/>
        <w:rPr>
          <w:rFonts w:ascii="Times New Roman" w:hAnsi="Times New Roman" w:cs="Times New Roman"/>
          <w:b/>
          <w:bCs/>
          <w:caps/>
          <w:color w:val="auto"/>
          <w:sz w:val="28"/>
          <w:szCs w:val="28"/>
        </w:rPr>
      </w:pPr>
      <w:bookmarkStart w:id="35" w:name="_Toc102674913"/>
      <w:bookmarkEnd w:id="34"/>
      <w:r w:rsidRPr="009D53F4">
        <w:rPr>
          <w:rFonts w:ascii="Times New Roman" w:hAnsi="Times New Roman" w:cs="Times New Roman"/>
          <w:b/>
          <w:bCs/>
          <w:caps/>
          <w:color w:val="auto"/>
          <w:sz w:val="28"/>
          <w:szCs w:val="28"/>
        </w:rPr>
        <w:lastRenderedPageBreak/>
        <w:t>ПРИЛОЖЕНИ</w:t>
      </w:r>
      <w:r w:rsidR="009D53F4" w:rsidRPr="009D53F4">
        <w:rPr>
          <w:rFonts w:ascii="Times New Roman" w:hAnsi="Times New Roman" w:cs="Times New Roman"/>
          <w:b/>
          <w:bCs/>
          <w:caps/>
          <w:color w:val="auto"/>
          <w:sz w:val="28"/>
          <w:szCs w:val="28"/>
        </w:rPr>
        <w:t>Я</w:t>
      </w:r>
      <w:bookmarkEnd w:id="35"/>
    </w:p>
    <w:p w14:paraId="6E9B6C77" w14:textId="710A758F" w:rsidR="00560576" w:rsidRPr="00C27085" w:rsidRDefault="009D53F4" w:rsidP="00A61909">
      <w:pPr>
        <w:pStyle w:val="10"/>
        <w:jc w:val="center"/>
        <w:rPr>
          <w:rFonts w:ascii="Times New Roman" w:hAnsi="Times New Roman" w:cs="Times New Roman"/>
          <w:b/>
          <w:bCs/>
          <w:color w:val="auto"/>
          <w:sz w:val="24"/>
          <w:szCs w:val="24"/>
        </w:rPr>
      </w:pPr>
      <w:bookmarkStart w:id="36" w:name="_Toc102674914"/>
      <w:r>
        <w:rPr>
          <w:rFonts w:ascii="Times New Roman" w:hAnsi="Times New Roman" w:cs="Times New Roman"/>
          <w:b/>
          <w:bCs/>
          <w:color w:val="auto"/>
          <w:sz w:val="24"/>
          <w:szCs w:val="24"/>
        </w:rPr>
        <w:t xml:space="preserve">Приложение </w:t>
      </w:r>
      <w:r w:rsidR="00C01FEE">
        <w:rPr>
          <w:rFonts w:ascii="Times New Roman" w:hAnsi="Times New Roman" w:cs="Times New Roman"/>
          <w:b/>
          <w:bCs/>
          <w:color w:val="auto"/>
          <w:sz w:val="24"/>
          <w:szCs w:val="24"/>
        </w:rPr>
        <w:t>1</w:t>
      </w:r>
      <w:r w:rsidR="00F541BB">
        <w:rPr>
          <w:rFonts w:ascii="Times New Roman" w:hAnsi="Times New Roman" w:cs="Times New Roman"/>
          <w:b/>
          <w:bCs/>
          <w:color w:val="auto"/>
          <w:sz w:val="24"/>
          <w:szCs w:val="24"/>
        </w:rPr>
        <w:t xml:space="preserve">. </w:t>
      </w:r>
      <w:r w:rsidR="00006CFA" w:rsidRPr="00C27085">
        <w:rPr>
          <w:rFonts w:ascii="Times New Roman" w:hAnsi="Times New Roman" w:cs="Times New Roman"/>
          <w:b/>
          <w:bCs/>
          <w:color w:val="auto"/>
          <w:sz w:val="24"/>
          <w:szCs w:val="24"/>
        </w:rPr>
        <w:t>Учет налогов</w:t>
      </w:r>
      <w:r w:rsidR="00F91AB4" w:rsidRPr="00C27085">
        <w:rPr>
          <w:rFonts w:ascii="Times New Roman" w:hAnsi="Times New Roman" w:cs="Times New Roman"/>
          <w:b/>
          <w:bCs/>
          <w:color w:val="auto"/>
          <w:sz w:val="24"/>
          <w:szCs w:val="24"/>
        </w:rPr>
        <w:t xml:space="preserve"> </w:t>
      </w:r>
      <w:r w:rsidR="00E70781">
        <w:rPr>
          <w:rFonts w:ascii="Times New Roman" w:hAnsi="Times New Roman" w:cs="Times New Roman"/>
          <w:b/>
          <w:bCs/>
          <w:color w:val="auto"/>
          <w:sz w:val="24"/>
          <w:szCs w:val="24"/>
        </w:rPr>
        <w:t xml:space="preserve">при определении упущенной выгоды </w:t>
      </w:r>
      <w:r w:rsidR="003664CA" w:rsidRPr="00C27085">
        <w:rPr>
          <w:rFonts w:ascii="Times New Roman" w:hAnsi="Times New Roman" w:cs="Times New Roman"/>
          <w:b/>
          <w:bCs/>
          <w:color w:val="auto"/>
          <w:sz w:val="24"/>
          <w:szCs w:val="24"/>
        </w:rPr>
        <w:t>в</w:t>
      </w:r>
      <w:r w:rsidR="00F91AB4" w:rsidRPr="00C27085">
        <w:rPr>
          <w:rFonts w:ascii="Times New Roman" w:hAnsi="Times New Roman" w:cs="Times New Roman"/>
          <w:b/>
          <w:bCs/>
          <w:color w:val="auto"/>
          <w:sz w:val="24"/>
          <w:szCs w:val="24"/>
        </w:rPr>
        <w:t xml:space="preserve"> судебной практике</w:t>
      </w:r>
      <w:bookmarkEnd w:id="36"/>
    </w:p>
    <w:p w14:paraId="4DFD2BCA" w14:textId="396FE699" w:rsidR="00F91AB4" w:rsidRPr="00D96E88" w:rsidRDefault="003664CA" w:rsidP="0037765D">
      <w:pPr>
        <w:spacing w:before="120" w:after="120" w:line="276" w:lineRule="auto"/>
        <w:rPr>
          <w:rFonts w:ascii="Times New Roman" w:hAnsi="Times New Roman" w:cs="Times New Roman"/>
          <w:sz w:val="24"/>
          <w:szCs w:val="24"/>
        </w:rPr>
      </w:pPr>
      <w:r w:rsidRPr="00D96E88">
        <w:rPr>
          <w:rFonts w:ascii="Times New Roman" w:hAnsi="Times New Roman" w:cs="Times New Roman"/>
          <w:sz w:val="24"/>
          <w:szCs w:val="24"/>
        </w:rPr>
        <w:t>Таблица</w:t>
      </w:r>
      <w:r w:rsidR="00D96E88">
        <w:rPr>
          <w:rFonts w:ascii="Times New Roman" w:hAnsi="Times New Roman" w:cs="Times New Roman"/>
          <w:sz w:val="24"/>
          <w:szCs w:val="24"/>
        </w:rPr>
        <w:t xml:space="preserve"> </w:t>
      </w:r>
      <w:r w:rsidR="0037765D">
        <w:rPr>
          <w:rFonts w:ascii="Times New Roman" w:hAnsi="Times New Roman" w:cs="Times New Roman"/>
          <w:sz w:val="24"/>
          <w:szCs w:val="24"/>
        </w:rPr>
        <w:t>1.</w:t>
      </w:r>
      <w:r w:rsidR="00D96E88">
        <w:rPr>
          <w:rFonts w:ascii="Times New Roman" w:hAnsi="Times New Roman" w:cs="Times New Roman"/>
          <w:sz w:val="24"/>
          <w:szCs w:val="24"/>
        </w:rPr>
        <w:t>1</w:t>
      </w:r>
      <w:r w:rsidRPr="00D96E88">
        <w:rPr>
          <w:rFonts w:ascii="Times New Roman" w:hAnsi="Times New Roman" w:cs="Times New Roman"/>
          <w:sz w:val="24"/>
          <w:szCs w:val="24"/>
        </w:rPr>
        <w:t xml:space="preserve">. Учет </w:t>
      </w:r>
      <w:r w:rsidR="00A701A7">
        <w:rPr>
          <w:rFonts w:ascii="Times New Roman" w:hAnsi="Times New Roman" w:cs="Times New Roman"/>
          <w:sz w:val="24"/>
          <w:szCs w:val="24"/>
        </w:rPr>
        <w:t>налога на добавленную стоимость (</w:t>
      </w:r>
      <w:r w:rsidRPr="00D96E88">
        <w:rPr>
          <w:rFonts w:ascii="Times New Roman" w:hAnsi="Times New Roman" w:cs="Times New Roman"/>
          <w:sz w:val="24"/>
          <w:szCs w:val="24"/>
        </w:rPr>
        <w:t>НДС</w:t>
      </w:r>
      <w:r w:rsidR="00A701A7">
        <w:rPr>
          <w:rFonts w:ascii="Times New Roman" w:hAnsi="Times New Roman" w:cs="Times New Roman"/>
          <w:sz w:val="24"/>
          <w:szCs w:val="24"/>
        </w:rPr>
        <w:t>)</w:t>
      </w:r>
    </w:p>
    <w:tbl>
      <w:tblPr>
        <w:tblStyle w:val="af2"/>
        <w:tblW w:w="0" w:type="auto"/>
        <w:tblLook w:val="04A0" w:firstRow="1" w:lastRow="0" w:firstColumn="1" w:lastColumn="0" w:noHBand="0" w:noVBand="1"/>
      </w:tblPr>
      <w:tblGrid>
        <w:gridCol w:w="4954"/>
        <w:gridCol w:w="4957"/>
      </w:tblGrid>
      <w:tr w:rsidR="00F91AB4" w:rsidRPr="001C209E" w14:paraId="221E48E4" w14:textId="77777777" w:rsidTr="006D38CB">
        <w:trPr>
          <w:tblHeader/>
        </w:trPr>
        <w:tc>
          <w:tcPr>
            <w:tcW w:w="5068" w:type="dxa"/>
            <w:shd w:val="clear" w:color="auto" w:fill="D9D9D9" w:themeFill="background1" w:themeFillShade="D9"/>
            <w:vAlign w:val="center"/>
          </w:tcPr>
          <w:p w14:paraId="1B61D2AF" w14:textId="77777777" w:rsidR="00F91AB4" w:rsidRPr="00A61909" w:rsidRDefault="00F91AB4" w:rsidP="006D38CB">
            <w:pPr>
              <w:tabs>
                <w:tab w:val="left" w:pos="1276"/>
                <w:tab w:val="left" w:pos="1365"/>
              </w:tabs>
              <w:jc w:val="center"/>
              <w:rPr>
                <w:rFonts w:ascii="Times New Roman" w:hAnsi="Times New Roman" w:cs="Times New Roman"/>
                <w:b/>
                <w:bCs/>
                <w:sz w:val="20"/>
                <w:szCs w:val="20"/>
              </w:rPr>
            </w:pPr>
            <w:r w:rsidRPr="00CA3FE0">
              <w:rPr>
                <w:rFonts w:ascii="Times New Roman" w:hAnsi="Times New Roman" w:cs="Times New Roman"/>
                <w:b/>
                <w:bCs/>
                <w:sz w:val="20"/>
                <w:szCs w:val="20"/>
              </w:rPr>
              <w:t>НДС</w:t>
            </w:r>
            <w:r w:rsidRPr="00A61909">
              <w:rPr>
                <w:rFonts w:ascii="Times New Roman" w:hAnsi="Times New Roman" w:cs="Times New Roman"/>
                <w:b/>
                <w:bCs/>
                <w:sz w:val="20"/>
                <w:szCs w:val="20"/>
              </w:rPr>
              <w:t xml:space="preserve"> можно включать</w:t>
            </w:r>
          </w:p>
        </w:tc>
        <w:tc>
          <w:tcPr>
            <w:tcW w:w="5069" w:type="dxa"/>
            <w:shd w:val="clear" w:color="auto" w:fill="D9D9D9" w:themeFill="background1" w:themeFillShade="D9"/>
            <w:vAlign w:val="center"/>
          </w:tcPr>
          <w:p w14:paraId="12DC4FDB" w14:textId="1AD6FC5C" w:rsidR="00F91AB4" w:rsidRPr="00A61909" w:rsidRDefault="00F91AB4" w:rsidP="006D38CB">
            <w:pPr>
              <w:tabs>
                <w:tab w:val="left" w:pos="1276"/>
                <w:tab w:val="left" w:pos="1365"/>
              </w:tabs>
              <w:jc w:val="center"/>
              <w:rPr>
                <w:rFonts w:ascii="Times New Roman" w:hAnsi="Times New Roman" w:cs="Times New Roman"/>
                <w:b/>
                <w:bCs/>
                <w:sz w:val="20"/>
                <w:szCs w:val="20"/>
              </w:rPr>
            </w:pPr>
            <w:r w:rsidRPr="00CA3FE0">
              <w:rPr>
                <w:rFonts w:ascii="Times New Roman" w:hAnsi="Times New Roman" w:cs="Times New Roman"/>
                <w:b/>
                <w:bCs/>
                <w:sz w:val="20"/>
                <w:szCs w:val="20"/>
              </w:rPr>
              <w:t>НДС</w:t>
            </w:r>
            <w:r w:rsidRPr="00A61909">
              <w:rPr>
                <w:rFonts w:ascii="Times New Roman" w:hAnsi="Times New Roman" w:cs="Times New Roman"/>
                <w:b/>
                <w:bCs/>
                <w:sz w:val="20"/>
                <w:szCs w:val="20"/>
              </w:rPr>
              <w:t xml:space="preserve"> нельзя включать, если есть право на вычет</w:t>
            </w:r>
          </w:p>
          <w:p w14:paraId="28F03497" w14:textId="77777777" w:rsidR="00F91AB4" w:rsidRPr="00A61909" w:rsidRDefault="00F91AB4" w:rsidP="006D38CB">
            <w:pPr>
              <w:tabs>
                <w:tab w:val="left" w:pos="1276"/>
                <w:tab w:val="left" w:pos="1365"/>
              </w:tabs>
              <w:jc w:val="center"/>
              <w:rPr>
                <w:rFonts w:ascii="Times New Roman" w:hAnsi="Times New Roman" w:cs="Times New Roman"/>
                <w:b/>
                <w:bCs/>
                <w:sz w:val="20"/>
                <w:szCs w:val="20"/>
              </w:rPr>
            </w:pPr>
            <w:r w:rsidRPr="00A61909">
              <w:rPr>
                <w:rFonts w:ascii="Times New Roman" w:hAnsi="Times New Roman" w:cs="Times New Roman"/>
                <w:b/>
                <w:bCs/>
                <w:sz w:val="20"/>
                <w:szCs w:val="20"/>
              </w:rPr>
              <w:t>(не доказано его отсутствие)</w:t>
            </w:r>
          </w:p>
        </w:tc>
      </w:tr>
      <w:tr w:rsidR="00F91AB4" w:rsidRPr="001C209E" w14:paraId="2D6C44E8" w14:textId="77777777" w:rsidTr="005D1F64">
        <w:tc>
          <w:tcPr>
            <w:tcW w:w="5068" w:type="dxa"/>
          </w:tcPr>
          <w:p w14:paraId="7EDF29F7" w14:textId="2E0840A6"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Постановление Арбитражного суда Волго-Вятского округа от 03.07.2020 </w:t>
            </w:r>
            <w:r w:rsidR="00F53207">
              <w:rPr>
                <w:rFonts w:ascii="Times New Roman" w:hAnsi="Times New Roman" w:cs="Times New Roman"/>
                <w:sz w:val="20"/>
                <w:szCs w:val="20"/>
              </w:rPr>
              <w:t>№</w:t>
            </w:r>
            <w:r w:rsidRPr="001C209E">
              <w:rPr>
                <w:rFonts w:ascii="Times New Roman" w:hAnsi="Times New Roman" w:cs="Times New Roman"/>
                <w:sz w:val="20"/>
                <w:szCs w:val="20"/>
              </w:rPr>
              <w:t xml:space="preserve">Ф01-11068/2020 по делу </w:t>
            </w:r>
            <w:r w:rsidR="00F53207">
              <w:rPr>
                <w:rFonts w:ascii="Times New Roman" w:hAnsi="Times New Roman" w:cs="Times New Roman"/>
                <w:sz w:val="20"/>
                <w:szCs w:val="20"/>
              </w:rPr>
              <w:t>№</w:t>
            </w:r>
            <w:r w:rsidRPr="001C209E">
              <w:rPr>
                <w:rFonts w:ascii="Times New Roman" w:hAnsi="Times New Roman" w:cs="Times New Roman"/>
                <w:sz w:val="20"/>
                <w:szCs w:val="20"/>
              </w:rPr>
              <w:t xml:space="preserve">А43-40224/2018 </w:t>
            </w:r>
          </w:p>
          <w:p w14:paraId="5259F273" w14:textId="77777777"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Требование: </w:t>
            </w:r>
            <w:r>
              <w:rPr>
                <w:rFonts w:ascii="Times New Roman" w:hAnsi="Times New Roman" w:cs="Times New Roman"/>
                <w:sz w:val="20"/>
                <w:szCs w:val="20"/>
              </w:rPr>
              <w:t>о</w:t>
            </w:r>
            <w:r w:rsidRPr="001C209E">
              <w:rPr>
                <w:rFonts w:ascii="Times New Roman" w:hAnsi="Times New Roman" w:cs="Times New Roman"/>
                <w:sz w:val="20"/>
                <w:szCs w:val="20"/>
              </w:rPr>
              <w:t xml:space="preserve"> взыскании убытков в связи с утратой груза в процессе перевозки. </w:t>
            </w:r>
          </w:p>
          <w:p w14:paraId="5FB6FA38" w14:textId="77777777"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Обстоятельства: </w:t>
            </w:r>
            <w:r>
              <w:rPr>
                <w:rFonts w:ascii="Times New Roman" w:hAnsi="Times New Roman" w:cs="Times New Roman"/>
                <w:sz w:val="20"/>
                <w:szCs w:val="20"/>
              </w:rPr>
              <w:t>з</w:t>
            </w:r>
            <w:r w:rsidRPr="001C209E">
              <w:rPr>
                <w:rFonts w:ascii="Times New Roman" w:hAnsi="Times New Roman" w:cs="Times New Roman"/>
                <w:sz w:val="20"/>
                <w:szCs w:val="20"/>
              </w:rPr>
              <w:t xml:space="preserve">аказчик указал, что в пункт назначения груз доставлен не был. </w:t>
            </w:r>
          </w:p>
          <w:p w14:paraId="2679F290" w14:textId="032EF300"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Решение: </w:t>
            </w:r>
            <w:r>
              <w:rPr>
                <w:rFonts w:ascii="Times New Roman" w:hAnsi="Times New Roman" w:cs="Times New Roman"/>
                <w:sz w:val="20"/>
                <w:szCs w:val="20"/>
              </w:rPr>
              <w:t>т</w:t>
            </w:r>
            <w:r w:rsidRPr="001C209E">
              <w:rPr>
                <w:rFonts w:ascii="Times New Roman" w:hAnsi="Times New Roman" w:cs="Times New Roman"/>
                <w:sz w:val="20"/>
                <w:szCs w:val="20"/>
              </w:rPr>
              <w:t xml:space="preserve">ребование удовлетворено, поскольку контрагенты согласовали маршрут перевозки, номер, тип и марку транспортного средства, кандидатуру водителя, дату подачи транспортного средства под погрузку и под разгрузку, наименование груза и его количество, факт принятия груза к перевозке подтвержден накладной, а факт утраты груза и размер убытков </w:t>
            </w:r>
            <w:r w:rsidR="008D41DD">
              <w:rPr>
                <w:rFonts w:ascii="Times New Roman" w:hAnsi="Times New Roman" w:cs="Times New Roman"/>
                <w:sz w:val="20"/>
                <w:szCs w:val="20"/>
              </w:rPr>
              <w:t>—</w:t>
            </w:r>
            <w:r w:rsidRPr="001C209E">
              <w:rPr>
                <w:rFonts w:ascii="Times New Roman" w:hAnsi="Times New Roman" w:cs="Times New Roman"/>
                <w:sz w:val="20"/>
                <w:szCs w:val="20"/>
              </w:rPr>
              <w:t xml:space="preserve"> материалами уголовного дела,</w:t>
            </w:r>
          </w:p>
          <w:p w14:paraId="09AA2B63" w14:textId="3B2CE7BF" w:rsidR="00411A07" w:rsidRPr="001C209E" w:rsidRDefault="00411A07" w:rsidP="005D1F64">
            <w:pPr>
              <w:tabs>
                <w:tab w:val="left" w:pos="1276"/>
                <w:tab w:val="left" w:pos="1365"/>
              </w:tabs>
              <w:jc w:val="both"/>
              <w:rPr>
                <w:rFonts w:ascii="Times New Roman" w:hAnsi="Times New Roman" w:cs="Times New Roman"/>
                <w:sz w:val="20"/>
                <w:szCs w:val="20"/>
              </w:rPr>
            </w:pPr>
            <w:r w:rsidRPr="00411A07">
              <w:rPr>
                <w:rFonts w:ascii="Times New Roman" w:hAnsi="Times New Roman" w:cs="Times New Roman"/>
                <w:sz w:val="20"/>
                <w:szCs w:val="20"/>
              </w:rPr>
              <w:t xml:space="preserve">«Суд кассационной инстанции отклонил довод заявителя о том, что размер ущерба подлежит взысканию за минусом налога на добавленную стоимость в силу следующего. Действующее </w:t>
            </w:r>
            <w:r w:rsidRPr="00411A07">
              <w:rPr>
                <w:rFonts w:ascii="Times New Roman" w:hAnsi="Times New Roman" w:cs="Times New Roman"/>
                <w:sz w:val="20"/>
                <w:szCs w:val="20"/>
                <w:u w:val="single"/>
              </w:rPr>
              <w:t>законодательство не содержит ограничений относительно включения налога на добавленную стоимость в расчет убытков</w:t>
            </w:r>
            <w:r w:rsidRPr="00411A07">
              <w:rPr>
                <w:rFonts w:ascii="Times New Roman" w:hAnsi="Times New Roman" w:cs="Times New Roman"/>
                <w:sz w:val="20"/>
                <w:szCs w:val="20"/>
              </w:rPr>
              <w:t xml:space="preserve">, поскольку сумма ущерба, подлежащего взысканию с ответчика, обоснованно рассчитана с учетом данного налога, что </w:t>
            </w:r>
            <w:r w:rsidRPr="00411A07">
              <w:rPr>
                <w:rFonts w:ascii="Times New Roman" w:hAnsi="Times New Roman" w:cs="Times New Roman"/>
                <w:sz w:val="20"/>
                <w:szCs w:val="20"/>
                <w:u w:val="single"/>
              </w:rPr>
              <w:t>соответствует действительной стоимости утраченного груза</w:t>
            </w:r>
            <w:r w:rsidRPr="00411A07">
              <w:rPr>
                <w:rFonts w:ascii="Times New Roman" w:hAnsi="Times New Roman" w:cs="Times New Roman"/>
                <w:sz w:val="20"/>
                <w:szCs w:val="20"/>
              </w:rPr>
              <w:t>»</w:t>
            </w:r>
            <w:r w:rsidR="00E92F3F">
              <w:rPr>
                <w:rFonts w:ascii="Times New Roman" w:hAnsi="Times New Roman" w:cs="Times New Roman"/>
                <w:sz w:val="20"/>
                <w:szCs w:val="20"/>
              </w:rPr>
              <w:t>.</w:t>
            </w:r>
          </w:p>
        </w:tc>
        <w:tc>
          <w:tcPr>
            <w:tcW w:w="5069" w:type="dxa"/>
          </w:tcPr>
          <w:p w14:paraId="604F1DCD" w14:textId="713C76D2"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Определение Судебной коллегии по экономическим спорам Верховного Суда РФ от 13.12.2018 по делу </w:t>
            </w:r>
            <w:r w:rsidR="008451CB">
              <w:rPr>
                <w:rFonts w:ascii="Times New Roman" w:hAnsi="Times New Roman" w:cs="Times New Roman"/>
                <w:sz w:val="20"/>
                <w:szCs w:val="20"/>
              </w:rPr>
              <w:t>№</w:t>
            </w:r>
            <w:r w:rsidRPr="001C209E">
              <w:rPr>
                <w:rFonts w:ascii="Times New Roman" w:hAnsi="Times New Roman" w:cs="Times New Roman"/>
                <w:sz w:val="20"/>
                <w:szCs w:val="20"/>
              </w:rPr>
              <w:t xml:space="preserve">305-ЭС18-10125, </w:t>
            </w:r>
            <w:r w:rsidR="008451CB">
              <w:rPr>
                <w:rFonts w:ascii="Times New Roman" w:hAnsi="Times New Roman" w:cs="Times New Roman"/>
                <w:sz w:val="20"/>
                <w:szCs w:val="20"/>
              </w:rPr>
              <w:t>№</w:t>
            </w:r>
            <w:r w:rsidRPr="001C209E">
              <w:rPr>
                <w:rFonts w:ascii="Times New Roman" w:hAnsi="Times New Roman" w:cs="Times New Roman"/>
                <w:sz w:val="20"/>
                <w:szCs w:val="20"/>
              </w:rPr>
              <w:t xml:space="preserve">А40-52603/2017 </w:t>
            </w:r>
          </w:p>
          <w:p w14:paraId="56371B16" w14:textId="77777777"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Требование: </w:t>
            </w:r>
            <w:r>
              <w:rPr>
                <w:rFonts w:ascii="Times New Roman" w:hAnsi="Times New Roman" w:cs="Times New Roman"/>
                <w:sz w:val="20"/>
                <w:szCs w:val="20"/>
              </w:rPr>
              <w:t>о</w:t>
            </w:r>
            <w:r w:rsidRPr="001C209E">
              <w:rPr>
                <w:rFonts w:ascii="Times New Roman" w:hAnsi="Times New Roman" w:cs="Times New Roman"/>
                <w:sz w:val="20"/>
                <w:szCs w:val="20"/>
              </w:rPr>
              <w:t xml:space="preserve"> взыскании убытков. </w:t>
            </w:r>
          </w:p>
          <w:p w14:paraId="1B16FE20" w14:textId="77777777"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Встречное требование: </w:t>
            </w:r>
            <w:r>
              <w:rPr>
                <w:rFonts w:ascii="Times New Roman" w:hAnsi="Times New Roman" w:cs="Times New Roman"/>
                <w:sz w:val="20"/>
                <w:szCs w:val="20"/>
              </w:rPr>
              <w:t>о</w:t>
            </w:r>
            <w:r w:rsidRPr="001C209E">
              <w:rPr>
                <w:rFonts w:ascii="Times New Roman" w:hAnsi="Times New Roman" w:cs="Times New Roman"/>
                <w:sz w:val="20"/>
                <w:szCs w:val="20"/>
              </w:rPr>
              <w:t xml:space="preserve"> расторжении договора, взыскании убытков. </w:t>
            </w:r>
          </w:p>
          <w:p w14:paraId="5C1FD103" w14:textId="7AB25C2B"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Обстоятельства: </w:t>
            </w:r>
            <w:r>
              <w:rPr>
                <w:rFonts w:ascii="Times New Roman" w:hAnsi="Times New Roman" w:cs="Times New Roman"/>
                <w:sz w:val="20"/>
                <w:szCs w:val="20"/>
              </w:rPr>
              <w:t>с</w:t>
            </w:r>
            <w:r w:rsidRPr="001C209E">
              <w:rPr>
                <w:rFonts w:ascii="Times New Roman" w:hAnsi="Times New Roman" w:cs="Times New Roman"/>
                <w:sz w:val="20"/>
                <w:szCs w:val="20"/>
              </w:rPr>
              <w:t>пор по настоящему делу возник в</w:t>
            </w:r>
            <w:r w:rsidR="00363706">
              <w:rPr>
                <w:rFonts w:ascii="Times New Roman" w:hAnsi="Times New Roman" w:cs="Times New Roman"/>
                <w:sz w:val="20"/>
                <w:szCs w:val="20"/>
              </w:rPr>
              <w:t> </w:t>
            </w:r>
            <w:r w:rsidRPr="001C209E">
              <w:rPr>
                <w:rFonts w:ascii="Times New Roman" w:hAnsi="Times New Roman" w:cs="Times New Roman"/>
                <w:sz w:val="20"/>
                <w:szCs w:val="20"/>
              </w:rPr>
              <w:t xml:space="preserve">связи с нарушением ответчиком принятых на себя обязательств по заключенному сторонами договору переработки. </w:t>
            </w:r>
          </w:p>
          <w:p w14:paraId="4BA2538E" w14:textId="44C34C53" w:rsidR="00902536"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Решение: 1) Требование удовлетворено </w:t>
            </w:r>
            <w:r w:rsidR="00923B77">
              <w:rPr>
                <w:rFonts w:ascii="Times New Roman" w:hAnsi="Times New Roman" w:cs="Times New Roman"/>
                <w:sz w:val="20"/>
                <w:szCs w:val="20"/>
              </w:rPr>
              <w:t>частично</w:t>
            </w:r>
            <w:r w:rsidRPr="001C209E">
              <w:rPr>
                <w:rFonts w:ascii="Times New Roman" w:hAnsi="Times New Roman" w:cs="Times New Roman"/>
                <w:sz w:val="20"/>
                <w:szCs w:val="20"/>
              </w:rPr>
              <w:t xml:space="preserve">, поскольку из суммы убытков подлежит </w:t>
            </w:r>
            <w:r w:rsidRPr="008610C0">
              <w:rPr>
                <w:rFonts w:ascii="Times New Roman" w:hAnsi="Times New Roman" w:cs="Times New Roman"/>
                <w:sz w:val="20"/>
                <w:szCs w:val="20"/>
                <w:u w:val="single"/>
              </w:rPr>
              <w:t>исключению сумма НДС,</w:t>
            </w:r>
            <w:r w:rsidRPr="001C209E">
              <w:rPr>
                <w:rFonts w:ascii="Times New Roman" w:hAnsi="Times New Roman" w:cs="Times New Roman"/>
                <w:sz w:val="20"/>
                <w:szCs w:val="20"/>
              </w:rPr>
              <w:t xml:space="preserve"> цена мазута, которая не подлежит возмещению, </w:t>
            </w:r>
            <w:proofErr w:type="gramStart"/>
            <w:r w:rsidRPr="001C209E">
              <w:rPr>
                <w:rFonts w:ascii="Times New Roman" w:hAnsi="Times New Roman" w:cs="Times New Roman"/>
                <w:sz w:val="20"/>
                <w:szCs w:val="20"/>
              </w:rPr>
              <w:t>поскольку</w:t>
            </w:r>
            <w:proofErr w:type="gramEnd"/>
            <w:r w:rsidRPr="001C209E">
              <w:rPr>
                <w:rFonts w:ascii="Times New Roman" w:hAnsi="Times New Roman" w:cs="Times New Roman"/>
                <w:sz w:val="20"/>
                <w:szCs w:val="20"/>
              </w:rPr>
              <w:t xml:space="preserve"> данный объем не утрачен.</w:t>
            </w:r>
            <w:r w:rsidR="00363706">
              <w:rPr>
                <w:rFonts w:ascii="Times New Roman" w:hAnsi="Times New Roman" w:cs="Times New Roman"/>
                <w:sz w:val="20"/>
                <w:szCs w:val="20"/>
              </w:rPr>
              <w:br/>
            </w:r>
            <w:r w:rsidRPr="001C209E">
              <w:rPr>
                <w:rFonts w:ascii="Times New Roman" w:hAnsi="Times New Roman" w:cs="Times New Roman"/>
                <w:sz w:val="20"/>
                <w:szCs w:val="20"/>
              </w:rPr>
              <w:t>2) В удовлетворении встречных требований отказано.</w:t>
            </w:r>
          </w:p>
          <w:p w14:paraId="7A2A8A7C" w14:textId="4A728C7C" w:rsidR="0050365E" w:rsidRPr="0050365E" w:rsidRDefault="0050365E" w:rsidP="0050365E">
            <w:pPr>
              <w:jc w:val="both"/>
              <w:rPr>
                <w:rFonts w:ascii="Times New Roman" w:hAnsi="Times New Roman" w:cs="Times New Roman"/>
                <w:sz w:val="20"/>
                <w:szCs w:val="20"/>
              </w:rPr>
            </w:pPr>
            <w:r w:rsidRPr="0050365E">
              <w:rPr>
                <w:rFonts w:ascii="Times New Roman" w:hAnsi="Times New Roman" w:cs="Times New Roman"/>
                <w:sz w:val="20"/>
                <w:szCs w:val="20"/>
              </w:rPr>
              <w:t xml:space="preserve">«В рассматриваемом случае общество </w:t>
            </w:r>
            <w:r w:rsidR="008D41DD" w:rsidRPr="0050365E">
              <w:rPr>
                <w:rFonts w:ascii="Times New Roman" w:hAnsi="Times New Roman" w:cs="Times New Roman"/>
                <w:sz w:val="20"/>
                <w:szCs w:val="20"/>
              </w:rPr>
              <w:t>«</w:t>
            </w:r>
            <w:r w:rsidRPr="0050365E">
              <w:rPr>
                <w:rFonts w:ascii="Times New Roman" w:hAnsi="Times New Roman" w:cs="Times New Roman"/>
                <w:sz w:val="20"/>
                <w:szCs w:val="20"/>
              </w:rPr>
              <w:t xml:space="preserve">ПКП </w:t>
            </w:r>
            <w:r w:rsidR="00E92F3F" w:rsidRPr="0050365E">
              <w:rPr>
                <w:rFonts w:ascii="Times New Roman" w:hAnsi="Times New Roman" w:cs="Times New Roman"/>
                <w:sz w:val="20"/>
                <w:szCs w:val="20"/>
              </w:rPr>
              <w:t>«</w:t>
            </w:r>
            <w:r w:rsidRPr="0050365E">
              <w:rPr>
                <w:rFonts w:ascii="Times New Roman" w:hAnsi="Times New Roman" w:cs="Times New Roman"/>
                <w:sz w:val="20"/>
                <w:szCs w:val="20"/>
              </w:rPr>
              <w:t>Мобойл</w:t>
            </w:r>
            <w:r w:rsidR="00E92F3F" w:rsidRPr="00411A07">
              <w:rPr>
                <w:rFonts w:ascii="Times New Roman" w:hAnsi="Times New Roman" w:cs="Times New Roman"/>
                <w:sz w:val="20"/>
                <w:szCs w:val="20"/>
              </w:rPr>
              <w:t>»</w:t>
            </w:r>
            <w:r w:rsidRPr="0050365E">
              <w:rPr>
                <w:rFonts w:ascii="Times New Roman" w:hAnsi="Times New Roman" w:cs="Times New Roman"/>
                <w:sz w:val="20"/>
                <w:szCs w:val="20"/>
              </w:rPr>
              <w:t xml:space="preserve"> обосновывало свои требования о возмещении убытков тем, что в результате действий ответчика истец утратил возможность реализовать нефтепродукты, переработанные из принадлежавших ему нефтепродуктов, то есть по существу требовало возмещения реального ущерба в размере расходов, необходимых для приобретения нефтепродуктов.</w:t>
            </w:r>
          </w:p>
          <w:p w14:paraId="4D0FB500" w14:textId="587C60B3" w:rsidR="0050365E" w:rsidRPr="0050365E" w:rsidRDefault="0050365E" w:rsidP="0050365E">
            <w:pPr>
              <w:jc w:val="both"/>
              <w:rPr>
                <w:rFonts w:ascii="Times New Roman" w:hAnsi="Times New Roman" w:cs="Times New Roman"/>
                <w:sz w:val="20"/>
                <w:szCs w:val="20"/>
              </w:rPr>
            </w:pPr>
            <w:r w:rsidRPr="0050365E">
              <w:rPr>
                <w:rFonts w:ascii="Times New Roman" w:hAnsi="Times New Roman" w:cs="Times New Roman"/>
                <w:sz w:val="20"/>
                <w:szCs w:val="20"/>
              </w:rPr>
              <w:t>Однако, определяя размер убытков исходя из рыночной стоимости нефтепродуктов без исключения из нее суммы НДС, истец не представил доказательств того, что в случае приобретения данных товаров налог</w:t>
            </w:r>
            <w:r w:rsidR="00363706">
              <w:rPr>
                <w:rFonts w:ascii="Times New Roman" w:hAnsi="Times New Roman" w:cs="Times New Roman"/>
                <w:sz w:val="20"/>
                <w:szCs w:val="20"/>
              </w:rPr>
              <w:br/>
            </w:r>
            <w:r w:rsidRPr="0050365E">
              <w:rPr>
                <w:rFonts w:ascii="Times New Roman" w:hAnsi="Times New Roman" w:cs="Times New Roman"/>
                <w:sz w:val="20"/>
                <w:szCs w:val="20"/>
              </w:rPr>
              <w:t>не подлежал бы вычету, равно как не представил доказательства корректировки ранее принятых</w:t>
            </w:r>
            <w:r w:rsidR="00363706">
              <w:rPr>
                <w:rFonts w:ascii="Times New Roman" w:hAnsi="Times New Roman" w:cs="Times New Roman"/>
                <w:sz w:val="20"/>
                <w:szCs w:val="20"/>
              </w:rPr>
              <w:br/>
            </w:r>
            <w:r w:rsidRPr="0050365E">
              <w:rPr>
                <w:rFonts w:ascii="Times New Roman" w:hAnsi="Times New Roman" w:cs="Times New Roman"/>
                <w:sz w:val="20"/>
                <w:szCs w:val="20"/>
              </w:rPr>
              <w:t>к вычету сумм налога по сырью и стоимости услуг переработки, относящихся к утраченным продуктам переработки.</w:t>
            </w:r>
          </w:p>
          <w:p w14:paraId="0E51EAB6" w14:textId="27844797" w:rsidR="00F91AB4" w:rsidRPr="00902536" w:rsidRDefault="0050365E" w:rsidP="0050365E">
            <w:pPr>
              <w:jc w:val="both"/>
              <w:rPr>
                <w:rFonts w:ascii="Times New Roman" w:hAnsi="Times New Roman" w:cs="Times New Roman"/>
                <w:sz w:val="20"/>
                <w:szCs w:val="20"/>
              </w:rPr>
            </w:pPr>
            <w:r w:rsidRPr="0050365E">
              <w:rPr>
                <w:rFonts w:ascii="Times New Roman" w:hAnsi="Times New Roman" w:cs="Times New Roman"/>
                <w:sz w:val="20"/>
                <w:szCs w:val="20"/>
              </w:rPr>
              <w:t>В силу изложенного вывод суда кассационной инстанции об отсутствии у суда апелляционной инстанции правовых оснований для исключения НДС из размера взысканных убытков, не может быть признан правильным»</w:t>
            </w:r>
            <w:r w:rsidR="00E92F3F">
              <w:rPr>
                <w:rFonts w:ascii="Times New Roman" w:hAnsi="Times New Roman" w:cs="Times New Roman"/>
                <w:sz w:val="20"/>
                <w:szCs w:val="20"/>
              </w:rPr>
              <w:t>.</w:t>
            </w:r>
          </w:p>
        </w:tc>
      </w:tr>
      <w:tr w:rsidR="00F91AB4" w:rsidRPr="001C209E" w14:paraId="4515BF6D" w14:textId="77777777" w:rsidTr="005D1F64">
        <w:tc>
          <w:tcPr>
            <w:tcW w:w="5068" w:type="dxa"/>
          </w:tcPr>
          <w:p w14:paraId="2D9C3559" w14:textId="63374A35"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Постановление Арбитражного суда Центрального округа от 15.10.2019 </w:t>
            </w:r>
            <w:r w:rsidR="00F53207">
              <w:rPr>
                <w:rFonts w:ascii="Times New Roman" w:hAnsi="Times New Roman" w:cs="Times New Roman"/>
                <w:sz w:val="20"/>
                <w:szCs w:val="20"/>
              </w:rPr>
              <w:t>№</w:t>
            </w:r>
            <w:r w:rsidRPr="001C209E">
              <w:rPr>
                <w:rFonts w:ascii="Times New Roman" w:hAnsi="Times New Roman" w:cs="Times New Roman"/>
                <w:sz w:val="20"/>
                <w:szCs w:val="20"/>
              </w:rPr>
              <w:t xml:space="preserve">Ф10-4800/2019 по делу </w:t>
            </w:r>
            <w:r w:rsidR="00C5657F">
              <w:rPr>
                <w:rFonts w:ascii="Times New Roman" w:hAnsi="Times New Roman" w:cs="Times New Roman"/>
                <w:sz w:val="20"/>
                <w:szCs w:val="20"/>
              </w:rPr>
              <w:t>№</w:t>
            </w:r>
            <w:r w:rsidRPr="001C209E">
              <w:rPr>
                <w:rFonts w:ascii="Times New Roman" w:hAnsi="Times New Roman" w:cs="Times New Roman"/>
                <w:sz w:val="20"/>
                <w:szCs w:val="20"/>
              </w:rPr>
              <w:t xml:space="preserve">А08-10722/2018 </w:t>
            </w:r>
          </w:p>
          <w:p w14:paraId="5CB77298" w14:textId="77777777"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Требование: </w:t>
            </w:r>
            <w:r>
              <w:rPr>
                <w:rFonts w:ascii="Times New Roman" w:hAnsi="Times New Roman" w:cs="Times New Roman"/>
                <w:sz w:val="20"/>
                <w:szCs w:val="20"/>
              </w:rPr>
              <w:t>о</w:t>
            </w:r>
            <w:r w:rsidRPr="001C209E">
              <w:rPr>
                <w:rFonts w:ascii="Times New Roman" w:hAnsi="Times New Roman" w:cs="Times New Roman"/>
                <w:sz w:val="20"/>
                <w:szCs w:val="20"/>
              </w:rPr>
              <w:t xml:space="preserve"> взыскании упущенной выгоды.</w:t>
            </w:r>
          </w:p>
          <w:p w14:paraId="04B41434" w14:textId="77777777"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Обстоятельства: </w:t>
            </w:r>
            <w:r>
              <w:rPr>
                <w:rFonts w:ascii="Times New Roman" w:hAnsi="Times New Roman" w:cs="Times New Roman"/>
                <w:sz w:val="20"/>
                <w:szCs w:val="20"/>
              </w:rPr>
              <w:t>м</w:t>
            </w:r>
            <w:r w:rsidRPr="001C209E">
              <w:rPr>
                <w:rFonts w:ascii="Times New Roman" w:hAnsi="Times New Roman" w:cs="Times New Roman"/>
                <w:sz w:val="20"/>
                <w:szCs w:val="20"/>
              </w:rPr>
              <w:t xml:space="preserve">ежду сторонами был заключен договор оказания транспортных услуг по доставке кормов. На основании полученных от заказчика суточных заявок перевозчику (истцу) было предоставлено к перевозке груза меньше, чем согласовано сторонами. Истец направил в адрес ответчика претензию с требованием возместить упущенную выгоду. Ответчик отказался возместить убытки в виде упущенной выгоды. </w:t>
            </w:r>
          </w:p>
          <w:p w14:paraId="2A31B5D9" w14:textId="77777777"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Решение: </w:t>
            </w:r>
            <w:r>
              <w:rPr>
                <w:rFonts w:ascii="Times New Roman" w:hAnsi="Times New Roman" w:cs="Times New Roman"/>
                <w:sz w:val="20"/>
                <w:szCs w:val="20"/>
              </w:rPr>
              <w:t>т</w:t>
            </w:r>
            <w:r w:rsidRPr="001C209E">
              <w:rPr>
                <w:rFonts w:ascii="Times New Roman" w:hAnsi="Times New Roman" w:cs="Times New Roman"/>
                <w:sz w:val="20"/>
                <w:szCs w:val="20"/>
              </w:rPr>
              <w:t xml:space="preserve">ребование удовлетворено, поскольку представленный истцом расчет упущенной выгоды соответствует положениям договора, является </w:t>
            </w:r>
            <w:r w:rsidRPr="001C209E">
              <w:rPr>
                <w:rFonts w:ascii="Times New Roman" w:hAnsi="Times New Roman" w:cs="Times New Roman"/>
                <w:sz w:val="20"/>
                <w:szCs w:val="20"/>
              </w:rPr>
              <w:lastRenderedPageBreak/>
              <w:t>арифметически верным, при простое используемых для перевозки транспортных средств расходы топлива и износ транспорта не осуществлялись.</w:t>
            </w:r>
          </w:p>
          <w:p w14:paraId="4007FDBC" w14:textId="77777777" w:rsidR="00411A07" w:rsidRPr="00411A07" w:rsidRDefault="00411A07" w:rsidP="00411A07">
            <w:pPr>
              <w:tabs>
                <w:tab w:val="left" w:pos="1276"/>
                <w:tab w:val="left" w:pos="1365"/>
              </w:tabs>
              <w:jc w:val="both"/>
              <w:rPr>
                <w:rFonts w:ascii="Times New Roman" w:hAnsi="Times New Roman" w:cs="Times New Roman"/>
                <w:sz w:val="20"/>
                <w:szCs w:val="20"/>
              </w:rPr>
            </w:pPr>
            <w:r w:rsidRPr="00411A07">
              <w:rPr>
                <w:rFonts w:ascii="Times New Roman" w:hAnsi="Times New Roman" w:cs="Times New Roman"/>
                <w:sz w:val="20"/>
                <w:szCs w:val="20"/>
              </w:rPr>
              <w:t>«Довод заявителя кассационной жалобы о неправильном определении размера убытков с учетом НДС не принимается, так как действующее законодательство не содержит ограничений относительно включения налога на добавленную стоимость в расчет убытков.</w:t>
            </w:r>
          </w:p>
          <w:p w14:paraId="0B77C059" w14:textId="623FBCEA" w:rsidR="00411A07" w:rsidRPr="001C209E" w:rsidRDefault="00411A07" w:rsidP="00411A07">
            <w:pPr>
              <w:tabs>
                <w:tab w:val="left" w:pos="1276"/>
                <w:tab w:val="left" w:pos="1365"/>
              </w:tabs>
              <w:jc w:val="both"/>
              <w:rPr>
                <w:rFonts w:ascii="Times New Roman" w:hAnsi="Times New Roman" w:cs="Times New Roman"/>
                <w:sz w:val="20"/>
                <w:szCs w:val="20"/>
              </w:rPr>
            </w:pPr>
            <w:r w:rsidRPr="00411A07">
              <w:rPr>
                <w:rFonts w:ascii="Times New Roman" w:hAnsi="Times New Roman" w:cs="Times New Roman"/>
                <w:sz w:val="20"/>
                <w:szCs w:val="20"/>
              </w:rPr>
              <w:t xml:space="preserve">Кроме того, исходя </w:t>
            </w:r>
            <w:r w:rsidRPr="00411A07">
              <w:rPr>
                <w:rFonts w:ascii="Times New Roman" w:hAnsi="Times New Roman" w:cs="Times New Roman"/>
                <w:sz w:val="20"/>
                <w:szCs w:val="20"/>
                <w:u w:val="single"/>
              </w:rPr>
              <w:t>из условий договора</w:t>
            </w:r>
            <w:r w:rsidR="008D41DD">
              <w:rPr>
                <w:rFonts w:ascii="Times New Roman" w:hAnsi="Times New Roman" w:cs="Times New Roman"/>
                <w:sz w:val="20"/>
                <w:szCs w:val="20"/>
                <w:u w:val="single"/>
              </w:rPr>
              <w:t>,</w:t>
            </w:r>
            <w:r w:rsidRPr="00411A07">
              <w:rPr>
                <w:rFonts w:ascii="Times New Roman" w:hAnsi="Times New Roman" w:cs="Times New Roman"/>
                <w:sz w:val="20"/>
                <w:szCs w:val="20"/>
              </w:rPr>
              <w:t xml:space="preserve"> стоимость услуги по перевозке определяется согласно пункту 4.1 договора</w:t>
            </w:r>
            <w:r w:rsidR="008D41DD">
              <w:rPr>
                <w:rFonts w:ascii="Times New Roman" w:hAnsi="Times New Roman" w:cs="Times New Roman"/>
                <w:sz w:val="20"/>
                <w:szCs w:val="20"/>
              </w:rPr>
              <w:t>,</w:t>
            </w:r>
            <w:r w:rsidRPr="00411A07">
              <w:rPr>
                <w:rFonts w:ascii="Times New Roman" w:hAnsi="Times New Roman" w:cs="Times New Roman"/>
                <w:sz w:val="20"/>
                <w:szCs w:val="20"/>
              </w:rPr>
              <w:t xml:space="preserve"> исходя из тарифа руб. /тонна/км определяемого в приложении </w:t>
            </w:r>
            <w:r w:rsidR="008D41DD">
              <w:rPr>
                <w:rFonts w:ascii="Times New Roman" w:hAnsi="Times New Roman" w:cs="Times New Roman"/>
                <w:sz w:val="20"/>
                <w:szCs w:val="20"/>
              </w:rPr>
              <w:t>№</w:t>
            </w:r>
            <w:r w:rsidR="008D41DD" w:rsidRPr="00411A07">
              <w:rPr>
                <w:rFonts w:ascii="Times New Roman" w:hAnsi="Times New Roman" w:cs="Times New Roman"/>
                <w:sz w:val="20"/>
                <w:szCs w:val="20"/>
              </w:rPr>
              <w:t xml:space="preserve"> </w:t>
            </w:r>
            <w:r w:rsidRPr="00411A07">
              <w:rPr>
                <w:rFonts w:ascii="Times New Roman" w:hAnsi="Times New Roman" w:cs="Times New Roman"/>
                <w:sz w:val="20"/>
                <w:szCs w:val="20"/>
              </w:rPr>
              <w:t xml:space="preserve">4 настоящего договора </w:t>
            </w:r>
            <w:r w:rsidRPr="00411A07">
              <w:rPr>
                <w:rFonts w:ascii="Times New Roman" w:hAnsi="Times New Roman" w:cs="Times New Roman"/>
                <w:sz w:val="20"/>
                <w:szCs w:val="20"/>
                <w:u w:val="single"/>
              </w:rPr>
              <w:t>с учетом НДС,</w:t>
            </w:r>
            <w:r w:rsidRPr="00411A07">
              <w:rPr>
                <w:rFonts w:ascii="Times New Roman" w:hAnsi="Times New Roman" w:cs="Times New Roman"/>
                <w:sz w:val="20"/>
                <w:szCs w:val="20"/>
              </w:rPr>
              <w:t xml:space="preserve"> то есть при заключении договора стороны включили НДС в стоимость рейса, соответственно размер упущенной выгоды обоснованно рассчитан с учетом НДС.</w:t>
            </w:r>
            <w:r>
              <w:rPr>
                <w:rFonts w:ascii="Times New Roman" w:hAnsi="Times New Roman" w:cs="Times New Roman"/>
                <w:sz w:val="20"/>
                <w:szCs w:val="20"/>
              </w:rPr>
              <w:t xml:space="preserve"> </w:t>
            </w:r>
            <w:r w:rsidRPr="00411A07">
              <w:rPr>
                <w:rFonts w:ascii="Times New Roman" w:hAnsi="Times New Roman" w:cs="Times New Roman"/>
                <w:sz w:val="20"/>
                <w:szCs w:val="20"/>
              </w:rPr>
              <w:t>Таким образом, выплата упущенной выгоды в таком размере прямо оговорена сторонами в договоре»</w:t>
            </w:r>
            <w:r w:rsidR="00E92F3F">
              <w:rPr>
                <w:rFonts w:ascii="Times New Roman" w:hAnsi="Times New Roman" w:cs="Times New Roman"/>
                <w:sz w:val="20"/>
                <w:szCs w:val="20"/>
              </w:rPr>
              <w:t>.</w:t>
            </w:r>
          </w:p>
        </w:tc>
        <w:tc>
          <w:tcPr>
            <w:tcW w:w="5069" w:type="dxa"/>
          </w:tcPr>
          <w:p w14:paraId="0C1AC551" w14:textId="36969376"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lastRenderedPageBreak/>
              <w:t xml:space="preserve">Постановление Арбитражного суда Западно-Сибирского округа от 08.10.2018 </w:t>
            </w:r>
            <w:r w:rsidR="008451CB">
              <w:rPr>
                <w:rFonts w:ascii="Times New Roman" w:hAnsi="Times New Roman" w:cs="Times New Roman"/>
                <w:sz w:val="20"/>
                <w:szCs w:val="20"/>
              </w:rPr>
              <w:t>№</w:t>
            </w:r>
            <w:r w:rsidRPr="001C209E">
              <w:rPr>
                <w:rFonts w:ascii="Times New Roman" w:hAnsi="Times New Roman" w:cs="Times New Roman"/>
                <w:sz w:val="20"/>
                <w:szCs w:val="20"/>
              </w:rPr>
              <w:t>Ф04-3681/2018</w:t>
            </w:r>
            <w:r w:rsidR="00363706">
              <w:rPr>
                <w:rFonts w:ascii="Times New Roman" w:hAnsi="Times New Roman" w:cs="Times New Roman"/>
                <w:sz w:val="20"/>
                <w:szCs w:val="20"/>
              </w:rPr>
              <w:br/>
            </w:r>
            <w:r w:rsidRPr="001C209E">
              <w:rPr>
                <w:rFonts w:ascii="Times New Roman" w:hAnsi="Times New Roman" w:cs="Times New Roman"/>
                <w:sz w:val="20"/>
                <w:szCs w:val="20"/>
              </w:rPr>
              <w:t xml:space="preserve">по делу </w:t>
            </w:r>
            <w:r w:rsidR="008451CB">
              <w:rPr>
                <w:rFonts w:ascii="Times New Roman" w:hAnsi="Times New Roman" w:cs="Times New Roman"/>
                <w:sz w:val="20"/>
                <w:szCs w:val="20"/>
              </w:rPr>
              <w:t>№</w:t>
            </w:r>
            <w:r w:rsidRPr="001C209E">
              <w:rPr>
                <w:rFonts w:ascii="Times New Roman" w:hAnsi="Times New Roman" w:cs="Times New Roman"/>
                <w:sz w:val="20"/>
                <w:szCs w:val="20"/>
              </w:rPr>
              <w:t xml:space="preserve">А75-17651/2017 </w:t>
            </w:r>
          </w:p>
          <w:p w14:paraId="7A1063A1" w14:textId="77777777"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Требование: </w:t>
            </w:r>
            <w:r>
              <w:rPr>
                <w:rFonts w:ascii="Times New Roman" w:hAnsi="Times New Roman" w:cs="Times New Roman"/>
                <w:sz w:val="20"/>
                <w:szCs w:val="20"/>
              </w:rPr>
              <w:t>о</w:t>
            </w:r>
            <w:r w:rsidRPr="001C209E">
              <w:rPr>
                <w:rFonts w:ascii="Times New Roman" w:hAnsi="Times New Roman" w:cs="Times New Roman"/>
                <w:sz w:val="20"/>
                <w:szCs w:val="20"/>
              </w:rPr>
              <w:t xml:space="preserve"> взыскании убытков (реального ущерба), причиненных ненадлежащим исполнением обязательств по договору на сервисное обслуживание оборудования.</w:t>
            </w:r>
          </w:p>
          <w:p w14:paraId="61CB01F6" w14:textId="49A3E6F0"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Обстоятельства: </w:t>
            </w:r>
            <w:r>
              <w:rPr>
                <w:rFonts w:ascii="Times New Roman" w:hAnsi="Times New Roman" w:cs="Times New Roman"/>
                <w:sz w:val="20"/>
                <w:szCs w:val="20"/>
              </w:rPr>
              <w:t>п</w:t>
            </w:r>
            <w:r w:rsidRPr="001C209E">
              <w:rPr>
                <w:rFonts w:ascii="Times New Roman" w:hAnsi="Times New Roman" w:cs="Times New Roman"/>
                <w:sz w:val="20"/>
                <w:szCs w:val="20"/>
              </w:rPr>
              <w:t>одготовка оборудования проведена подрядчиком с нарушением требований локальных нормативных документов заказчика, вследствие чего произошел преждевременный отказ оборудования</w:t>
            </w:r>
            <w:r w:rsidR="00363706">
              <w:rPr>
                <w:rFonts w:ascii="Times New Roman" w:hAnsi="Times New Roman" w:cs="Times New Roman"/>
                <w:sz w:val="20"/>
                <w:szCs w:val="20"/>
              </w:rPr>
              <w:br/>
            </w:r>
            <w:r w:rsidRPr="001C209E">
              <w:rPr>
                <w:rFonts w:ascii="Times New Roman" w:hAnsi="Times New Roman" w:cs="Times New Roman"/>
                <w:sz w:val="20"/>
                <w:szCs w:val="20"/>
              </w:rPr>
              <w:t xml:space="preserve">в скважине. Заказчик указал на возникновение убытков в размере стоимости работ третьего лица по ремонту скважины. </w:t>
            </w:r>
          </w:p>
          <w:p w14:paraId="7A2B8218" w14:textId="77777777"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Решение: </w:t>
            </w:r>
            <w:r>
              <w:rPr>
                <w:rFonts w:ascii="Times New Roman" w:hAnsi="Times New Roman" w:cs="Times New Roman"/>
                <w:sz w:val="20"/>
                <w:szCs w:val="20"/>
              </w:rPr>
              <w:t>т</w:t>
            </w:r>
            <w:r w:rsidRPr="001C209E">
              <w:rPr>
                <w:rFonts w:ascii="Times New Roman" w:hAnsi="Times New Roman" w:cs="Times New Roman"/>
                <w:sz w:val="20"/>
                <w:szCs w:val="20"/>
              </w:rPr>
              <w:t xml:space="preserve">ребование частично удовлетворено, поскольку установлен факт ненадлежащего исполнения </w:t>
            </w:r>
            <w:r w:rsidRPr="001C209E">
              <w:rPr>
                <w:rFonts w:ascii="Times New Roman" w:hAnsi="Times New Roman" w:cs="Times New Roman"/>
                <w:sz w:val="20"/>
                <w:szCs w:val="20"/>
              </w:rPr>
              <w:lastRenderedPageBreak/>
              <w:t xml:space="preserve">подрядчиком договорных обязательств, размер убытков снижен ввиду </w:t>
            </w:r>
            <w:r w:rsidRPr="0073762A">
              <w:rPr>
                <w:rFonts w:ascii="Times New Roman" w:hAnsi="Times New Roman" w:cs="Times New Roman"/>
                <w:sz w:val="20"/>
                <w:szCs w:val="20"/>
                <w:u w:val="single"/>
              </w:rPr>
              <w:t>исключения из него суммы включенного в стоимость работ третьего лица НДС</w:t>
            </w:r>
            <w:r w:rsidRPr="001C209E">
              <w:rPr>
                <w:rFonts w:ascii="Times New Roman" w:hAnsi="Times New Roman" w:cs="Times New Roman"/>
                <w:sz w:val="20"/>
                <w:szCs w:val="20"/>
              </w:rPr>
              <w:t>.</w:t>
            </w:r>
          </w:p>
          <w:p w14:paraId="4417188D" w14:textId="423F411D" w:rsidR="00411A07" w:rsidRPr="001C209E" w:rsidRDefault="00411A07" w:rsidP="005D1F64">
            <w:pPr>
              <w:tabs>
                <w:tab w:val="left" w:pos="1276"/>
                <w:tab w:val="left" w:pos="1365"/>
              </w:tabs>
              <w:jc w:val="both"/>
              <w:rPr>
                <w:rFonts w:ascii="Times New Roman" w:hAnsi="Times New Roman" w:cs="Times New Roman"/>
                <w:sz w:val="20"/>
                <w:szCs w:val="20"/>
              </w:rPr>
            </w:pPr>
            <w:r w:rsidRPr="00411A07">
              <w:rPr>
                <w:rFonts w:ascii="Times New Roman" w:hAnsi="Times New Roman" w:cs="Times New Roman"/>
                <w:sz w:val="20"/>
                <w:szCs w:val="20"/>
              </w:rPr>
              <w:t xml:space="preserve">«Учитывая </w:t>
            </w:r>
            <w:r w:rsidRPr="00411A07">
              <w:rPr>
                <w:rFonts w:ascii="Times New Roman" w:hAnsi="Times New Roman" w:cs="Times New Roman"/>
                <w:sz w:val="20"/>
                <w:szCs w:val="20"/>
                <w:u w:val="single"/>
              </w:rPr>
              <w:t>недоказанность</w:t>
            </w:r>
            <w:r w:rsidRPr="00411A07">
              <w:rPr>
                <w:rFonts w:ascii="Times New Roman" w:hAnsi="Times New Roman" w:cs="Times New Roman"/>
                <w:sz w:val="20"/>
                <w:szCs w:val="20"/>
              </w:rPr>
              <w:t xml:space="preserve"> истцом того обстоятельства, что предъявленные ему суммы налога </w:t>
            </w:r>
            <w:r w:rsidRPr="00411A07">
              <w:rPr>
                <w:rFonts w:ascii="Times New Roman" w:hAnsi="Times New Roman" w:cs="Times New Roman"/>
                <w:sz w:val="20"/>
                <w:szCs w:val="20"/>
                <w:u w:val="single"/>
              </w:rPr>
              <w:t>не были и не могут быть приняты к вычету</w:t>
            </w:r>
            <w:r w:rsidRPr="00411A07">
              <w:rPr>
                <w:rFonts w:ascii="Times New Roman" w:hAnsi="Times New Roman" w:cs="Times New Roman"/>
                <w:sz w:val="20"/>
                <w:szCs w:val="20"/>
              </w:rPr>
              <w:t xml:space="preserve">, иное толкование норм налогового и гражданского законодательства может привести к нарушению баланса прав участников рассматриваемых отношений, неосновательному обогащению налогоплательщика посредством получения сумм, уплаченных в качестве налога на добавленную стоимость, </w:t>
            </w:r>
            <w:r w:rsidRPr="00411A07">
              <w:rPr>
                <w:rFonts w:ascii="Times New Roman" w:hAnsi="Times New Roman" w:cs="Times New Roman"/>
                <w:sz w:val="20"/>
                <w:szCs w:val="20"/>
                <w:u w:val="single"/>
              </w:rPr>
              <w:t xml:space="preserve">дважды </w:t>
            </w:r>
            <w:r w:rsidR="00363706" w:rsidRPr="009A1A46">
              <w:rPr>
                <w:rFonts w:ascii="Times New Roman" w:hAnsi="Times New Roman" w:cs="Times New Roman"/>
                <w:sz w:val="20"/>
                <w:szCs w:val="20"/>
                <w:u w:val="single"/>
              </w:rPr>
              <w:t>–</w:t>
            </w:r>
            <w:r w:rsidR="00363706">
              <w:rPr>
                <w:rFonts w:ascii="Times New Roman" w:hAnsi="Times New Roman" w:cs="Times New Roman"/>
                <w:sz w:val="20"/>
                <w:szCs w:val="20"/>
                <w:u w:val="single"/>
              </w:rPr>
              <w:br/>
            </w:r>
            <w:r w:rsidRPr="00411A07">
              <w:rPr>
                <w:rFonts w:ascii="Times New Roman" w:hAnsi="Times New Roman" w:cs="Times New Roman"/>
                <w:sz w:val="20"/>
                <w:szCs w:val="20"/>
                <w:u w:val="single"/>
              </w:rPr>
              <w:t>из бюджета и от своего контрагента</w:t>
            </w:r>
            <w:r w:rsidRPr="00411A07">
              <w:rPr>
                <w:rFonts w:ascii="Times New Roman" w:hAnsi="Times New Roman" w:cs="Times New Roman"/>
                <w:sz w:val="20"/>
                <w:szCs w:val="20"/>
              </w:rPr>
              <w:t>, без какого-либо встречного предоставления»</w:t>
            </w:r>
            <w:r w:rsidR="00E92F3F">
              <w:rPr>
                <w:rFonts w:ascii="Times New Roman" w:hAnsi="Times New Roman" w:cs="Times New Roman"/>
                <w:sz w:val="20"/>
                <w:szCs w:val="20"/>
              </w:rPr>
              <w:t>.</w:t>
            </w:r>
          </w:p>
        </w:tc>
      </w:tr>
      <w:tr w:rsidR="00F91AB4" w:rsidRPr="001C209E" w14:paraId="392B3188" w14:textId="77777777" w:rsidTr="005D1F64">
        <w:tc>
          <w:tcPr>
            <w:tcW w:w="5068" w:type="dxa"/>
          </w:tcPr>
          <w:p w14:paraId="6DDA7BA0" w14:textId="5B26C1B2" w:rsidR="00F91AB4" w:rsidRPr="001C209E" w:rsidRDefault="00B738CB" w:rsidP="005D1F64">
            <w:pPr>
              <w:tabs>
                <w:tab w:val="left" w:pos="1276"/>
                <w:tab w:val="left" w:pos="1365"/>
              </w:tabs>
              <w:jc w:val="both"/>
              <w:rPr>
                <w:rFonts w:ascii="Times New Roman" w:hAnsi="Times New Roman" w:cs="Times New Roman"/>
                <w:sz w:val="20"/>
                <w:szCs w:val="20"/>
              </w:rPr>
            </w:pPr>
            <w:r w:rsidRPr="00B738CB">
              <w:rPr>
                <w:rFonts w:ascii="Times New Roman" w:hAnsi="Times New Roman" w:cs="Times New Roman"/>
                <w:sz w:val="20"/>
                <w:szCs w:val="20"/>
              </w:rPr>
              <w:lastRenderedPageBreak/>
              <w:t>В деле №А-79/4457-2015 суд отправил экспертное заключение по оценке упущенной выгоды на дополнительную экспертизу, уточнив первоначальный вопрос условием «с учетом расходов на уплату налогов и иных обязательных платежей, исходя из общей суммы налогообложения...». Эксперт подготовил несколько ответов, где была просчитана упущенная выгода с учетом налога на имущество, на прибыль и НДС вместе, без них или попарно. Суд присудил сумму, включающую уплату НДС и налога на имущество, но без налога на прибыль.</w:t>
            </w:r>
          </w:p>
        </w:tc>
        <w:tc>
          <w:tcPr>
            <w:tcW w:w="5069" w:type="dxa"/>
          </w:tcPr>
          <w:p w14:paraId="71C59C96" w14:textId="50A09548"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Постановление Арбитражного суда Северо-Западного округа от 13.06.2018 </w:t>
            </w:r>
            <w:r w:rsidR="008451CB">
              <w:rPr>
                <w:rFonts w:ascii="Times New Roman" w:hAnsi="Times New Roman" w:cs="Times New Roman"/>
                <w:sz w:val="20"/>
                <w:szCs w:val="20"/>
              </w:rPr>
              <w:t>№</w:t>
            </w:r>
            <w:r w:rsidRPr="001C209E">
              <w:rPr>
                <w:rFonts w:ascii="Times New Roman" w:hAnsi="Times New Roman" w:cs="Times New Roman"/>
                <w:sz w:val="20"/>
                <w:szCs w:val="20"/>
              </w:rPr>
              <w:t xml:space="preserve">Ф07-6378/2018 по делу </w:t>
            </w:r>
            <w:r w:rsidR="008451CB">
              <w:rPr>
                <w:rFonts w:ascii="Times New Roman" w:hAnsi="Times New Roman" w:cs="Times New Roman"/>
                <w:sz w:val="20"/>
                <w:szCs w:val="20"/>
              </w:rPr>
              <w:t>№</w:t>
            </w:r>
            <w:r w:rsidRPr="001C209E">
              <w:rPr>
                <w:rFonts w:ascii="Times New Roman" w:hAnsi="Times New Roman" w:cs="Times New Roman"/>
                <w:sz w:val="20"/>
                <w:szCs w:val="20"/>
              </w:rPr>
              <w:t xml:space="preserve">А56-58237/2017 </w:t>
            </w:r>
          </w:p>
          <w:p w14:paraId="4515233F" w14:textId="2A60FDC8"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Требование: </w:t>
            </w:r>
            <w:r>
              <w:rPr>
                <w:rFonts w:ascii="Times New Roman" w:hAnsi="Times New Roman" w:cs="Times New Roman"/>
                <w:sz w:val="20"/>
                <w:szCs w:val="20"/>
              </w:rPr>
              <w:t>о</w:t>
            </w:r>
            <w:r w:rsidRPr="001C209E">
              <w:rPr>
                <w:rFonts w:ascii="Times New Roman" w:hAnsi="Times New Roman" w:cs="Times New Roman"/>
                <w:sz w:val="20"/>
                <w:szCs w:val="20"/>
              </w:rPr>
              <w:t xml:space="preserve"> возмещении убытков, понесенных</w:t>
            </w:r>
            <w:r w:rsidR="00363706">
              <w:rPr>
                <w:rFonts w:ascii="Times New Roman" w:hAnsi="Times New Roman" w:cs="Times New Roman"/>
                <w:sz w:val="20"/>
                <w:szCs w:val="20"/>
              </w:rPr>
              <w:br/>
            </w:r>
            <w:r w:rsidRPr="001C209E">
              <w:rPr>
                <w:rFonts w:ascii="Times New Roman" w:hAnsi="Times New Roman" w:cs="Times New Roman"/>
                <w:sz w:val="20"/>
                <w:szCs w:val="20"/>
              </w:rPr>
              <w:t xml:space="preserve">в результате ненадлежащего исполнения обязательств по договору на оказание услуг по перевозке грузов автомобильным транспортом. </w:t>
            </w:r>
          </w:p>
          <w:p w14:paraId="6E4211C9" w14:textId="77777777" w:rsidR="00F91AB4" w:rsidRDefault="00F91AB4" w:rsidP="005D1F64">
            <w:pPr>
              <w:tabs>
                <w:tab w:val="left" w:pos="1276"/>
                <w:tab w:val="left" w:pos="1365"/>
              </w:tabs>
              <w:jc w:val="both"/>
              <w:rPr>
                <w:rFonts w:ascii="Times New Roman" w:hAnsi="Times New Roman" w:cs="Times New Roman"/>
                <w:sz w:val="20"/>
                <w:szCs w:val="20"/>
                <w:u w:val="single"/>
              </w:rPr>
            </w:pPr>
            <w:r w:rsidRPr="001C209E">
              <w:rPr>
                <w:rFonts w:ascii="Times New Roman" w:hAnsi="Times New Roman" w:cs="Times New Roman"/>
                <w:sz w:val="20"/>
                <w:szCs w:val="20"/>
              </w:rPr>
              <w:t xml:space="preserve">Обстоятельства: </w:t>
            </w:r>
            <w:r>
              <w:rPr>
                <w:rFonts w:ascii="Times New Roman" w:hAnsi="Times New Roman" w:cs="Times New Roman"/>
                <w:sz w:val="20"/>
                <w:szCs w:val="20"/>
              </w:rPr>
              <w:t>э</w:t>
            </w:r>
            <w:r w:rsidRPr="001C209E">
              <w:rPr>
                <w:rFonts w:ascii="Times New Roman" w:hAnsi="Times New Roman" w:cs="Times New Roman"/>
                <w:sz w:val="20"/>
                <w:szCs w:val="20"/>
              </w:rPr>
              <w:t xml:space="preserve">кспедитор ссылается на выплату заказчику стоимости утраченного и поврежденного товара, перевозку которого осуществлял перевозчик. Решение: </w:t>
            </w:r>
            <w:r>
              <w:rPr>
                <w:rFonts w:ascii="Times New Roman" w:hAnsi="Times New Roman" w:cs="Times New Roman"/>
                <w:sz w:val="20"/>
                <w:szCs w:val="20"/>
              </w:rPr>
              <w:t>т</w:t>
            </w:r>
            <w:r w:rsidRPr="001C209E">
              <w:rPr>
                <w:rFonts w:ascii="Times New Roman" w:hAnsi="Times New Roman" w:cs="Times New Roman"/>
                <w:sz w:val="20"/>
                <w:szCs w:val="20"/>
              </w:rPr>
              <w:t xml:space="preserve">ребование удовлетворено частично, поскольку в сумму убытков </w:t>
            </w:r>
            <w:r w:rsidRPr="0073762A">
              <w:rPr>
                <w:rFonts w:ascii="Times New Roman" w:hAnsi="Times New Roman" w:cs="Times New Roman"/>
                <w:sz w:val="20"/>
                <w:szCs w:val="20"/>
                <w:u w:val="single"/>
              </w:rPr>
              <w:t>необоснованно включен НДС.</w:t>
            </w:r>
          </w:p>
          <w:p w14:paraId="67949FEE" w14:textId="77777777" w:rsidR="0050365E" w:rsidRPr="005D1F64" w:rsidRDefault="0050365E" w:rsidP="0050365E">
            <w:pPr>
              <w:tabs>
                <w:tab w:val="left" w:pos="1276"/>
                <w:tab w:val="left" w:pos="1365"/>
              </w:tabs>
              <w:jc w:val="both"/>
              <w:rPr>
                <w:rFonts w:ascii="Times New Roman" w:hAnsi="Times New Roman" w:cs="Times New Roman"/>
                <w:sz w:val="20"/>
                <w:szCs w:val="20"/>
              </w:rPr>
            </w:pPr>
            <w:r w:rsidRPr="005D1F64">
              <w:rPr>
                <w:rFonts w:ascii="Times New Roman" w:hAnsi="Times New Roman" w:cs="Times New Roman"/>
                <w:sz w:val="20"/>
                <w:szCs w:val="20"/>
              </w:rPr>
              <w:t>«В то же время кассационная инстанция считает необоснованным включение истцом в сумму убытков НДС.</w:t>
            </w:r>
          </w:p>
          <w:p w14:paraId="4BC85649" w14:textId="65F4AA69" w:rsidR="0050365E" w:rsidRPr="005D1F64" w:rsidRDefault="0050365E" w:rsidP="0050365E">
            <w:pPr>
              <w:tabs>
                <w:tab w:val="left" w:pos="1276"/>
                <w:tab w:val="left" w:pos="1365"/>
              </w:tabs>
              <w:jc w:val="both"/>
              <w:rPr>
                <w:rFonts w:ascii="Times New Roman" w:hAnsi="Times New Roman" w:cs="Times New Roman"/>
                <w:sz w:val="20"/>
                <w:szCs w:val="20"/>
              </w:rPr>
            </w:pPr>
            <w:r w:rsidRPr="005D1F64">
              <w:rPr>
                <w:rFonts w:ascii="Times New Roman" w:hAnsi="Times New Roman" w:cs="Times New Roman"/>
                <w:sz w:val="20"/>
                <w:szCs w:val="20"/>
              </w:rPr>
              <w:t xml:space="preserve">В силу пункта 1 статьи 171 Налогового кодекса Российской Федерации (далее </w:t>
            </w:r>
            <w:r w:rsidR="00363706" w:rsidRPr="009A1A46">
              <w:rPr>
                <w:rFonts w:ascii="Times New Roman" w:hAnsi="Times New Roman" w:cs="Times New Roman"/>
                <w:sz w:val="20"/>
                <w:szCs w:val="20"/>
              </w:rPr>
              <w:t>–</w:t>
            </w:r>
            <w:r w:rsidRPr="005D1F64">
              <w:rPr>
                <w:rFonts w:ascii="Times New Roman" w:hAnsi="Times New Roman" w:cs="Times New Roman"/>
                <w:sz w:val="20"/>
                <w:szCs w:val="20"/>
              </w:rPr>
              <w:t xml:space="preserve"> НК РФ) налогоплательщик </w:t>
            </w:r>
            <w:r w:rsidRPr="00CE1096">
              <w:rPr>
                <w:rFonts w:ascii="Times New Roman" w:hAnsi="Times New Roman" w:cs="Times New Roman"/>
                <w:sz w:val="20"/>
                <w:szCs w:val="20"/>
                <w:u w:val="single"/>
              </w:rPr>
              <w:t>имеет право уменьшить общую сумму налога</w:t>
            </w:r>
            <w:r w:rsidRPr="005D1F64">
              <w:rPr>
                <w:rFonts w:ascii="Times New Roman" w:hAnsi="Times New Roman" w:cs="Times New Roman"/>
                <w:sz w:val="20"/>
                <w:szCs w:val="20"/>
              </w:rPr>
              <w:t>, исчисленную в соответствии со статьей 166 указанного Кодекса, на установленные статьей 171 НК РФ налоговые вычеты.</w:t>
            </w:r>
          </w:p>
          <w:p w14:paraId="5FA30CC7" w14:textId="79061DF9" w:rsidR="0050365E" w:rsidRPr="005D1F64" w:rsidRDefault="0050365E" w:rsidP="0050365E">
            <w:pPr>
              <w:tabs>
                <w:tab w:val="left" w:pos="1276"/>
                <w:tab w:val="left" w:pos="1365"/>
              </w:tabs>
              <w:jc w:val="both"/>
              <w:rPr>
                <w:rFonts w:ascii="Times New Roman" w:hAnsi="Times New Roman" w:cs="Times New Roman"/>
                <w:sz w:val="20"/>
                <w:szCs w:val="20"/>
              </w:rPr>
            </w:pPr>
            <w:r w:rsidRPr="005D1F64">
              <w:rPr>
                <w:rFonts w:ascii="Times New Roman" w:hAnsi="Times New Roman" w:cs="Times New Roman"/>
                <w:sz w:val="20"/>
                <w:szCs w:val="20"/>
              </w:rPr>
              <w:t>Согласно подпункту 1 пункта 2 статьи 171 НК РФ вычетам подлежат суммы налога, предъявленные налогоплательщику при приобретении товаров (работ, услуг), а также имущественных прав на территории Российской Федерации либо уплаченные налогоплательщиком при ввозе товаров на территорию Российской Федерации и иные территории, находящиеся под ее юрисдикцией, в таможенных процедурах выпуска для внутреннего потребления, временного ввоза и переработки вне таможенной территории</w:t>
            </w:r>
            <w:r w:rsidR="003935A6">
              <w:rPr>
                <w:rFonts w:ascii="Times New Roman" w:hAnsi="Times New Roman" w:cs="Times New Roman"/>
                <w:sz w:val="20"/>
                <w:szCs w:val="20"/>
              </w:rPr>
              <w:t>,</w:t>
            </w:r>
            <w:r w:rsidRPr="005D1F64">
              <w:rPr>
                <w:rFonts w:ascii="Times New Roman" w:hAnsi="Times New Roman" w:cs="Times New Roman"/>
                <w:sz w:val="20"/>
                <w:szCs w:val="20"/>
              </w:rPr>
              <w:t xml:space="preserve"> либо при ввозе товаров, перемещаемых через границу Российской Федерации без таможенного оформления, в отношении товаров (работ, услуг),</w:t>
            </w:r>
            <w:r w:rsidR="00363706">
              <w:rPr>
                <w:rFonts w:ascii="Times New Roman" w:hAnsi="Times New Roman" w:cs="Times New Roman"/>
                <w:sz w:val="20"/>
                <w:szCs w:val="20"/>
              </w:rPr>
              <w:br/>
            </w:r>
            <w:r w:rsidRPr="005D1F64">
              <w:rPr>
                <w:rFonts w:ascii="Times New Roman" w:hAnsi="Times New Roman" w:cs="Times New Roman"/>
                <w:sz w:val="20"/>
                <w:szCs w:val="20"/>
              </w:rPr>
              <w:t>а также имущественных прав, приобретаемых для осуществления операций, признаваемых объектами налогообложения в соответствии с главой 21 Н</w:t>
            </w:r>
            <w:r w:rsidR="00363706">
              <w:rPr>
                <w:rFonts w:ascii="Times New Roman" w:hAnsi="Times New Roman" w:cs="Times New Roman"/>
                <w:sz w:val="20"/>
                <w:szCs w:val="20"/>
              </w:rPr>
              <w:t>К</w:t>
            </w:r>
            <w:r w:rsidRPr="005D1F64">
              <w:rPr>
                <w:rFonts w:ascii="Times New Roman" w:hAnsi="Times New Roman" w:cs="Times New Roman"/>
                <w:sz w:val="20"/>
                <w:szCs w:val="20"/>
              </w:rPr>
              <w:t xml:space="preserve"> </w:t>
            </w:r>
            <w:r w:rsidR="00363706">
              <w:rPr>
                <w:rFonts w:ascii="Times New Roman" w:hAnsi="Times New Roman" w:cs="Times New Roman"/>
                <w:sz w:val="20"/>
                <w:szCs w:val="20"/>
              </w:rPr>
              <w:t>РФ</w:t>
            </w:r>
            <w:r w:rsidRPr="005D1F64">
              <w:rPr>
                <w:rFonts w:ascii="Times New Roman" w:hAnsi="Times New Roman" w:cs="Times New Roman"/>
                <w:sz w:val="20"/>
                <w:szCs w:val="20"/>
              </w:rPr>
              <w:t>,</w:t>
            </w:r>
            <w:r w:rsidR="00363706">
              <w:rPr>
                <w:rFonts w:ascii="Times New Roman" w:hAnsi="Times New Roman" w:cs="Times New Roman"/>
                <w:sz w:val="20"/>
                <w:szCs w:val="20"/>
              </w:rPr>
              <w:br/>
            </w:r>
            <w:r w:rsidRPr="005D1F64">
              <w:rPr>
                <w:rFonts w:ascii="Times New Roman" w:hAnsi="Times New Roman" w:cs="Times New Roman"/>
                <w:sz w:val="20"/>
                <w:szCs w:val="20"/>
              </w:rPr>
              <w:t>за исключением товаров, предусмотренных пунктом 2 статьи 170 НК РФ.</w:t>
            </w:r>
          </w:p>
          <w:p w14:paraId="0D2E1B78" w14:textId="318A7D46" w:rsidR="0050365E" w:rsidRPr="005D1F64" w:rsidRDefault="0050365E" w:rsidP="0050365E">
            <w:pPr>
              <w:tabs>
                <w:tab w:val="left" w:pos="1276"/>
                <w:tab w:val="left" w:pos="1365"/>
              </w:tabs>
              <w:jc w:val="both"/>
              <w:rPr>
                <w:rFonts w:ascii="Times New Roman" w:hAnsi="Times New Roman" w:cs="Times New Roman"/>
                <w:sz w:val="20"/>
                <w:szCs w:val="20"/>
              </w:rPr>
            </w:pPr>
            <w:r w:rsidRPr="005D1F64">
              <w:rPr>
                <w:rFonts w:ascii="Times New Roman" w:hAnsi="Times New Roman" w:cs="Times New Roman"/>
                <w:sz w:val="20"/>
                <w:szCs w:val="20"/>
              </w:rPr>
              <w:lastRenderedPageBreak/>
              <w:t>Механизм вычетов в налоговом праве способствует соблюдению баланса частных и публичных интересов в сфере налогообложения и обеспечения экономической обоснованности принимаемых к вычету сумм налога, обеспечивая условия для движения эквивалентных</w:t>
            </w:r>
            <w:r w:rsidR="00363706">
              <w:rPr>
                <w:rFonts w:ascii="Times New Roman" w:hAnsi="Times New Roman" w:cs="Times New Roman"/>
                <w:sz w:val="20"/>
                <w:szCs w:val="20"/>
              </w:rPr>
              <w:br/>
            </w:r>
            <w:r w:rsidRPr="005D1F64">
              <w:rPr>
                <w:rFonts w:ascii="Times New Roman" w:hAnsi="Times New Roman" w:cs="Times New Roman"/>
                <w:sz w:val="20"/>
                <w:szCs w:val="20"/>
              </w:rPr>
              <w:t xml:space="preserve">по стоимости, хотя различных по направлению потоков денежных средств, одного </w:t>
            </w:r>
            <w:r w:rsidR="003935A6">
              <w:rPr>
                <w:rFonts w:ascii="Times New Roman" w:hAnsi="Times New Roman" w:cs="Times New Roman"/>
                <w:sz w:val="20"/>
                <w:szCs w:val="20"/>
              </w:rPr>
              <w:t>—</w:t>
            </w:r>
            <w:r w:rsidR="003935A6" w:rsidRPr="005D1F64">
              <w:rPr>
                <w:rFonts w:ascii="Times New Roman" w:hAnsi="Times New Roman" w:cs="Times New Roman"/>
                <w:sz w:val="20"/>
                <w:szCs w:val="20"/>
              </w:rPr>
              <w:t xml:space="preserve"> </w:t>
            </w:r>
            <w:r w:rsidRPr="005D1F64">
              <w:rPr>
                <w:rFonts w:ascii="Times New Roman" w:hAnsi="Times New Roman" w:cs="Times New Roman"/>
                <w:sz w:val="20"/>
                <w:szCs w:val="20"/>
              </w:rPr>
              <w:t>от налогоплательщика</w:t>
            </w:r>
            <w:r w:rsidR="00363706">
              <w:rPr>
                <w:rFonts w:ascii="Times New Roman" w:hAnsi="Times New Roman" w:cs="Times New Roman"/>
                <w:sz w:val="20"/>
                <w:szCs w:val="20"/>
              </w:rPr>
              <w:br/>
            </w:r>
            <w:r w:rsidRPr="005D1F64">
              <w:rPr>
                <w:rFonts w:ascii="Times New Roman" w:hAnsi="Times New Roman" w:cs="Times New Roman"/>
                <w:sz w:val="20"/>
                <w:szCs w:val="20"/>
              </w:rPr>
              <w:t xml:space="preserve">к поставщику в виде фактически уплаченных сумм налога, а другого </w:t>
            </w:r>
            <w:r w:rsidR="003935A6">
              <w:rPr>
                <w:rFonts w:ascii="Times New Roman" w:hAnsi="Times New Roman" w:cs="Times New Roman"/>
                <w:sz w:val="20"/>
                <w:szCs w:val="20"/>
              </w:rPr>
              <w:t>—</w:t>
            </w:r>
            <w:r w:rsidR="003935A6" w:rsidRPr="005D1F64">
              <w:rPr>
                <w:rFonts w:ascii="Times New Roman" w:hAnsi="Times New Roman" w:cs="Times New Roman"/>
                <w:sz w:val="20"/>
                <w:szCs w:val="20"/>
              </w:rPr>
              <w:t xml:space="preserve"> </w:t>
            </w:r>
            <w:r w:rsidRPr="005D1F64">
              <w:rPr>
                <w:rFonts w:ascii="Times New Roman" w:hAnsi="Times New Roman" w:cs="Times New Roman"/>
                <w:sz w:val="20"/>
                <w:szCs w:val="20"/>
              </w:rPr>
              <w:t>к налогоплательщику из бюджета</w:t>
            </w:r>
            <w:r w:rsidR="00363706">
              <w:rPr>
                <w:rFonts w:ascii="Times New Roman" w:hAnsi="Times New Roman" w:cs="Times New Roman"/>
                <w:sz w:val="20"/>
                <w:szCs w:val="20"/>
              </w:rPr>
              <w:br/>
            </w:r>
            <w:r w:rsidRPr="005D1F64">
              <w:rPr>
                <w:rFonts w:ascii="Times New Roman" w:hAnsi="Times New Roman" w:cs="Times New Roman"/>
                <w:sz w:val="20"/>
                <w:szCs w:val="20"/>
              </w:rPr>
              <w:t>в виде предоставленного законом налогового вычета, приводящего к уменьшению итоговой суммы налога, подлежащей уплате в бюджет, либо возмещению суммы налога из бюджета (определение Конституционного Суда Российской Федерации</w:t>
            </w:r>
            <w:r w:rsidR="00363706">
              <w:rPr>
                <w:rFonts w:ascii="Times New Roman" w:hAnsi="Times New Roman" w:cs="Times New Roman"/>
                <w:sz w:val="20"/>
                <w:szCs w:val="20"/>
              </w:rPr>
              <w:br/>
            </w:r>
            <w:r w:rsidRPr="005D1F64">
              <w:rPr>
                <w:rFonts w:ascii="Times New Roman" w:hAnsi="Times New Roman" w:cs="Times New Roman"/>
                <w:sz w:val="20"/>
                <w:szCs w:val="20"/>
              </w:rPr>
              <w:t xml:space="preserve">от 08.04.2004 </w:t>
            </w:r>
            <w:r w:rsidR="008451CB">
              <w:rPr>
                <w:rFonts w:ascii="Times New Roman" w:hAnsi="Times New Roman" w:cs="Times New Roman"/>
                <w:sz w:val="20"/>
                <w:szCs w:val="20"/>
              </w:rPr>
              <w:t>№</w:t>
            </w:r>
            <w:r w:rsidRPr="005D1F64">
              <w:rPr>
                <w:rFonts w:ascii="Times New Roman" w:hAnsi="Times New Roman" w:cs="Times New Roman"/>
                <w:sz w:val="20"/>
                <w:szCs w:val="20"/>
              </w:rPr>
              <w:t>169-О).</w:t>
            </w:r>
          </w:p>
          <w:p w14:paraId="3CE070A8" w14:textId="45FBCD52" w:rsidR="0050365E" w:rsidRPr="005D1F64" w:rsidRDefault="0050365E" w:rsidP="0050365E">
            <w:pPr>
              <w:tabs>
                <w:tab w:val="left" w:pos="1276"/>
                <w:tab w:val="left" w:pos="1365"/>
              </w:tabs>
              <w:jc w:val="both"/>
              <w:rPr>
                <w:rFonts w:ascii="Times New Roman" w:hAnsi="Times New Roman" w:cs="Times New Roman"/>
                <w:sz w:val="20"/>
                <w:szCs w:val="20"/>
              </w:rPr>
            </w:pPr>
            <w:r w:rsidRPr="005D1F64">
              <w:rPr>
                <w:rFonts w:ascii="Times New Roman" w:hAnsi="Times New Roman" w:cs="Times New Roman"/>
                <w:sz w:val="20"/>
                <w:szCs w:val="20"/>
              </w:rPr>
              <w:t xml:space="preserve">Следовательно, </w:t>
            </w:r>
            <w:r w:rsidRPr="00CE1096">
              <w:rPr>
                <w:rFonts w:ascii="Times New Roman" w:hAnsi="Times New Roman" w:cs="Times New Roman"/>
                <w:sz w:val="20"/>
                <w:szCs w:val="20"/>
                <w:u w:val="single"/>
              </w:rPr>
              <w:t>наличие права на вычет сумм налога исключает уменьшение имущественной сферы</w:t>
            </w:r>
            <w:r w:rsidRPr="005D1F64">
              <w:rPr>
                <w:rFonts w:ascii="Times New Roman" w:hAnsi="Times New Roman" w:cs="Times New Roman"/>
                <w:sz w:val="20"/>
                <w:szCs w:val="20"/>
              </w:rPr>
              <w:t xml:space="preserve"> лица</w:t>
            </w:r>
            <w:r w:rsidR="00363706">
              <w:rPr>
                <w:rFonts w:ascii="Times New Roman" w:hAnsi="Times New Roman" w:cs="Times New Roman"/>
                <w:sz w:val="20"/>
                <w:szCs w:val="20"/>
              </w:rPr>
              <w:br/>
            </w:r>
            <w:r w:rsidRPr="005D1F64">
              <w:rPr>
                <w:rFonts w:ascii="Times New Roman" w:hAnsi="Times New Roman" w:cs="Times New Roman"/>
                <w:sz w:val="20"/>
                <w:szCs w:val="20"/>
              </w:rPr>
              <w:t>и, соответственно, применение статьи 15 ГК РФ.</w:t>
            </w:r>
          </w:p>
          <w:p w14:paraId="56F6125C" w14:textId="28F4C19F" w:rsidR="005D1F64" w:rsidRPr="001C209E" w:rsidRDefault="0050365E" w:rsidP="0050365E">
            <w:pPr>
              <w:tabs>
                <w:tab w:val="left" w:pos="1276"/>
                <w:tab w:val="left" w:pos="1365"/>
              </w:tabs>
              <w:jc w:val="both"/>
              <w:rPr>
                <w:rFonts w:ascii="Times New Roman" w:hAnsi="Times New Roman" w:cs="Times New Roman"/>
                <w:sz w:val="20"/>
                <w:szCs w:val="20"/>
              </w:rPr>
            </w:pPr>
            <w:r w:rsidRPr="005D1F64">
              <w:rPr>
                <w:rFonts w:ascii="Times New Roman" w:hAnsi="Times New Roman" w:cs="Times New Roman"/>
                <w:sz w:val="20"/>
                <w:szCs w:val="20"/>
              </w:rPr>
              <w:t>Таким образом</w:t>
            </w:r>
            <w:r w:rsidR="00CE1096">
              <w:rPr>
                <w:rFonts w:ascii="Times New Roman" w:hAnsi="Times New Roman" w:cs="Times New Roman"/>
                <w:sz w:val="20"/>
                <w:szCs w:val="20"/>
              </w:rPr>
              <w:t>,</w:t>
            </w:r>
            <w:r w:rsidRPr="005D1F64">
              <w:rPr>
                <w:rFonts w:ascii="Times New Roman" w:hAnsi="Times New Roman" w:cs="Times New Roman"/>
                <w:sz w:val="20"/>
                <w:szCs w:val="20"/>
              </w:rPr>
              <w:t xml:space="preserve"> условия и договора и требования истца противоречат нормам законодательства, а также правовой позиции, приведенной в постановлении Президиума Высшего Арбитражного Суда Российской Федерации от 23.07.2013 </w:t>
            </w:r>
            <w:r w:rsidR="00CE1096">
              <w:rPr>
                <w:rFonts w:ascii="Times New Roman" w:hAnsi="Times New Roman" w:cs="Times New Roman"/>
                <w:sz w:val="20"/>
                <w:szCs w:val="20"/>
              </w:rPr>
              <w:t>№</w:t>
            </w:r>
            <w:r w:rsidRPr="005D1F64">
              <w:rPr>
                <w:rFonts w:ascii="Times New Roman" w:hAnsi="Times New Roman" w:cs="Times New Roman"/>
                <w:sz w:val="20"/>
                <w:szCs w:val="20"/>
              </w:rPr>
              <w:t xml:space="preserve">2852/13, согласно которой </w:t>
            </w:r>
            <w:r w:rsidRPr="00CE1096">
              <w:rPr>
                <w:rFonts w:ascii="Times New Roman" w:hAnsi="Times New Roman" w:cs="Times New Roman"/>
                <w:sz w:val="20"/>
                <w:szCs w:val="20"/>
                <w:u w:val="single"/>
              </w:rPr>
              <w:t>не могут быть включены в состав убытков расходы, хотя и понесенные потерпевшим в результате правонарушения, но компенсируемые ему в полном объеме за счет иных источников</w:t>
            </w:r>
            <w:r w:rsidRPr="005D1F64">
              <w:rPr>
                <w:rFonts w:ascii="Times New Roman" w:hAnsi="Times New Roman" w:cs="Times New Roman"/>
                <w:sz w:val="20"/>
                <w:szCs w:val="20"/>
              </w:rPr>
              <w:t>. В противном случае создавались бы основания для неоднократного получения потерпевшим одних и тех же сумм возмещения и, соответственно, извлечения им имущественной выгоды, что противоречит целям института возмещения вреда»</w:t>
            </w:r>
            <w:r w:rsidR="003935A6">
              <w:rPr>
                <w:rFonts w:ascii="Times New Roman" w:hAnsi="Times New Roman" w:cs="Times New Roman"/>
                <w:sz w:val="20"/>
                <w:szCs w:val="20"/>
              </w:rPr>
              <w:t>.</w:t>
            </w:r>
          </w:p>
        </w:tc>
      </w:tr>
      <w:tr w:rsidR="00F91AB4" w:rsidRPr="001C209E" w14:paraId="64E0F5B2" w14:textId="77777777" w:rsidTr="005D1F64">
        <w:tc>
          <w:tcPr>
            <w:tcW w:w="5068" w:type="dxa"/>
          </w:tcPr>
          <w:p w14:paraId="49180DA4" w14:textId="50B4A669" w:rsidR="00F91AB4" w:rsidRPr="001C209E" w:rsidRDefault="003935A6" w:rsidP="005D1F64">
            <w:pPr>
              <w:tabs>
                <w:tab w:val="left" w:pos="1276"/>
                <w:tab w:val="left" w:pos="1365"/>
              </w:tabs>
              <w:jc w:val="both"/>
              <w:rPr>
                <w:rFonts w:ascii="Times New Roman" w:hAnsi="Times New Roman" w:cs="Times New Roman"/>
                <w:sz w:val="20"/>
                <w:szCs w:val="20"/>
              </w:rPr>
            </w:pPr>
            <w:r>
              <w:rPr>
                <w:rFonts w:ascii="Times New Roman" w:hAnsi="Times New Roman" w:cs="Times New Roman"/>
                <w:sz w:val="20"/>
                <w:szCs w:val="20"/>
              </w:rPr>
              <w:lastRenderedPageBreak/>
              <w:t>«</w:t>
            </w:r>
            <w:r w:rsidR="00FA7F84" w:rsidRPr="00FA7F84">
              <w:rPr>
                <w:rFonts w:ascii="Times New Roman" w:hAnsi="Times New Roman" w:cs="Times New Roman"/>
                <w:sz w:val="20"/>
                <w:szCs w:val="20"/>
              </w:rPr>
              <w:t>Довод заявителя кассационной жалобы о неправильном определении размера убытков с учетом налога на добавленную стоимость не принимается, так как действующее законодательство не содержит ограничений относительно включения налога на добавленную стоимость в расчет убытков. Кроме того, стороны согласовали в договоре оценочную стоимость передаваемого на хранение имущества с включением НДС, оговорив обязанность хранителя возместить нанесенный ущерб в полном объеме в соответствии с оценочной стоимостью. Таким образом, выплата компенсации в таком размере прямо оговорена контрагентами</w:t>
            </w:r>
            <w:r w:rsidRPr="005D1F64">
              <w:rPr>
                <w:rFonts w:ascii="Times New Roman" w:hAnsi="Times New Roman" w:cs="Times New Roman"/>
                <w:sz w:val="20"/>
                <w:szCs w:val="20"/>
              </w:rPr>
              <w:t>»</w:t>
            </w:r>
            <w:r w:rsidR="00FA7F84" w:rsidRPr="00FA7F84">
              <w:rPr>
                <w:rFonts w:ascii="Times New Roman" w:hAnsi="Times New Roman" w:cs="Times New Roman"/>
                <w:sz w:val="20"/>
                <w:szCs w:val="20"/>
              </w:rPr>
              <w:t xml:space="preserve"> (Постановление Арбитражного суда Восточно-Сибирского округа от 29.09.2016 по делу </w:t>
            </w:r>
            <w:r w:rsidR="00F53207">
              <w:rPr>
                <w:rFonts w:ascii="Times New Roman" w:hAnsi="Times New Roman" w:cs="Times New Roman"/>
                <w:sz w:val="20"/>
                <w:szCs w:val="20"/>
              </w:rPr>
              <w:t>3</w:t>
            </w:r>
            <w:r w:rsidR="00FA7F84" w:rsidRPr="00FA7F84">
              <w:rPr>
                <w:rFonts w:ascii="Times New Roman" w:hAnsi="Times New Roman" w:cs="Times New Roman"/>
                <w:sz w:val="20"/>
                <w:szCs w:val="20"/>
              </w:rPr>
              <w:t>А19-19074/2015).</w:t>
            </w:r>
          </w:p>
        </w:tc>
        <w:tc>
          <w:tcPr>
            <w:tcW w:w="5069" w:type="dxa"/>
          </w:tcPr>
          <w:p w14:paraId="3AD0213F" w14:textId="3D60E615"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Постановление Арбитражного суда Уральского округа от 02.03.2021 </w:t>
            </w:r>
            <w:r w:rsidR="003935A6">
              <w:rPr>
                <w:rFonts w:ascii="Times New Roman" w:hAnsi="Times New Roman" w:cs="Times New Roman"/>
                <w:sz w:val="20"/>
                <w:szCs w:val="20"/>
              </w:rPr>
              <w:t>№</w:t>
            </w:r>
            <w:r w:rsidR="003935A6" w:rsidRPr="001C209E">
              <w:rPr>
                <w:rFonts w:ascii="Times New Roman" w:hAnsi="Times New Roman" w:cs="Times New Roman"/>
                <w:sz w:val="20"/>
                <w:szCs w:val="20"/>
              </w:rPr>
              <w:t xml:space="preserve"> </w:t>
            </w:r>
            <w:r w:rsidRPr="001C209E">
              <w:rPr>
                <w:rFonts w:ascii="Times New Roman" w:hAnsi="Times New Roman" w:cs="Times New Roman"/>
                <w:sz w:val="20"/>
                <w:szCs w:val="20"/>
              </w:rPr>
              <w:t xml:space="preserve">Ф09-550/21 по делу </w:t>
            </w:r>
            <w:r w:rsidR="00CE1096">
              <w:rPr>
                <w:rFonts w:ascii="Times New Roman" w:hAnsi="Times New Roman" w:cs="Times New Roman"/>
                <w:sz w:val="20"/>
                <w:szCs w:val="20"/>
              </w:rPr>
              <w:t>№</w:t>
            </w:r>
            <w:r w:rsidRPr="001C209E">
              <w:rPr>
                <w:rFonts w:ascii="Times New Roman" w:hAnsi="Times New Roman" w:cs="Times New Roman"/>
                <w:sz w:val="20"/>
                <w:szCs w:val="20"/>
              </w:rPr>
              <w:t>А76-14955/2020</w:t>
            </w:r>
          </w:p>
          <w:p w14:paraId="5D985177" w14:textId="77777777" w:rsidR="00F91AB4" w:rsidRDefault="00F91AB4" w:rsidP="005D1F64">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Требование: </w:t>
            </w:r>
            <w:r>
              <w:rPr>
                <w:rFonts w:ascii="Times New Roman" w:hAnsi="Times New Roman" w:cs="Times New Roman"/>
                <w:sz w:val="20"/>
                <w:szCs w:val="20"/>
              </w:rPr>
              <w:t>о</w:t>
            </w:r>
            <w:r w:rsidRPr="001C209E">
              <w:rPr>
                <w:rFonts w:ascii="Times New Roman" w:hAnsi="Times New Roman" w:cs="Times New Roman"/>
                <w:sz w:val="20"/>
                <w:szCs w:val="20"/>
              </w:rPr>
              <w:t xml:space="preserve"> взыскании убытков, причиненных разукомплектованием стояночных тормозов вагонов.</w:t>
            </w:r>
          </w:p>
          <w:p w14:paraId="38EAA805" w14:textId="3404D651" w:rsidR="00F91AB4" w:rsidRDefault="00F91AB4" w:rsidP="009A1A46">
            <w:pPr>
              <w:tabs>
                <w:tab w:val="left" w:pos="1276"/>
                <w:tab w:val="left" w:pos="1365"/>
              </w:tabs>
              <w:jc w:val="both"/>
              <w:rPr>
                <w:rFonts w:ascii="Times New Roman" w:hAnsi="Times New Roman" w:cs="Times New Roman"/>
                <w:sz w:val="20"/>
                <w:szCs w:val="20"/>
              </w:rPr>
            </w:pPr>
            <w:r w:rsidRPr="001C209E">
              <w:rPr>
                <w:rFonts w:ascii="Times New Roman" w:hAnsi="Times New Roman" w:cs="Times New Roman"/>
                <w:sz w:val="20"/>
                <w:szCs w:val="20"/>
              </w:rPr>
              <w:t xml:space="preserve">Обстоятельства: </w:t>
            </w:r>
            <w:r>
              <w:rPr>
                <w:rFonts w:ascii="Times New Roman" w:hAnsi="Times New Roman" w:cs="Times New Roman"/>
                <w:sz w:val="20"/>
                <w:szCs w:val="20"/>
              </w:rPr>
              <w:t>в</w:t>
            </w:r>
            <w:r w:rsidRPr="001C209E">
              <w:rPr>
                <w:rFonts w:ascii="Times New Roman" w:hAnsi="Times New Roman" w:cs="Times New Roman"/>
                <w:sz w:val="20"/>
                <w:szCs w:val="20"/>
              </w:rPr>
              <w:t>ладелец вагонов указал, что</w:t>
            </w:r>
            <w:r w:rsidR="00363706">
              <w:rPr>
                <w:rFonts w:ascii="Times New Roman" w:hAnsi="Times New Roman" w:cs="Times New Roman"/>
                <w:sz w:val="20"/>
                <w:szCs w:val="20"/>
              </w:rPr>
              <w:br/>
            </w:r>
            <w:r w:rsidRPr="001C209E">
              <w:rPr>
                <w:rFonts w:ascii="Times New Roman" w:hAnsi="Times New Roman" w:cs="Times New Roman"/>
                <w:sz w:val="20"/>
                <w:szCs w:val="20"/>
              </w:rPr>
              <w:t xml:space="preserve">на станции прибытия обнаружено разукомплектование вагонов, перевозчик отказался возмещать убытки. Решение: </w:t>
            </w:r>
            <w:r>
              <w:rPr>
                <w:rFonts w:ascii="Times New Roman" w:hAnsi="Times New Roman" w:cs="Times New Roman"/>
                <w:sz w:val="20"/>
                <w:szCs w:val="20"/>
              </w:rPr>
              <w:t>т</w:t>
            </w:r>
            <w:r w:rsidRPr="001C209E">
              <w:rPr>
                <w:rFonts w:ascii="Times New Roman" w:hAnsi="Times New Roman" w:cs="Times New Roman"/>
                <w:sz w:val="20"/>
                <w:szCs w:val="20"/>
              </w:rPr>
              <w:t>ребование удовлетворено частично, так как в процессе перевозки перевозчик допустил разукомплектование вагонов, чем причинил владельцу убытки, обязан возместить их, факт утраты перевозчиком механизмов стояночных тормозов</w:t>
            </w:r>
            <w:r w:rsidR="00363706">
              <w:rPr>
                <w:rFonts w:ascii="Times New Roman" w:hAnsi="Times New Roman" w:cs="Times New Roman"/>
                <w:sz w:val="20"/>
                <w:szCs w:val="20"/>
              </w:rPr>
              <w:br/>
            </w:r>
            <w:r w:rsidRPr="001C209E">
              <w:rPr>
                <w:rFonts w:ascii="Times New Roman" w:hAnsi="Times New Roman" w:cs="Times New Roman"/>
                <w:sz w:val="20"/>
                <w:szCs w:val="20"/>
              </w:rPr>
              <w:t xml:space="preserve">на вагонах отражен в актах общей формы, размер убытков верно рассчитан исходя из стоимости изготовления и установки тормозов, при этом включение НДС в состав убытков </w:t>
            </w:r>
            <w:r w:rsidRPr="0073762A">
              <w:rPr>
                <w:rFonts w:ascii="Times New Roman" w:hAnsi="Times New Roman" w:cs="Times New Roman"/>
                <w:sz w:val="20"/>
                <w:szCs w:val="20"/>
                <w:u w:val="single"/>
              </w:rPr>
              <w:t>не обосновано</w:t>
            </w:r>
            <w:r w:rsidRPr="001C209E">
              <w:rPr>
                <w:rFonts w:ascii="Times New Roman" w:hAnsi="Times New Roman" w:cs="Times New Roman"/>
                <w:sz w:val="20"/>
                <w:szCs w:val="20"/>
              </w:rPr>
              <w:t>,</w:t>
            </w:r>
            <w:r w:rsidR="00363706">
              <w:rPr>
                <w:rFonts w:ascii="Times New Roman" w:hAnsi="Times New Roman" w:cs="Times New Roman"/>
                <w:sz w:val="20"/>
                <w:szCs w:val="20"/>
              </w:rPr>
              <w:br/>
            </w:r>
            <w:r w:rsidRPr="001C209E">
              <w:rPr>
                <w:rFonts w:ascii="Times New Roman" w:hAnsi="Times New Roman" w:cs="Times New Roman"/>
                <w:sz w:val="20"/>
                <w:szCs w:val="20"/>
              </w:rPr>
              <w:t xml:space="preserve">не доказано, что </w:t>
            </w:r>
            <w:r w:rsidRPr="0073762A">
              <w:rPr>
                <w:rFonts w:ascii="Times New Roman" w:hAnsi="Times New Roman" w:cs="Times New Roman"/>
                <w:sz w:val="20"/>
                <w:szCs w:val="20"/>
                <w:u w:val="single"/>
              </w:rPr>
              <w:t>предъявленные суммы налога не были и не могут быть приняты к вычету</w:t>
            </w:r>
            <w:r w:rsidRPr="001C209E">
              <w:rPr>
                <w:rFonts w:ascii="Times New Roman" w:hAnsi="Times New Roman" w:cs="Times New Roman"/>
                <w:sz w:val="20"/>
                <w:szCs w:val="20"/>
              </w:rPr>
              <w:t>.</w:t>
            </w:r>
          </w:p>
          <w:p w14:paraId="22116F1A" w14:textId="49678899" w:rsidR="00B84BAE" w:rsidRPr="00CE1096" w:rsidRDefault="00B84BAE" w:rsidP="009A1A46">
            <w:pPr>
              <w:pStyle w:val="a7"/>
              <w:jc w:val="both"/>
              <w:rPr>
                <w:rFonts w:ascii="Times New Roman" w:hAnsi="Times New Roman" w:cs="Times New Roman"/>
              </w:rPr>
            </w:pPr>
            <w:r w:rsidRPr="00CE1096">
              <w:rPr>
                <w:rFonts w:ascii="Times New Roman" w:hAnsi="Times New Roman" w:cs="Times New Roman"/>
              </w:rPr>
              <w:t xml:space="preserve">«Как указал суд апелляционной инстанции, учитывая </w:t>
            </w:r>
            <w:r w:rsidRPr="00CE1096">
              <w:rPr>
                <w:rFonts w:ascii="Times New Roman" w:hAnsi="Times New Roman" w:cs="Times New Roman"/>
                <w:u w:val="single"/>
              </w:rPr>
              <w:t>недоказанность истцом</w:t>
            </w:r>
            <w:r w:rsidRPr="00CE1096">
              <w:rPr>
                <w:rFonts w:ascii="Times New Roman" w:hAnsi="Times New Roman" w:cs="Times New Roman"/>
              </w:rPr>
              <w:t xml:space="preserve"> того обстоятельства,</w:t>
            </w:r>
            <w:r w:rsidR="00363706">
              <w:rPr>
                <w:rFonts w:ascii="Times New Roman" w:hAnsi="Times New Roman" w:cs="Times New Roman"/>
              </w:rPr>
              <w:br/>
            </w:r>
            <w:r w:rsidRPr="00CE1096">
              <w:rPr>
                <w:rFonts w:ascii="Times New Roman" w:hAnsi="Times New Roman" w:cs="Times New Roman"/>
              </w:rPr>
              <w:t xml:space="preserve">что предъявленные ему суммы налога </w:t>
            </w:r>
            <w:r w:rsidRPr="00CE1096">
              <w:rPr>
                <w:rFonts w:ascii="Times New Roman" w:hAnsi="Times New Roman" w:cs="Times New Roman"/>
                <w:u w:val="single"/>
              </w:rPr>
              <w:t>не были</w:t>
            </w:r>
            <w:r w:rsidR="00363706">
              <w:rPr>
                <w:rFonts w:ascii="Times New Roman" w:hAnsi="Times New Roman" w:cs="Times New Roman"/>
                <w:u w:val="single"/>
              </w:rPr>
              <w:br/>
            </w:r>
            <w:r w:rsidRPr="00CE1096">
              <w:rPr>
                <w:rFonts w:ascii="Times New Roman" w:hAnsi="Times New Roman" w:cs="Times New Roman"/>
                <w:u w:val="single"/>
              </w:rPr>
              <w:t>и не могут быть приняты к вычету</w:t>
            </w:r>
            <w:r w:rsidRPr="00CE1096">
              <w:rPr>
                <w:rFonts w:ascii="Times New Roman" w:hAnsi="Times New Roman" w:cs="Times New Roman"/>
              </w:rPr>
              <w:t xml:space="preserve">, иное толкование норм налогового и гражданского законодательства может привести к нарушению баланса прав участников рассматриваемых отношений, </w:t>
            </w:r>
            <w:r w:rsidRPr="00CE1096">
              <w:rPr>
                <w:rFonts w:ascii="Times New Roman" w:hAnsi="Times New Roman" w:cs="Times New Roman"/>
                <w:u w:val="single"/>
              </w:rPr>
              <w:t>неосновательному обогащению налогоплательщика посредством получения сумм, уплаченных в качестве налога</w:t>
            </w:r>
            <w:r w:rsidR="00363706">
              <w:rPr>
                <w:rFonts w:ascii="Times New Roman" w:hAnsi="Times New Roman" w:cs="Times New Roman"/>
                <w:u w:val="single"/>
              </w:rPr>
              <w:br/>
            </w:r>
            <w:r w:rsidRPr="00CE1096">
              <w:rPr>
                <w:rFonts w:ascii="Times New Roman" w:hAnsi="Times New Roman" w:cs="Times New Roman"/>
                <w:u w:val="single"/>
              </w:rPr>
              <w:t xml:space="preserve">на добавленную стоимость, дважды </w:t>
            </w:r>
            <w:r w:rsidR="00A50628">
              <w:rPr>
                <w:rFonts w:ascii="Times New Roman" w:hAnsi="Times New Roman" w:cs="Times New Roman"/>
                <w:u w:val="single"/>
              </w:rPr>
              <w:t>—</w:t>
            </w:r>
            <w:r w:rsidR="00A50628" w:rsidRPr="00CE1096">
              <w:rPr>
                <w:rFonts w:ascii="Times New Roman" w:hAnsi="Times New Roman" w:cs="Times New Roman"/>
                <w:u w:val="single"/>
              </w:rPr>
              <w:t xml:space="preserve"> </w:t>
            </w:r>
            <w:r w:rsidRPr="00CE1096">
              <w:rPr>
                <w:rFonts w:ascii="Times New Roman" w:hAnsi="Times New Roman" w:cs="Times New Roman"/>
                <w:u w:val="single"/>
              </w:rPr>
              <w:t>из бюджета</w:t>
            </w:r>
            <w:r w:rsidR="00363706">
              <w:rPr>
                <w:rFonts w:ascii="Times New Roman" w:hAnsi="Times New Roman" w:cs="Times New Roman"/>
                <w:u w:val="single"/>
              </w:rPr>
              <w:br/>
            </w:r>
            <w:r w:rsidRPr="00CE1096">
              <w:rPr>
                <w:rFonts w:ascii="Times New Roman" w:hAnsi="Times New Roman" w:cs="Times New Roman"/>
                <w:u w:val="single"/>
              </w:rPr>
              <w:lastRenderedPageBreak/>
              <w:t>и от своего контрагента</w:t>
            </w:r>
            <w:r w:rsidRPr="00CE1096">
              <w:rPr>
                <w:rFonts w:ascii="Times New Roman" w:hAnsi="Times New Roman" w:cs="Times New Roman"/>
              </w:rPr>
              <w:t>, без какого-либо встречного предоставления.</w:t>
            </w:r>
          </w:p>
          <w:p w14:paraId="377A2B6E" w14:textId="23F02EAC" w:rsidR="00B84BAE" w:rsidRPr="001C209E" w:rsidRDefault="00B84BAE" w:rsidP="009C05CF">
            <w:pPr>
              <w:pStyle w:val="a7"/>
              <w:jc w:val="both"/>
              <w:rPr>
                <w:rFonts w:ascii="Times New Roman" w:hAnsi="Times New Roman" w:cs="Times New Roman"/>
              </w:rPr>
            </w:pPr>
            <w:r w:rsidRPr="00CE1096">
              <w:rPr>
                <w:rFonts w:ascii="Times New Roman" w:hAnsi="Times New Roman" w:cs="Times New Roman"/>
              </w:rPr>
              <w:t xml:space="preserve">Выводы суда апелляционной инстанции соответствуют правовой позиции, изложенной в постановлении Президиума Высшего Арбитражного Суда Российской Федерации от 23.07.2013 </w:t>
            </w:r>
            <w:r w:rsidR="008451CB">
              <w:rPr>
                <w:rFonts w:ascii="Times New Roman" w:hAnsi="Times New Roman" w:cs="Times New Roman"/>
              </w:rPr>
              <w:t>№</w:t>
            </w:r>
            <w:r w:rsidRPr="00CE1096">
              <w:rPr>
                <w:rFonts w:ascii="Times New Roman" w:hAnsi="Times New Roman" w:cs="Times New Roman"/>
              </w:rPr>
              <w:t>2852/13, а также</w:t>
            </w:r>
            <w:r w:rsidR="00363706">
              <w:rPr>
                <w:rFonts w:ascii="Times New Roman" w:hAnsi="Times New Roman" w:cs="Times New Roman"/>
              </w:rPr>
              <w:br/>
            </w:r>
            <w:r w:rsidRPr="00CE1096">
              <w:rPr>
                <w:rFonts w:ascii="Times New Roman" w:hAnsi="Times New Roman" w:cs="Times New Roman"/>
              </w:rPr>
              <w:t xml:space="preserve">в определении Верховного Суда Российской Федерации от 13.12.2018 </w:t>
            </w:r>
            <w:r w:rsidR="008451CB">
              <w:rPr>
                <w:rFonts w:ascii="Times New Roman" w:hAnsi="Times New Roman" w:cs="Times New Roman"/>
              </w:rPr>
              <w:t>№</w:t>
            </w:r>
            <w:r w:rsidRPr="00CE1096">
              <w:rPr>
                <w:rFonts w:ascii="Times New Roman" w:hAnsi="Times New Roman" w:cs="Times New Roman"/>
              </w:rPr>
              <w:t>305-ЭС18-10125»</w:t>
            </w:r>
            <w:r w:rsidR="00A13FD3">
              <w:rPr>
                <w:rFonts w:ascii="Times New Roman" w:hAnsi="Times New Roman" w:cs="Times New Roman"/>
              </w:rPr>
              <w:t>.</w:t>
            </w:r>
          </w:p>
        </w:tc>
      </w:tr>
      <w:tr w:rsidR="00B84BAE" w:rsidRPr="001C209E" w14:paraId="70FCE4A9" w14:textId="77777777" w:rsidTr="005D1F64">
        <w:tc>
          <w:tcPr>
            <w:tcW w:w="5068" w:type="dxa"/>
          </w:tcPr>
          <w:p w14:paraId="42F4804B" w14:textId="77777777" w:rsidR="00B84BAE" w:rsidRDefault="00B84BAE" w:rsidP="005D1F64">
            <w:pPr>
              <w:tabs>
                <w:tab w:val="left" w:pos="1276"/>
                <w:tab w:val="left" w:pos="1365"/>
              </w:tabs>
              <w:jc w:val="both"/>
              <w:rPr>
                <w:rFonts w:ascii="Times New Roman" w:hAnsi="Times New Roman" w:cs="Times New Roman"/>
                <w:sz w:val="20"/>
                <w:szCs w:val="20"/>
              </w:rPr>
            </w:pPr>
            <w:r w:rsidRPr="00B84BAE">
              <w:rPr>
                <w:rFonts w:ascii="Times New Roman" w:hAnsi="Times New Roman" w:cs="Times New Roman"/>
                <w:sz w:val="20"/>
                <w:szCs w:val="20"/>
              </w:rPr>
              <w:lastRenderedPageBreak/>
              <w:t>Постановление ФАС Уральского округа от 21.07.2009 № Ф09-5054/09-С4</w:t>
            </w:r>
          </w:p>
          <w:p w14:paraId="48167368" w14:textId="609E8826" w:rsidR="00B84BAE" w:rsidRDefault="00B84BAE" w:rsidP="005D1F64">
            <w:pPr>
              <w:tabs>
                <w:tab w:val="left" w:pos="1276"/>
                <w:tab w:val="left" w:pos="1365"/>
              </w:tabs>
              <w:jc w:val="both"/>
              <w:rPr>
                <w:rFonts w:ascii="Times New Roman" w:hAnsi="Times New Roman" w:cs="Times New Roman"/>
                <w:sz w:val="20"/>
                <w:szCs w:val="20"/>
              </w:rPr>
            </w:pPr>
            <w:r w:rsidRPr="00B84BAE">
              <w:rPr>
                <w:rFonts w:ascii="Times New Roman" w:hAnsi="Times New Roman" w:cs="Times New Roman"/>
                <w:sz w:val="20"/>
                <w:szCs w:val="20"/>
              </w:rPr>
              <w:t>Судом установлено и материалами дела подтверждено, что истцом понесены затраты на осуществление капитального ремонта арендованного помещения</w:t>
            </w:r>
            <w:r w:rsidR="00363706">
              <w:rPr>
                <w:rFonts w:ascii="Times New Roman" w:hAnsi="Times New Roman" w:cs="Times New Roman"/>
                <w:sz w:val="20"/>
                <w:szCs w:val="20"/>
              </w:rPr>
              <w:br/>
            </w:r>
            <w:r w:rsidRPr="00B84BAE">
              <w:rPr>
                <w:rFonts w:ascii="Times New Roman" w:hAnsi="Times New Roman" w:cs="Times New Roman"/>
                <w:sz w:val="20"/>
                <w:szCs w:val="20"/>
              </w:rPr>
              <w:t>в размере 507 626 руб. 68 коп., в том числе налог</w:t>
            </w:r>
            <w:r w:rsidR="00363706">
              <w:rPr>
                <w:rFonts w:ascii="Times New Roman" w:hAnsi="Times New Roman" w:cs="Times New Roman"/>
                <w:sz w:val="20"/>
                <w:szCs w:val="20"/>
              </w:rPr>
              <w:br/>
            </w:r>
            <w:r w:rsidRPr="00B84BAE">
              <w:rPr>
                <w:rFonts w:ascii="Times New Roman" w:hAnsi="Times New Roman" w:cs="Times New Roman"/>
                <w:sz w:val="20"/>
                <w:szCs w:val="20"/>
              </w:rPr>
              <w:t>на добавленную стоимость в сумме 77 434 руб. 59 коп.</w:t>
            </w:r>
          </w:p>
          <w:p w14:paraId="51995338" w14:textId="3CDA0AA6" w:rsidR="00B84BAE" w:rsidRDefault="00B84BAE" w:rsidP="005D1F64">
            <w:pPr>
              <w:tabs>
                <w:tab w:val="left" w:pos="1276"/>
                <w:tab w:val="left" w:pos="1365"/>
              </w:tabs>
              <w:jc w:val="both"/>
              <w:rPr>
                <w:rFonts w:ascii="Times New Roman" w:hAnsi="Times New Roman" w:cs="Times New Roman"/>
                <w:sz w:val="20"/>
                <w:szCs w:val="20"/>
              </w:rPr>
            </w:pPr>
            <w:r w:rsidRPr="00B84BAE">
              <w:rPr>
                <w:rFonts w:ascii="Times New Roman" w:hAnsi="Times New Roman" w:cs="Times New Roman"/>
                <w:sz w:val="20"/>
                <w:szCs w:val="20"/>
              </w:rPr>
              <w:t>Судом апелляционной инстанции правильно принято во внимание, что в спорный период истец применял общую систему налогообложения и являлся плательщиком налога на добавленную стоимость, следовательно, в силу ст. 171, 172 Налогового кодекса Российской Федерации он имел право на получение налогового вычета по уплаченному налогу</w:t>
            </w:r>
            <w:r w:rsidR="00363706">
              <w:rPr>
                <w:rFonts w:ascii="Times New Roman" w:hAnsi="Times New Roman" w:cs="Times New Roman"/>
                <w:sz w:val="20"/>
                <w:szCs w:val="20"/>
              </w:rPr>
              <w:br/>
            </w:r>
            <w:r w:rsidRPr="00B84BAE">
              <w:rPr>
                <w:rFonts w:ascii="Times New Roman" w:hAnsi="Times New Roman" w:cs="Times New Roman"/>
                <w:sz w:val="20"/>
                <w:szCs w:val="20"/>
              </w:rPr>
              <w:t>на добавленную стоимость в сумме 77 434 руб. 59 коп.</w:t>
            </w:r>
          </w:p>
          <w:p w14:paraId="662E05E6" w14:textId="545D6051" w:rsidR="00B84BAE" w:rsidRPr="00FA7F84" w:rsidRDefault="00B84BAE" w:rsidP="005D1F64">
            <w:pPr>
              <w:tabs>
                <w:tab w:val="left" w:pos="1276"/>
                <w:tab w:val="left" w:pos="1365"/>
              </w:tabs>
              <w:jc w:val="both"/>
              <w:rPr>
                <w:rFonts w:ascii="Times New Roman" w:hAnsi="Times New Roman" w:cs="Times New Roman"/>
                <w:sz w:val="20"/>
                <w:szCs w:val="20"/>
              </w:rPr>
            </w:pPr>
            <w:r w:rsidRPr="00B84BAE">
              <w:rPr>
                <w:rFonts w:ascii="Times New Roman" w:hAnsi="Times New Roman" w:cs="Times New Roman"/>
                <w:sz w:val="20"/>
                <w:szCs w:val="20"/>
              </w:rPr>
              <w:t xml:space="preserve">При таких обстоятельствах выводы суда апелляционной инстанции о том, что у истца по вине ответчика не возникло и не возникнет в будущем убытков в сумме 77 434 руб. 59 коп., следовательно, требования Любкина </w:t>
            </w:r>
            <w:proofErr w:type="gramStart"/>
            <w:r w:rsidRPr="00B84BAE">
              <w:rPr>
                <w:rFonts w:ascii="Times New Roman" w:hAnsi="Times New Roman" w:cs="Times New Roman"/>
                <w:sz w:val="20"/>
                <w:szCs w:val="20"/>
              </w:rPr>
              <w:t>Л.Д.</w:t>
            </w:r>
            <w:proofErr w:type="gramEnd"/>
            <w:r w:rsidRPr="00B84BAE">
              <w:rPr>
                <w:rFonts w:ascii="Times New Roman" w:hAnsi="Times New Roman" w:cs="Times New Roman"/>
                <w:sz w:val="20"/>
                <w:szCs w:val="20"/>
              </w:rPr>
              <w:t xml:space="preserve"> в этой части являются необоснованными и удовлетворению не подлежат, являются правильными.</w:t>
            </w:r>
          </w:p>
        </w:tc>
        <w:tc>
          <w:tcPr>
            <w:tcW w:w="5069" w:type="dxa"/>
          </w:tcPr>
          <w:p w14:paraId="0EA52804" w14:textId="77777777" w:rsidR="00B84BAE" w:rsidRPr="001C209E" w:rsidRDefault="00B84BAE" w:rsidP="005D1F64">
            <w:pPr>
              <w:tabs>
                <w:tab w:val="left" w:pos="1276"/>
                <w:tab w:val="left" w:pos="1365"/>
              </w:tabs>
              <w:jc w:val="both"/>
              <w:rPr>
                <w:rFonts w:ascii="Times New Roman" w:hAnsi="Times New Roman" w:cs="Times New Roman"/>
                <w:sz w:val="20"/>
                <w:szCs w:val="20"/>
              </w:rPr>
            </w:pPr>
          </w:p>
        </w:tc>
      </w:tr>
    </w:tbl>
    <w:p w14:paraId="56AC5D85" w14:textId="77777777" w:rsidR="00D96E88" w:rsidRDefault="00D96E88" w:rsidP="00D96E88">
      <w:pPr>
        <w:spacing w:after="200" w:line="276" w:lineRule="auto"/>
        <w:jc w:val="right"/>
        <w:rPr>
          <w:rFonts w:ascii="Times New Roman" w:hAnsi="Times New Roman" w:cs="Times New Roman"/>
          <w:sz w:val="24"/>
          <w:szCs w:val="24"/>
        </w:rPr>
      </w:pPr>
    </w:p>
    <w:p w14:paraId="703D688B" w14:textId="23730DE4" w:rsidR="00F91AB4" w:rsidRDefault="00D96E88" w:rsidP="0037765D">
      <w:pPr>
        <w:spacing w:before="120" w:after="120" w:line="276" w:lineRule="auto"/>
        <w:rPr>
          <w:rFonts w:ascii="Times New Roman" w:hAnsi="Times New Roman" w:cs="Times New Roman"/>
          <w:b/>
          <w:bCs/>
          <w:sz w:val="24"/>
          <w:szCs w:val="24"/>
        </w:rPr>
      </w:pPr>
      <w:r w:rsidRPr="00D96E88">
        <w:rPr>
          <w:rFonts w:ascii="Times New Roman" w:hAnsi="Times New Roman" w:cs="Times New Roman"/>
          <w:sz w:val="24"/>
          <w:szCs w:val="24"/>
        </w:rPr>
        <w:t>Таблица</w:t>
      </w:r>
      <w:r>
        <w:rPr>
          <w:rFonts w:ascii="Times New Roman" w:hAnsi="Times New Roman" w:cs="Times New Roman"/>
          <w:sz w:val="24"/>
          <w:szCs w:val="24"/>
        </w:rPr>
        <w:t xml:space="preserve"> </w:t>
      </w:r>
      <w:r w:rsidR="0037765D">
        <w:rPr>
          <w:rFonts w:ascii="Times New Roman" w:hAnsi="Times New Roman" w:cs="Times New Roman"/>
          <w:sz w:val="24"/>
          <w:szCs w:val="24"/>
        </w:rPr>
        <w:t>1.</w:t>
      </w:r>
      <w:r>
        <w:rPr>
          <w:rFonts w:ascii="Times New Roman" w:hAnsi="Times New Roman" w:cs="Times New Roman"/>
          <w:sz w:val="24"/>
          <w:szCs w:val="24"/>
        </w:rPr>
        <w:t>2</w:t>
      </w:r>
      <w:r w:rsidRPr="00D96E88">
        <w:rPr>
          <w:rFonts w:ascii="Times New Roman" w:hAnsi="Times New Roman" w:cs="Times New Roman"/>
          <w:sz w:val="24"/>
          <w:szCs w:val="24"/>
        </w:rPr>
        <w:t xml:space="preserve">. Учет </w:t>
      </w:r>
      <w:r w:rsidR="00A701A7">
        <w:rPr>
          <w:rFonts w:ascii="Times New Roman" w:hAnsi="Times New Roman" w:cs="Times New Roman"/>
          <w:sz w:val="24"/>
          <w:szCs w:val="24"/>
        </w:rPr>
        <w:t>н</w:t>
      </w:r>
      <w:r>
        <w:rPr>
          <w:rFonts w:ascii="Times New Roman" w:hAnsi="Times New Roman" w:cs="Times New Roman"/>
          <w:sz w:val="24"/>
          <w:szCs w:val="24"/>
        </w:rPr>
        <w:t>алога на прибыль</w:t>
      </w:r>
    </w:p>
    <w:tbl>
      <w:tblPr>
        <w:tblStyle w:val="af2"/>
        <w:tblW w:w="0" w:type="auto"/>
        <w:tblLook w:val="04A0" w:firstRow="1" w:lastRow="0" w:firstColumn="1" w:lastColumn="0" w:noHBand="0" w:noVBand="1"/>
      </w:tblPr>
      <w:tblGrid>
        <w:gridCol w:w="4956"/>
        <w:gridCol w:w="4955"/>
      </w:tblGrid>
      <w:tr w:rsidR="00575F53" w:rsidRPr="007522F2" w14:paraId="3700976C" w14:textId="77777777" w:rsidTr="00A61909">
        <w:trPr>
          <w:tblHeader/>
        </w:trPr>
        <w:tc>
          <w:tcPr>
            <w:tcW w:w="5068" w:type="dxa"/>
            <w:shd w:val="clear" w:color="auto" w:fill="D9D9D9" w:themeFill="background1" w:themeFillShade="D9"/>
          </w:tcPr>
          <w:p w14:paraId="2B7AA5F9" w14:textId="10ED19DB" w:rsidR="00575F53" w:rsidRPr="00A61909" w:rsidRDefault="00575F53" w:rsidP="005D1F64">
            <w:pPr>
              <w:tabs>
                <w:tab w:val="left" w:pos="1276"/>
                <w:tab w:val="left" w:pos="1365"/>
              </w:tabs>
              <w:jc w:val="center"/>
              <w:rPr>
                <w:rFonts w:ascii="Times New Roman" w:hAnsi="Times New Roman" w:cs="Times New Roman"/>
                <w:b/>
                <w:sz w:val="20"/>
                <w:szCs w:val="20"/>
              </w:rPr>
            </w:pPr>
            <w:r w:rsidRPr="000470E0">
              <w:rPr>
                <w:rFonts w:ascii="Times New Roman" w:hAnsi="Times New Roman" w:cs="Times New Roman"/>
                <w:b/>
                <w:sz w:val="20"/>
                <w:szCs w:val="20"/>
              </w:rPr>
              <w:t>Налог на прибыль</w:t>
            </w:r>
            <w:r w:rsidRPr="00A61909">
              <w:rPr>
                <w:rFonts w:ascii="Times New Roman" w:hAnsi="Times New Roman" w:cs="Times New Roman"/>
                <w:b/>
                <w:sz w:val="20"/>
                <w:szCs w:val="20"/>
              </w:rPr>
              <w:t xml:space="preserve"> включают</w:t>
            </w:r>
          </w:p>
        </w:tc>
        <w:tc>
          <w:tcPr>
            <w:tcW w:w="5069" w:type="dxa"/>
            <w:shd w:val="clear" w:color="auto" w:fill="D9D9D9" w:themeFill="background1" w:themeFillShade="D9"/>
          </w:tcPr>
          <w:p w14:paraId="1B3E1036" w14:textId="3880221D" w:rsidR="00575F53" w:rsidRPr="00A61909" w:rsidRDefault="00575F53" w:rsidP="005D1F64">
            <w:pPr>
              <w:tabs>
                <w:tab w:val="left" w:pos="1276"/>
                <w:tab w:val="left" w:pos="1365"/>
              </w:tabs>
              <w:jc w:val="center"/>
              <w:rPr>
                <w:rFonts w:ascii="Times New Roman" w:hAnsi="Times New Roman" w:cs="Times New Roman"/>
                <w:b/>
                <w:sz w:val="20"/>
                <w:szCs w:val="20"/>
              </w:rPr>
            </w:pPr>
            <w:r w:rsidRPr="000470E0">
              <w:rPr>
                <w:rFonts w:ascii="Times New Roman" w:hAnsi="Times New Roman" w:cs="Times New Roman"/>
                <w:b/>
                <w:sz w:val="20"/>
                <w:szCs w:val="20"/>
              </w:rPr>
              <w:t>Налог на прибыль</w:t>
            </w:r>
            <w:r w:rsidRPr="00A61909">
              <w:rPr>
                <w:rFonts w:ascii="Times New Roman" w:hAnsi="Times New Roman" w:cs="Times New Roman"/>
                <w:b/>
                <w:sz w:val="20"/>
                <w:szCs w:val="20"/>
              </w:rPr>
              <w:t xml:space="preserve"> не включают</w:t>
            </w:r>
          </w:p>
        </w:tc>
      </w:tr>
      <w:tr w:rsidR="00575F53" w:rsidRPr="007522F2" w14:paraId="31D8926D" w14:textId="77777777" w:rsidTr="005D1F64">
        <w:tc>
          <w:tcPr>
            <w:tcW w:w="5068" w:type="dxa"/>
          </w:tcPr>
          <w:p w14:paraId="1B9BC0AC" w14:textId="4CCC3A11" w:rsidR="00575F53" w:rsidRPr="00575F53" w:rsidRDefault="00575F53" w:rsidP="00575F53">
            <w:pPr>
              <w:tabs>
                <w:tab w:val="left" w:pos="1276"/>
                <w:tab w:val="left" w:pos="1365"/>
              </w:tabs>
              <w:jc w:val="both"/>
              <w:rPr>
                <w:rFonts w:ascii="Times New Roman" w:hAnsi="Times New Roman" w:cs="Times New Roman"/>
                <w:sz w:val="20"/>
                <w:szCs w:val="20"/>
              </w:rPr>
            </w:pPr>
            <w:r w:rsidRPr="00575F53">
              <w:rPr>
                <w:rFonts w:ascii="Times New Roman" w:hAnsi="Times New Roman" w:cs="Times New Roman"/>
                <w:sz w:val="20"/>
                <w:szCs w:val="20"/>
              </w:rPr>
              <w:t xml:space="preserve">Постановление Арбитражного суда Дальневосточного округа от 01.06.2020 </w:t>
            </w:r>
            <w:r w:rsidR="00F53207">
              <w:rPr>
                <w:rFonts w:ascii="Times New Roman" w:hAnsi="Times New Roman" w:cs="Times New Roman"/>
                <w:sz w:val="20"/>
                <w:szCs w:val="20"/>
              </w:rPr>
              <w:t>№</w:t>
            </w:r>
            <w:r w:rsidRPr="00575F53">
              <w:rPr>
                <w:rFonts w:ascii="Times New Roman" w:hAnsi="Times New Roman" w:cs="Times New Roman"/>
                <w:sz w:val="20"/>
                <w:szCs w:val="20"/>
              </w:rPr>
              <w:t xml:space="preserve">Ф03-1189/2020 по делу </w:t>
            </w:r>
            <w:r w:rsidR="00F53207">
              <w:rPr>
                <w:rFonts w:ascii="Times New Roman" w:hAnsi="Times New Roman" w:cs="Times New Roman"/>
                <w:sz w:val="20"/>
                <w:szCs w:val="20"/>
              </w:rPr>
              <w:t>№</w:t>
            </w:r>
            <w:r w:rsidRPr="00575F53">
              <w:rPr>
                <w:rFonts w:ascii="Times New Roman" w:hAnsi="Times New Roman" w:cs="Times New Roman"/>
                <w:sz w:val="20"/>
                <w:szCs w:val="20"/>
              </w:rPr>
              <w:t xml:space="preserve">А04-2118/2019 Требование: </w:t>
            </w:r>
            <w:r w:rsidR="00F53207">
              <w:rPr>
                <w:rFonts w:ascii="Times New Roman" w:hAnsi="Times New Roman" w:cs="Times New Roman"/>
                <w:sz w:val="20"/>
                <w:szCs w:val="20"/>
              </w:rPr>
              <w:t>о</w:t>
            </w:r>
            <w:r w:rsidRPr="00575F53">
              <w:rPr>
                <w:rFonts w:ascii="Times New Roman" w:hAnsi="Times New Roman" w:cs="Times New Roman"/>
                <w:sz w:val="20"/>
                <w:szCs w:val="20"/>
              </w:rPr>
              <w:t xml:space="preserve"> взыскании неосновательного обогащения в виде переплаченной платы по договору субаренды помещений, упущенной выгоды в виде неполученного дохода. </w:t>
            </w:r>
          </w:p>
          <w:p w14:paraId="413B4AF8" w14:textId="1BB7102F" w:rsidR="00575F53" w:rsidRPr="00575F53" w:rsidRDefault="00575F53" w:rsidP="00575F53">
            <w:pPr>
              <w:tabs>
                <w:tab w:val="left" w:pos="1276"/>
                <w:tab w:val="left" w:pos="1365"/>
              </w:tabs>
              <w:jc w:val="both"/>
              <w:rPr>
                <w:rFonts w:ascii="Times New Roman" w:hAnsi="Times New Roman" w:cs="Times New Roman"/>
                <w:sz w:val="20"/>
                <w:szCs w:val="20"/>
              </w:rPr>
            </w:pPr>
            <w:r w:rsidRPr="00575F53">
              <w:rPr>
                <w:rFonts w:ascii="Times New Roman" w:hAnsi="Times New Roman" w:cs="Times New Roman"/>
                <w:sz w:val="20"/>
                <w:szCs w:val="20"/>
              </w:rPr>
              <w:t xml:space="preserve">В обоснование размера понесенных убытков ООО </w:t>
            </w:r>
            <w:r w:rsidR="00A13FD3" w:rsidRPr="00CE1096">
              <w:rPr>
                <w:rFonts w:ascii="Times New Roman" w:hAnsi="Times New Roman" w:cs="Times New Roman"/>
              </w:rPr>
              <w:t>«</w:t>
            </w:r>
            <w:r w:rsidRPr="00575F53">
              <w:rPr>
                <w:rFonts w:ascii="Times New Roman" w:hAnsi="Times New Roman" w:cs="Times New Roman"/>
                <w:sz w:val="20"/>
                <w:szCs w:val="20"/>
              </w:rPr>
              <w:t>РТК</w:t>
            </w:r>
            <w:r w:rsidR="00A13FD3" w:rsidRPr="00074D10">
              <w:rPr>
                <w:rFonts w:ascii="Times New Roman" w:hAnsi="Times New Roman" w:cs="Times New Roman"/>
                <w:sz w:val="20"/>
                <w:szCs w:val="20"/>
              </w:rPr>
              <w:t>»</w:t>
            </w:r>
            <w:r w:rsidRPr="00575F53">
              <w:rPr>
                <w:rFonts w:ascii="Times New Roman" w:hAnsi="Times New Roman" w:cs="Times New Roman"/>
                <w:sz w:val="20"/>
                <w:szCs w:val="20"/>
              </w:rPr>
              <w:t xml:space="preserve"> представлен реестр накладных в адрес торговых точек за период с 01.05.2018 по 31.01.2019 по ООО </w:t>
            </w:r>
            <w:r w:rsidR="00A13FD3" w:rsidRPr="00CE1096">
              <w:rPr>
                <w:rFonts w:ascii="Times New Roman" w:hAnsi="Times New Roman" w:cs="Times New Roman"/>
              </w:rPr>
              <w:t>«</w:t>
            </w:r>
            <w:r w:rsidRPr="00575F53">
              <w:rPr>
                <w:rFonts w:ascii="Times New Roman" w:hAnsi="Times New Roman" w:cs="Times New Roman"/>
                <w:sz w:val="20"/>
                <w:szCs w:val="20"/>
              </w:rPr>
              <w:t>РТК</w:t>
            </w:r>
            <w:r w:rsidR="00A13FD3" w:rsidRPr="00074D10">
              <w:rPr>
                <w:rFonts w:ascii="Times New Roman" w:hAnsi="Times New Roman" w:cs="Times New Roman"/>
                <w:sz w:val="20"/>
                <w:szCs w:val="20"/>
              </w:rPr>
              <w:t>»</w:t>
            </w:r>
            <w:r w:rsidRPr="00575F53">
              <w:rPr>
                <w:rFonts w:ascii="Times New Roman" w:hAnsi="Times New Roman" w:cs="Times New Roman"/>
                <w:sz w:val="20"/>
                <w:szCs w:val="20"/>
              </w:rPr>
              <w:t xml:space="preserve"> ОП в г. Благовещенске на общую сумму продаж 81 379 567,94 руб. с приложением первичной документации (документы по реализации продукции, полным сводом начислений, удержаний и выплат, расчетом зарплатных налогов БЛГ за указанный период).</w:t>
            </w:r>
          </w:p>
          <w:p w14:paraId="3587A922" w14:textId="169B9FBC" w:rsidR="00575F53" w:rsidRPr="007522F2" w:rsidRDefault="00575F53" w:rsidP="00575F53">
            <w:pPr>
              <w:tabs>
                <w:tab w:val="left" w:pos="1276"/>
                <w:tab w:val="left" w:pos="1365"/>
              </w:tabs>
              <w:jc w:val="both"/>
              <w:rPr>
                <w:rFonts w:ascii="Times New Roman" w:hAnsi="Times New Roman" w:cs="Times New Roman"/>
                <w:sz w:val="20"/>
                <w:szCs w:val="20"/>
              </w:rPr>
            </w:pPr>
            <w:r w:rsidRPr="00575F53">
              <w:rPr>
                <w:rFonts w:ascii="Times New Roman" w:hAnsi="Times New Roman" w:cs="Times New Roman"/>
                <w:sz w:val="20"/>
                <w:szCs w:val="20"/>
              </w:rPr>
              <w:t xml:space="preserve">Расчет упущенной выгоды произведен истцом исходя из объема продаж за весь период нахождения на складе путем деления на 195 рабочих дней и последующего умножения на 6 рабочих дней в феврале 2019 года. Получив сумму в размере 291 395,38 руб., ООО </w:t>
            </w:r>
            <w:r w:rsidR="00A13FD3" w:rsidRPr="00CE1096">
              <w:rPr>
                <w:rFonts w:ascii="Times New Roman" w:hAnsi="Times New Roman" w:cs="Times New Roman"/>
              </w:rPr>
              <w:t>«</w:t>
            </w:r>
            <w:r w:rsidRPr="00575F53">
              <w:rPr>
                <w:rFonts w:ascii="Times New Roman" w:hAnsi="Times New Roman" w:cs="Times New Roman"/>
                <w:sz w:val="20"/>
                <w:szCs w:val="20"/>
              </w:rPr>
              <w:t>РТК</w:t>
            </w:r>
            <w:r w:rsidR="00A13FD3" w:rsidRPr="00074D10">
              <w:rPr>
                <w:rFonts w:ascii="Times New Roman" w:hAnsi="Times New Roman" w:cs="Times New Roman"/>
                <w:sz w:val="20"/>
                <w:szCs w:val="20"/>
              </w:rPr>
              <w:t>»</w:t>
            </w:r>
            <w:r w:rsidRPr="00575F53">
              <w:rPr>
                <w:rFonts w:ascii="Times New Roman" w:hAnsi="Times New Roman" w:cs="Times New Roman"/>
                <w:sz w:val="20"/>
                <w:szCs w:val="20"/>
              </w:rPr>
              <w:t xml:space="preserve"> </w:t>
            </w:r>
            <w:r w:rsidRPr="00575F53">
              <w:rPr>
                <w:rFonts w:ascii="Times New Roman" w:hAnsi="Times New Roman" w:cs="Times New Roman"/>
                <w:sz w:val="20"/>
                <w:szCs w:val="20"/>
                <w:u w:val="single"/>
              </w:rPr>
              <w:t>исключило из нее налог на прибыль</w:t>
            </w:r>
            <w:r w:rsidRPr="00575F53">
              <w:rPr>
                <w:rFonts w:ascii="Times New Roman" w:hAnsi="Times New Roman" w:cs="Times New Roman"/>
                <w:sz w:val="20"/>
                <w:szCs w:val="20"/>
              </w:rPr>
              <w:t xml:space="preserve"> за 1 квартал 2019 года (согласно налоговой декларации по налогу на прибыль организации за 2019 отчетный год, сумма налога составила 4 654 руб.), рассчитанную за 8 дней </w:t>
            </w:r>
            <w:r w:rsidRPr="00575F53">
              <w:rPr>
                <w:rFonts w:ascii="Times New Roman" w:hAnsi="Times New Roman" w:cs="Times New Roman"/>
                <w:sz w:val="20"/>
                <w:szCs w:val="20"/>
              </w:rPr>
              <w:lastRenderedPageBreak/>
              <w:t>(413,68 руб.) и затраты, понесенные на ГСМ из расчета на 2 автомобиля (20 л. в день х на 47,70 руб./литр), рассчитанные за 8 дней (15 168 руб.). Таким образом, по расчету истца убытки в виде упущенной выгоды составили 275 813,70 руб.</w:t>
            </w:r>
          </w:p>
        </w:tc>
        <w:tc>
          <w:tcPr>
            <w:tcW w:w="5069" w:type="dxa"/>
          </w:tcPr>
          <w:p w14:paraId="3D7CCDE3" w14:textId="5C4B354F" w:rsidR="00436894" w:rsidRDefault="00575F53" w:rsidP="0044705D">
            <w:pPr>
              <w:tabs>
                <w:tab w:val="left" w:pos="918"/>
              </w:tabs>
              <w:jc w:val="both"/>
              <w:rPr>
                <w:rFonts w:ascii="Times New Roman" w:hAnsi="Times New Roman" w:cs="Times New Roman"/>
                <w:sz w:val="20"/>
                <w:szCs w:val="20"/>
              </w:rPr>
            </w:pPr>
            <w:r w:rsidRPr="001B52F2">
              <w:rPr>
                <w:rFonts w:ascii="Times New Roman" w:hAnsi="Times New Roman" w:cs="Times New Roman"/>
                <w:sz w:val="20"/>
                <w:szCs w:val="20"/>
              </w:rPr>
              <w:lastRenderedPageBreak/>
              <w:t>Постановление</w:t>
            </w:r>
            <w:r>
              <w:rPr>
                <w:rFonts w:ascii="Times New Roman" w:hAnsi="Times New Roman" w:cs="Times New Roman"/>
                <w:sz w:val="20"/>
                <w:szCs w:val="20"/>
              </w:rPr>
              <w:t xml:space="preserve"> </w:t>
            </w:r>
            <w:r w:rsidRPr="001B52F2">
              <w:rPr>
                <w:rFonts w:ascii="Times New Roman" w:hAnsi="Times New Roman" w:cs="Times New Roman"/>
                <w:sz w:val="20"/>
                <w:szCs w:val="20"/>
              </w:rPr>
              <w:t xml:space="preserve">Двадцать первого арбитражного апелляционного суда от 01.06.2020 </w:t>
            </w:r>
            <w:r w:rsidR="00436894">
              <w:rPr>
                <w:rFonts w:ascii="Times New Roman" w:hAnsi="Times New Roman" w:cs="Times New Roman"/>
                <w:sz w:val="20"/>
                <w:szCs w:val="20"/>
              </w:rPr>
              <w:t>№</w:t>
            </w:r>
            <w:r w:rsidRPr="001B52F2">
              <w:rPr>
                <w:rFonts w:ascii="Times New Roman" w:hAnsi="Times New Roman" w:cs="Times New Roman"/>
                <w:sz w:val="20"/>
                <w:szCs w:val="20"/>
              </w:rPr>
              <w:t xml:space="preserve">21АП-254/2020 по делу </w:t>
            </w:r>
            <w:r w:rsidR="008451CB">
              <w:rPr>
                <w:rFonts w:ascii="Times New Roman" w:hAnsi="Times New Roman" w:cs="Times New Roman"/>
                <w:sz w:val="20"/>
                <w:szCs w:val="20"/>
              </w:rPr>
              <w:t>№</w:t>
            </w:r>
            <w:r w:rsidRPr="001B52F2">
              <w:rPr>
                <w:rFonts w:ascii="Times New Roman" w:hAnsi="Times New Roman" w:cs="Times New Roman"/>
                <w:sz w:val="20"/>
                <w:szCs w:val="20"/>
              </w:rPr>
              <w:t xml:space="preserve">А84-3793/2019 </w:t>
            </w:r>
          </w:p>
          <w:p w14:paraId="63782000" w14:textId="621A6F46" w:rsidR="00575F53" w:rsidRDefault="00575F53" w:rsidP="0044705D">
            <w:pPr>
              <w:tabs>
                <w:tab w:val="left" w:pos="918"/>
              </w:tabs>
              <w:jc w:val="both"/>
              <w:rPr>
                <w:rFonts w:ascii="Times New Roman" w:hAnsi="Times New Roman" w:cs="Times New Roman"/>
                <w:sz w:val="20"/>
                <w:szCs w:val="20"/>
              </w:rPr>
            </w:pPr>
            <w:r w:rsidRPr="001B52F2">
              <w:rPr>
                <w:rFonts w:ascii="Times New Roman" w:hAnsi="Times New Roman" w:cs="Times New Roman"/>
                <w:sz w:val="20"/>
                <w:szCs w:val="20"/>
              </w:rPr>
              <w:t xml:space="preserve">Требование: </w:t>
            </w:r>
            <w:r w:rsidR="00436894">
              <w:rPr>
                <w:rFonts w:ascii="Times New Roman" w:hAnsi="Times New Roman" w:cs="Times New Roman"/>
                <w:sz w:val="20"/>
                <w:szCs w:val="20"/>
              </w:rPr>
              <w:t>о</w:t>
            </w:r>
            <w:r w:rsidRPr="001B52F2">
              <w:rPr>
                <w:rFonts w:ascii="Times New Roman" w:hAnsi="Times New Roman" w:cs="Times New Roman"/>
                <w:sz w:val="20"/>
                <w:szCs w:val="20"/>
              </w:rPr>
              <w:t xml:space="preserve"> расторжении договора субподряда и взыскании задолженности, процентов за пользование чужими денежными средствами, упущенной выгоды. </w:t>
            </w:r>
          </w:p>
          <w:p w14:paraId="12708C46" w14:textId="77777777" w:rsidR="00575F53" w:rsidRPr="001B52F2" w:rsidRDefault="00575F53" w:rsidP="0044705D">
            <w:pPr>
              <w:tabs>
                <w:tab w:val="left" w:pos="918"/>
              </w:tabs>
              <w:jc w:val="both"/>
              <w:rPr>
                <w:rFonts w:ascii="Times New Roman" w:hAnsi="Times New Roman" w:cs="Times New Roman"/>
                <w:sz w:val="20"/>
                <w:szCs w:val="20"/>
              </w:rPr>
            </w:pPr>
            <w:r w:rsidRPr="001B52F2">
              <w:rPr>
                <w:rFonts w:ascii="Times New Roman" w:hAnsi="Times New Roman" w:cs="Times New Roman"/>
                <w:sz w:val="20"/>
                <w:szCs w:val="20"/>
              </w:rPr>
              <w:t>Анализ норм налогового законодательства (статьи 247, 249, пункт 3 статьи 250 Налогового кодекса Российской Федерации) позволяет сделать вывод, что обязанность по оплате налога на прибыль возникает у истца только после вступления решения суда в законную силу.</w:t>
            </w:r>
          </w:p>
          <w:p w14:paraId="12D93525" w14:textId="4561A6DC" w:rsidR="00575F53" w:rsidRPr="007522F2" w:rsidRDefault="00575F53" w:rsidP="005D1F64">
            <w:pPr>
              <w:tabs>
                <w:tab w:val="left" w:pos="918"/>
              </w:tabs>
              <w:jc w:val="both"/>
              <w:rPr>
                <w:rFonts w:ascii="Times New Roman" w:hAnsi="Times New Roman" w:cs="Times New Roman"/>
                <w:sz w:val="20"/>
                <w:szCs w:val="20"/>
              </w:rPr>
            </w:pPr>
            <w:r w:rsidRPr="001B52F2">
              <w:rPr>
                <w:rFonts w:ascii="Times New Roman" w:hAnsi="Times New Roman" w:cs="Times New Roman"/>
                <w:sz w:val="20"/>
                <w:szCs w:val="20"/>
              </w:rPr>
              <w:t xml:space="preserve">Таким образом, </w:t>
            </w:r>
            <w:r w:rsidRPr="00BE1779">
              <w:rPr>
                <w:rFonts w:ascii="Times New Roman" w:hAnsi="Times New Roman" w:cs="Times New Roman"/>
                <w:sz w:val="20"/>
                <w:szCs w:val="20"/>
                <w:u w:val="single"/>
              </w:rPr>
              <w:t>увеличение</w:t>
            </w:r>
            <w:r w:rsidRPr="001B52F2">
              <w:rPr>
                <w:rFonts w:ascii="Times New Roman" w:hAnsi="Times New Roman" w:cs="Times New Roman"/>
                <w:sz w:val="20"/>
                <w:szCs w:val="20"/>
              </w:rPr>
              <w:t xml:space="preserve"> затрат истца </w:t>
            </w:r>
            <w:r w:rsidRPr="00BE1779">
              <w:rPr>
                <w:rFonts w:ascii="Times New Roman" w:hAnsi="Times New Roman" w:cs="Times New Roman"/>
                <w:sz w:val="20"/>
                <w:szCs w:val="20"/>
                <w:u w:val="single"/>
              </w:rPr>
              <w:t>на налог</w:t>
            </w:r>
            <w:r w:rsidR="009A1A46">
              <w:rPr>
                <w:rFonts w:ascii="Times New Roman" w:hAnsi="Times New Roman" w:cs="Times New Roman"/>
                <w:sz w:val="20"/>
                <w:szCs w:val="20"/>
                <w:u w:val="single"/>
              </w:rPr>
              <w:br/>
            </w:r>
            <w:r w:rsidRPr="00BE1779">
              <w:rPr>
                <w:rFonts w:ascii="Times New Roman" w:hAnsi="Times New Roman" w:cs="Times New Roman"/>
                <w:sz w:val="20"/>
                <w:szCs w:val="20"/>
                <w:u w:val="single"/>
              </w:rPr>
              <w:t>на прибыль является неправомерным</w:t>
            </w:r>
            <w:r w:rsidRPr="001B52F2">
              <w:rPr>
                <w:rFonts w:ascii="Times New Roman" w:hAnsi="Times New Roman" w:cs="Times New Roman"/>
                <w:sz w:val="20"/>
                <w:szCs w:val="20"/>
              </w:rPr>
              <w:t>.</w:t>
            </w:r>
          </w:p>
        </w:tc>
      </w:tr>
      <w:tr w:rsidR="00575F53" w:rsidRPr="007522F2" w14:paraId="6C367BB7" w14:textId="77777777" w:rsidTr="005D1F64">
        <w:tc>
          <w:tcPr>
            <w:tcW w:w="5068" w:type="dxa"/>
          </w:tcPr>
          <w:p w14:paraId="4D9C16B2" w14:textId="0A13E6FF" w:rsidR="00575F53" w:rsidRPr="007522F2" w:rsidRDefault="00575F53" w:rsidP="005D1F64">
            <w:pPr>
              <w:tabs>
                <w:tab w:val="left" w:pos="1276"/>
                <w:tab w:val="left" w:pos="1365"/>
              </w:tabs>
              <w:jc w:val="both"/>
              <w:rPr>
                <w:rFonts w:ascii="Times New Roman" w:hAnsi="Times New Roman" w:cs="Times New Roman"/>
                <w:sz w:val="20"/>
                <w:szCs w:val="20"/>
              </w:rPr>
            </w:pPr>
          </w:p>
        </w:tc>
        <w:tc>
          <w:tcPr>
            <w:tcW w:w="5069" w:type="dxa"/>
          </w:tcPr>
          <w:p w14:paraId="3D19A6AF" w14:textId="6B4BA7F1" w:rsidR="00575F53" w:rsidRDefault="00575F53" w:rsidP="0044705D">
            <w:pPr>
              <w:tabs>
                <w:tab w:val="left" w:pos="1276"/>
                <w:tab w:val="left" w:pos="1365"/>
              </w:tabs>
              <w:jc w:val="both"/>
              <w:rPr>
                <w:rFonts w:ascii="Times New Roman" w:hAnsi="Times New Roman" w:cs="Times New Roman"/>
                <w:sz w:val="20"/>
                <w:szCs w:val="20"/>
              </w:rPr>
            </w:pPr>
            <w:r w:rsidRPr="000C18AE">
              <w:rPr>
                <w:rFonts w:ascii="Times New Roman" w:hAnsi="Times New Roman" w:cs="Times New Roman"/>
                <w:sz w:val="20"/>
                <w:szCs w:val="20"/>
              </w:rPr>
              <w:t xml:space="preserve">Постановление Арбитражного суда Уральского округа от 09.11.2020 </w:t>
            </w:r>
            <w:r w:rsidR="00436894">
              <w:rPr>
                <w:rFonts w:ascii="Times New Roman" w:hAnsi="Times New Roman" w:cs="Times New Roman"/>
                <w:sz w:val="20"/>
                <w:szCs w:val="20"/>
              </w:rPr>
              <w:t>№</w:t>
            </w:r>
            <w:r w:rsidRPr="000C18AE">
              <w:rPr>
                <w:rFonts w:ascii="Times New Roman" w:hAnsi="Times New Roman" w:cs="Times New Roman"/>
                <w:sz w:val="20"/>
                <w:szCs w:val="20"/>
              </w:rPr>
              <w:t xml:space="preserve">Ф09-4808/20 по делу </w:t>
            </w:r>
            <w:r w:rsidR="00436894">
              <w:rPr>
                <w:rFonts w:ascii="Times New Roman" w:hAnsi="Times New Roman" w:cs="Times New Roman"/>
                <w:sz w:val="20"/>
                <w:szCs w:val="20"/>
              </w:rPr>
              <w:t>№</w:t>
            </w:r>
            <w:r w:rsidRPr="000C18AE">
              <w:rPr>
                <w:rFonts w:ascii="Times New Roman" w:hAnsi="Times New Roman" w:cs="Times New Roman"/>
                <w:sz w:val="20"/>
                <w:szCs w:val="20"/>
              </w:rPr>
              <w:t xml:space="preserve">А60-75205/2018 Требование: </w:t>
            </w:r>
            <w:r w:rsidR="00436894">
              <w:rPr>
                <w:rFonts w:ascii="Times New Roman" w:hAnsi="Times New Roman" w:cs="Times New Roman"/>
                <w:sz w:val="20"/>
                <w:szCs w:val="20"/>
              </w:rPr>
              <w:t>о</w:t>
            </w:r>
            <w:r w:rsidRPr="000C18AE">
              <w:rPr>
                <w:rFonts w:ascii="Times New Roman" w:hAnsi="Times New Roman" w:cs="Times New Roman"/>
                <w:sz w:val="20"/>
                <w:szCs w:val="20"/>
              </w:rPr>
              <w:t xml:space="preserve"> взыскании упущенной выгоды. Обстоятельства: Истец указал на невозможность эксплуатации арендуемых помещений в торговом центре ввиду приостановления его деятельности по причине отсутствия автоматической установки пожарной сигнализации и системы пожаротушения в иных помещениях здания, собственником которых является ответчик. Решение: Требование удовлетворено </w:t>
            </w:r>
            <w:r w:rsidR="00923B77">
              <w:rPr>
                <w:rFonts w:ascii="Times New Roman" w:hAnsi="Times New Roman" w:cs="Times New Roman"/>
                <w:sz w:val="20"/>
                <w:szCs w:val="20"/>
              </w:rPr>
              <w:t>частично</w:t>
            </w:r>
            <w:r w:rsidRPr="000C18AE">
              <w:rPr>
                <w:rFonts w:ascii="Times New Roman" w:hAnsi="Times New Roman" w:cs="Times New Roman"/>
                <w:sz w:val="20"/>
                <w:szCs w:val="20"/>
              </w:rPr>
              <w:t>, поскольку неустранение ответчиком нарушений правил пожарной безопасности явилось причиной невозможности осуществления истцом торговой деятельности, при этом размер убытков определен на основании заключения судебной экспертизы, а также с учетом наличия иных собственников помещений и площади помещений ответчика.</w:t>
            </w:r>
          </w:p>
          <w:p w14:paraId="6276375B" w14:textId="49F1B6B6" w:rsidR="00575F53" w:rsidRPr="007522F2" w:rsidRDefault="00575F53" w:rsidP="00480393">
            <w:pPr>
              <w:tabs>
                <w:tab w:val="left" w:pos="1276"/>
                <w:tab w:val="left" w:pos="1365"/>
              </w:tabs>
              <w:jc w:val="both"/>
              <w:rPr>
                <w:rFonts w:ascii="Times New Roman" w:hAnsi="Times New Roman" w:cs="Times New Roman"/>
                <w:sz w:val="20"/>
                <w:szCs w:val="20"/>
              </w:rPr>
            </w:pPr>
            <w:r w:rsidRPr="000C18AE">
              <w:rPr>
                <w:rFonts w:ascii="Times New Roman" w:hAnsi="Times New Roman" w:cs="Times New Roman"/>
                <w:sz w:val="20"/>
                <w:szCs w:val="20"/>
              </w:rPr>
              <w:t xml:space="preserve">При этом суд скорректировал размер упущенной выгоды, определенный экспертом, с учетом </w:t>
            </w:r>
            <w:r w:rsidRPr="00BE1779">
              <w:rPr>
                <w:rFonts w:ascii="Times New Roman" w:hAnsi="Times New Roman" w:cs="Times New Roman"/>
                <w:sz w:val="20"/>
                <w:szCs w:val="20"/>
                <w:u w:val="single"/>
              </w:rPr>
              <w:t>необоснованного исключения</w:t>
            </w:r>
            <w:r w:rsidRPr="000C18AE">
              <w:rPr>
                <w:rFonts w:ascii="Times New Roman" w:hAnsi="Times New Roman" w:cs="Times New Roman"/>
                <w:sz w:val="20"/>
                <w:szCs w:val="20"/>
              </w:rPr>
              <w:t xml:space="preserve"> из размера упущенной выгоды суммы </w:t>
            </w:r>
            <w:r w:rsidRPr="00BE1779">
              <w:rPr>
                <w:rFonts w:ascii="Times New Roman" w:hAnsi="Times New Roman" w:cs="Times New Roman"/>
                <w:sz w:val="20"/>
                <w:szCs w:val="20"/>
                <w:u w:val="single"/>
              </w:rPr>
              <w:t>налога на прибыль</w:t>
            </w:r>
            <w:r w:rsidRPr="000C18AE">
              <w:rPr>
                <w:rFonts w:ascii="Times New Roman" w:hAnsi="Times New Roman" w:cs="Times New Roman"/>
                <w:sz w:val="20"/>
                <w:szCs w:val="20"/>
              </w:rPr>
              <w:t>.</w:t>
            </w:r>
          </w:p>
        </w:tc>
      </w:tr>
      <w:tr w:rsidR="00575F53" w:rsidRPr="007522F2" w14:paraId="231B18B9" w14:textId="77777777" w:rsidTr="005D1F64">
        <w:tc>
          <w:tcPr>
            <w:tcW w:w="5068" w:type="dxa"/>
          </w:tcPr>
          <w:p w14:paraId="6DBE96F5" w14:textId="6A952E21" w:rsidR="00575F53" w:rsidRPr="007522F2" w:rsidRDefault="00575F53" w:rsidP="005D1F64">
            <w:pPr>
              <w:tabs>
                <w:tab w:val="left" w:pos="1276"/>
                <w:tab w:val="left" w:pos="1365"/>
              </w:tabs>
              <w:jc w:val="both"/>
              <w:rPr>
                <w:rFonts w:ascii="Times New Roman" w:hAnsi="Times New Roman" w:cs="Times New Roman"/>
                <w:sz w:val="20"/>
                <w:szCs w:val="20"/>
              </w:rPr>
            </w:pPr>
          </w:p>
        </w:tc>
        <w:tc>
          <w:tcPr>
            <w:tcW w:w="5069" w:type="dxa"/>
          </w:tcPr>
          <w:p w14:paraId="05D24834" w14:textId="4E4B1412" w:rsidR="00575F53" w:rsidRDefault="00575F53" w:rsidP="0044705D">
            <w:pPr>
              <w:tabs>
                <w:tab w:val="left" w:pos="1276"/>
                <w:tab w:val="left" w:pos="1365"/>
              </w:tabs>
              <w:jc w:val="both"/>
              <w:rPr>
                <w:rFonts w:ascii="Times New Roman" w:hAnsi="Times New Roman" w:cs="Times New Roman"/>
                <w:sz w:val="20"/>
                <w:szCs w:val="20"/>
              </w:rPr>
            </w:pPr>
            <w:r w:rsidRPr="00242B3F">
              <w:rPr>
                <w:rFonts w:ascii="Times New Roman" w:hAnsi="Times New Roman" w:cs="Times New Roman"/>
                <w:sz w:val="20"/>
                <w:szCs w:val="20"/>
              </w:rPr>
              <w:t xml:space="preserve">Постановление Семнадцатого арбитражного апелляционного суда от 29.05.2015 </w:t>
            </w:r>
            <w:r w:rsidR="00436894">
              <w:rPr>
                <w:rFonts w:ascii="Times New Roman" w:hAnsi="Times New Roman" w:cs="Times New Roman"/>
                <w:sz w:val="20"/>
                <w:szCs w:val="20"/>
              </w:rPr>
              <w:t>№</w:t>
            </w:r>
            <w:r w:rsidRPr="00242B3F">
              <w:rPr>
                <w:rFonts w:ascii="Times New Roman" w:hAnsi="Times New Roman" w:cs="Times New Roman"/>
                <w:sz w:val="20"/>
                <w:szCs w:val="20"/>
              </w:rPr>
              <w:t xml:space="preserve">17АП-13928/2014-ГК по делу </w:t>
            </w:r>
            <w:r w:rsidR="00436894">
              <w:rPr>
                <w:rFonts w:ascii="Times New Roman" w:hAnsi="Times New Roman" w:cs="Times New Roman"/>
                <w:sz w:val="20"/>
                <w:szCs w:val="20"/>
              </w:rPr>
              <w:t>№</w:t>
            </w:r>
            <w:r w:rsidRPr="00242B3F">
              <w:rPr>
                <w:rFonts w:ascii="Times New Roman" w:hAnsi="Times New Roman" w:cs="Times New Roman"/>
                <w:sz w:val="20"/>
                <w:szCs w:val="20"/>
              </w:rPr>
              <w:t>А50-11630/2014 Требование о взыскании убытков, вызванных односторонним отказом ответчика от договора подряда, удовлетворено правомерно, поскольку ответчиком не доказан факт ненадлежащего исполнения обязательства истцом, ввиду чего истец имеет право на получение</w:t>
            </w:r>
            <w:r w:rsidR="009A1A46">
              <w:rPr>
                <w:rFonts w:ascii="Times New Roman" w:hAnsi="Times New Roman" w:cs="Times New Roman"/>
                <w:sz w:val="20"/>
                <w:szCs w:val="20"/>
              </w:rPr>
              <w:br/>
            </w:r>
            <w:r w:rsidRPr="00242B3F">
              <w:rPr>
                <w:rFonts w:ascii="Times New Roman" w:hAnsi="Times New Roman" w:cs="Times New Roman"/>
                <w:sz w:val="20"/>
                <w:szCs w:val="20"/>
              </w:rPr>
              <w:t>от ответчика стоимости подлежащих выполнению работ.</w:t>
            </w:r>
          </w:p>
          <w:p w14:paraId="43B21D4E" w14:textId="314DE1B0" w:rsidR="00575F53" w:rsidRPr="007522F2" w:rsidRDefault="00575F53" w:rsidP="005D1F64">
            <w:pPr>
              <w:tabs>
                <w:tab w:val="left" w:pos="1276"/>
                <w:tab w:val="left" w:pos="1365"/>
              </w:tabs>
              <w:jc w:val="both"/>
              <w:rPr>
                <w:rFonts w:ascii="Times New Roman" w:hAnsi="Times New Roman" w:cs="Times New Roman"/>
                <w:sz w:val="20"/>
                <w:szCs w:val="20"/>
              </w:rPr>
            </w:pPr>
            <w:r w:rsidRPr="00242B3F">
              <w:rPr>
                <w:rFonts w:ascii="Times New Roman" w:hAnsi="Times New Roman" w:cs="Times New Roman"/>
                <w:sz w:val="20"/>
                <w:szCs w:val="20"/>
              </w:rPr>
              <w:t xml:space="preserve">Размер убытков правомерно определен судом первой инстанции с учетом результатов экономической экспертизы, в том числе, дополнительной, </w:t>
            </w:r>
            <w:r w:rsidRPr="00BE1779">
              <w:rPr>
                <w:rFonts w:ascii="Times New Roman" w:hAnsi="Times New Roman" w:cs="Times New Roman"/>
                <w:sz w:val="20"/>
                <w:szCs w:val="20"/>
                <w:u w:val="single"/>
              </w:rPr>
              <w:t>увеличенный на величину налога на прибыль</w:t>
            </w:r>
            <w:r w:rsidRPr="00242B3F">
              <w:rPr>
                <w:rFonts w:ascii="Times New Roman" w:hAnsi="Times New Roman" w:cs="Times New Roman"/>
                <w:sz w:val="20"/>
                <w:szCs w:val="20"/>
              </w:rPr>
              <w:t>, всего</w:t>
            </w:r>
            <w:r w:rsidR="009A1A46">
              <w:rPr>
                <w:rFonts w:ascii="Times New Roman" w:hAnsi="Times New Roman" w:cs="Times New Roman"/>
                <w:sz w:val="20"/>
                <w:szCs w:val="20"/>
              </w:rPr>
              <w:br/>
            </w:r>
            <w:r w:rsidRPr="00242B3F">
              <w:rPr>
                <w:rFonts w:ascii="Times New Roman" w:hAnsi="Times New Roman" w:cs="Times New Roman"/>
                <w:sz w:val="20"/>
                <w:szCs w:val="20"/>
              </w:rPr>
              <w:t>в сумме 5318520 руб.</w:t>
            </w:r>
          </w:p>
        </w:tc>
      </w:tr>
      <w:tr w:rsidR="00074D10" w:rsidRPr="007522F2" w14:paraId="60B828DF" w14:textId="77777777" w:rsidTr="005D1F64">
        <w:tc>
          <w:tcPr>
            <w:tcW w:w="5068" w:type="dxa"/>
          </w:tcPr>
          <w:p w14:paraId="02E1EEF2" w14:textId="77777777" w:rsidR="00074D10" w:rsidRPr="007522F2" w:rsidRDefault="00074D10" w:rsidP="005D1F64">
            <w:pPr>
              <w:tabs>
                <w:tab w:val="left" w:pos="1276"/>
                <w:tab w:val="left" w:pos="1365"/>
              </w:tabs>
              <w:jc w:val="both"/>
              <w:rPr>
                <w:rFonts w:ascii="Times New Roman" w:hAnsi="Times New Roman" w:cs="Times New Roman"/>
                <w:sz w:val="20"/>
                <w:szCs w:val="20"/>
              </w:rPr>
            </w:pPr>
          </w:p>
        </w:tc>
        <w:tc>
          <w:tcPr>
            <w:tcW w:w="5069" w:type="dxa"/>
          </w:tcPr>
          <w:p w14:paraId="37B1B5CD" w14:textId="756A7F0D" w:rsidR="00074D10" w:rsidRDefault="00074D10" w:rsidP="00074D10">
            <w:pPr>
              <w:tabs>
                <w:tab w:val="left" w:pos="1276"/>
                <w:tab w:val="left" w:pos="1365"/>
              </w:tabs>
              <w:jc w:val="both"/>
              <w:rPr>
                <w:rFonts w:ascii="Times New Roman" w:hAnsi="Times New Roman" w:cs="Times New Roman"/>
                <w:sz w:val="20"/>
                <w:szCs w:val="20"/>
              </w:rPr>
            </w:pPr>
            <w:r w:rsidRPr="00074D10">
              <w:rPr>
                <w:rFonts w:ascii="Times New Roman" w:hAnsi="Times New Roman" w:cs="Times New Roman"/>
                <w:sz w:val="20"/>
                <w:szCs w:val="20"/>
              </w:rPr>
              <w:t xml:space="preserve">Постановление Двадцать первого арбитражного апелляционного суда от 01.06.2020 </w:t>
            </w:r>
            <w:r w:rsidR="00436894">
              <w:rPr>
                <w:rFonts w:ascii="Times New Roman" w:hAnsi="Times New Roman" w:cs="Times New Roman"/>
                <w:sz w:val="20"/>
                <w:szCs w:val="20"/>
              </w:rPr>
              <w:t>№</w:t>
            </w:r>
            <w:r w:rsidRPr="00074D10">
              <w:rPr>
                <w:rFonts w:ascii="Times New Roman" w:hAnsi="Times New Roman" w:cs="Times New Roman"/>
                <w:sz w:val="20"/>
                <w:szCs w:val="20"/>
              </w:rPr>
              <w:t xml:space="preserve">21АП-254/2020 по делу </w:t>
            </w:r>
            <w:r w:rsidR="00F53207">
              <w:rPr>
                <w:rFonts w:ascii="Times New Roman" w:hAnsi="Times New Roman" w:cs="Times New Roman"/>
                <w:sz w:val="20"/>
                <w:szCs w:val="20"/>
              </w:rPr>
              <w:t>№</w:t>
            </w:r>
            <w:r w:rsidRPr="00074D10">
              <w:rPr>
                <w:rFonts w:ascii="Times New Roman" w:hAnsi="Times New Roman" w:cs="Times New Roman"/>
                <w:sz w:val="20"/>
                <w:szCs w:val="20"/>
              </w:rPr>
              <w:t xml:space="preserve">А84-3793/2019, </w:t>
            </w:r>
          </w:p>
          <w:p w14:paraId="331E10FF" w14:textId="70EA78AC" w:rsidR="00074D10" w:rsidRDefault="00074D10" w:rsidP="00074D10">
            <w:pPr>
              <w:tabs>
                <w:tab w:val="left" w:pos="1276"/>
                <w:tab w:val="left" w:pos="1365"/>
              </w:tabs>
              <w:jc w:val="both"/>
              <w:rPr>
                <w:rFonts w:ascii="Times New Roman" w:hAnsi="Times New Roman" w:cs="Times New Roman"/>
                <w:sz w:val="20"/>
                <w:szCs w:val="20"/>
              </w:rPr>
            </w:pPr>
            <w:r w:rsidRPr="00074D10">
              <w:rPr>
                <w:rFonts w:ascii="Times New Roman" w:hAnsi="Times New Roman" w:cs="Times New Roman"/>
                <w:sz w:val="20"/>
                <w:szCs w:val="20"/>
              </w:rPr>
              <w:t>Постановление Арбитражного суда Центрального округа от 15.10.20</w:t>
            </w:r>
            <w:r>
              <w:rPr>
                <w:rFonts w:ascii="Times New Roman" w:hAnsi="Times New Roman" w:cs="Times New Roman"/>
                <w:sz w:val="20"/>
                <w:szCs w:val="20"/>
              </w:rPr>
              <w:t xml:space="preserve">19 по делу </w:t>
            </w:r>
            <w:r w:rsidR="00436894">
              <w:rPr>
                <w:rFonts w:ascii="Times New Roman" w:hAnsi="Times New Roman" w:cs="Times New Roman"/>
                <w:sz w:val="20"/>
                <w:szCs w:val="20"/>
              </w:rPr>
              <w:t>№</w:t>
            </w:r>
            <w:r>
              <w:rPr>
                <w:rFonts w:ascii="Times New Roman" w:hAnsi="Times New Roman" w:cs="Times New Roman"/>
                <w:sz w:val="20"/>
                <w:szCs w:val="20"/>
              </w:rPr>
              <w:t>А08-10722/2018</w:t>
            </w:r>
          </w:p>
          <w:p w14:paraId="3098606E" w14:textId="741812DD" w:rsidR="00074D10" w:rsidRPr="00242B3F" w:rsidRDefault="00074D10" w:rsidP="00074D10">
            <w:pPr>
              <w:tabs>
                <w:tab w:val="left" w:pos="1276"/>
                <w:tab w:val="left" w:pos="1365"/>
              </w:tabs>
              <w:jc w:val="both"/>
              <w:rPr>
                <w:rFonts w:ascii="Times New Roman" w:hAnsi="Times New Roman" w:cs="Times New Roman"/>
                <w:sz w:val="20"/>
                <w:szCs w:val="20"/>
              </w:rPr>
            </w:pPr>
            <w:r w:rsidRPr="00074D10">
              <w:rPr>
                <w:rFonts w:ascii="Times New Roman" w:hAnsi="Times New Roman" w:cs="Times New Roman"/>
                <w:sz w:val="20"/>
                <w:szCs w:val="20"/>
              </w:rPr>
              <w:t>«Анализ норм налогового законодательства (статьи 247, 249, пункт 3 статьи 250 Налогового кодекса Российской Федерации) позволяет сделать вывод, что обязанность по оплате налога на прибыль возникает</w:t>
            </w:r>
            <w:r w:rsidR="009A1A46">
              <w:rPr>
                <w:rFonts w:ascii="Times New Roman" w:hAnsi="Times New Roman" w:cs="Times New Roman"/>
                <w:sz w:val="20"/>
                <w:szCs w:val="20"/>
              </w:rPr>
              <w:br/>
            </w:r>
            <w:r w:rsidRPr="00074D10">
              <w:rPr>
                <w:rFonts w:ascii="Times New Roman" w:hAnsi="Times New Roman" w:cs="Times New Roman"/>
                <w:sz w:val="20"/>
                <w:szCs w:val="20"/>
              </w:rPr>
              <w:t>у истца только после вступления решения суда</w:t>
            </w:r>
            <w:r w:rsidR="009A1A46">
              <w:rPr>
                <w:rFonts w:ascii="Times New Roman" w:hAnsi="Times New Roman" w:cs="Times New Roman"/>
                <w:sz w:val="20"/>
                <w:szCs w:val="20"/>
              </w:rPr>
              <w:br/>
            </w:r>
            <w:r w:rsidRPr="00074D10">
              <w:rPr>
                <w:rFonts w:ascii="Times New Roman" w:hAnsi="Times New Roman" w:cs="Times New Roman"/>
                <w:sz w:val="20"/>
                <w:szCs w:val="20"/>
              </w:rPr>
              <w:t>в законную силу. Таким образом, увеличение затрат истца на налог на прибыль является неправомерным»</w:t>
            </w:r>
            <w:r w:rsidR="00A13FD3">
              <w:rPr>
                <w:rFonts w:ascii="Times New Roman" w:hAnsi="Times New Roman" w:cs="Times New Roman"/>
                <w:sz w:val="20"/>
                <w:szCs w:val="20"/>
              </w:rPr>
              <w:t>.</w:t>
            </w:r>
          </w:p>
        </w:tc>
      </w:tr>
    </w:tbl>
    <w:p w14:paraId="38EE1CAB" w14:textId="77777777" w:rsidR="00C01FEE" w:rsidRDefault="00C01FEE">
      <w:pPr>
        <w:rPr>
          <w:rFonts w:ascii="Times New Roman" w:hAnsi="Times New Roman" w:cs="Times New Roman"/>
          <w:sz w:val="24"/>
          <w:szCs w:val="24"/>
        </w:rPr>
      </w:pPr>
      <w:r>
        <w:rPr>
          <w:rFonts w:ascii="Times New Roman" w:hAnsi="Times New Roman" w:cs="Times New Roman"/>
          <w:sz w:val="24"/>
          <w:szCs w:val="24"/>
        </w:rPr>
        <w:br w:type="page"/>
      </w:r>
    </w:p>
    <w:p w14:paraId="2E79EE72" w14:textId="472997F9" w:rsidR="000671D8" w:rsidRDefault="000671D8" w:rsidP="008A58B0">
      <w:pPr>
        <w:pStyle w:val="10"/>
        <w:jc w:val="center"/>
        <w:rPr>
          <w:rFonts w:ascii="Times New Roman" w:hAnsi="Times New Roman" w:cs="Times New Roman"/>
          <w:b/>
          <w:bCs/>
          <w:color w:val="auto"/>
          <w:sz w:val="24"/>
          <w:szCs w:val="24"/>
        </w:rPr>
      </w:pPr>
      <w:bookmarkStart w:id="37" w:name="_Toc102674915"/>
      <w:r w:rsidRPr="006D38CB">
        <w:rPr>
          <w:rFonts w:ascii="Times New Roman" w:hAnsi="Times New Roman" w:cs="Times New Roman"/>
          <w:b/>
          <w:bCs/>
          <w:color w:val="auto"/>
          <w:sz w:val="24"/>
          <w:szCs w:val="24"/>
        </w:rPr>
        <w:lastRenderedPageBreak/>
        <w:t>Приложение</w:t>
      </w:r>
      <w:r w:rsidRPr="008A58B0">
        <w:rPr>
          <w:rFonts w:ascii="Times New Roman" w:hAnsi="Times New Roman" w:cs="Times New Roman"/>
          <w:b/>
          <w:bCs/>
          <w:color w:val="auto"/>
          <w:sz w:val="24"/>
          <w:szCs w:val="24"/>
        </w:rPr>
        <w:t xml:space="preserve"> 2. </w:t>
      </w:r>
      <w:r w:rsidR="00DE5834">
        <w:rPr>
          <w:rFonts w:ascii="Times New Roman" w:hAnsi="Times New Roman" w:cs="Times New Roman"/>
          <w:b/>
          <w:bCs/>
          <w:color w:val="auto"/>
          <w:sz w:val="24"/>
          <w:szCs w:val="24"/>
        </w:rPr>
        <w:t>О</w:t>
      </w:r>
      <w:r w:rsidR="00D251B8">
        <w:rPr>
          <w:rFonts w:ascii="Times New Roman" w:hAnsi="Times New Roman" w:cs="Times New Roman"/>
          <w:b/>
          <w:bCs/>
          <w:color w:val="auto"/>
          <w:sz w:val="24"/>
          <w:szCs w:val="24"/>
        </w:rPr>
        <w:t>тдельны</w:t>
      </w:r>
      <w:r w:rsidR="00DE5834">
        <w:rPr>
          <w:rFonts w:ascii="Times New Roman" w:hAnsi="Times New Roman" w:cs="Times New Roman"/>
          <w:b/>
          <w:bCs/>
          <w:color w:val="auto"/>
          <w:sz w:val="24"/>
          <w:szCs w:val="24"/>
        </w:rPr>
        <w:t>е</w:t>
      </w:r>
      <w:r w:rsidR="00D251B8">
        <w:rPr>
          <w:rFonts w:ascii="Times New Roman" w:hAnsi="Times New Roman" w:cs="Times New Roman"/>
          <w:b/>
          <w:bCs/>
          <w:color w:val="auto"/>
          <w:sz w:val="24"/>
          <w:szCs w:val="24"/>
        </w:rPr>
        <w:t xml:space="preserve"> категори</w:t>
      </w:r>
      <w:r w:rsidR="00DE5834">
        <w:rPr>
          <w:rFonts w:ascii="Times New Roman" w:hAnsi="Times New Roman" w:cs="Times New Roman"/>
          <w:b/>
          <w:bCs/>
          <w:color w:val="auto"/>
          <w:sz w:val="24"/>
          <w:szCs w:val="24"/>
        </w:rPr>
        <w:t>и</w:t>
      </w:r>
      <w:r w:rsidR="00D251B8">
        <w:rPr>
          <w:rFonts w:ascii="Times New Roman" w:hAnsi="Times New Roman" w:cs="Times New Roman"/>
          <w:b/>
          <w:bCs/>
          <w:color w:val="auto"/>
          <w:sz w:val="24"/>
          <w:szCs w:val="24"/>
        </w:rPr>
        <w:t xml:space="preserve"> с</w:t>
      </w:r>
      <w:r w:rsidRPr="008A58B0">
        <w:rPr>
          <w:rFonts w:ascii="Times New Roman" w:hAnsi="Times New Roman" w:cs="Times New Roman"/>
          <w:b/>
          <w:bCs/>
          <w:color w:val="auto"/>
          <w:sz w:val="24"/>
          <w:szCs w:val="24"/>
        </w:rPr>
        <w:t>поров</w:t>
      </w:r>
      <w:bookmarkEnd w:id="37"/>
    </w:p>
    <w:p w14:paraId="436ED438" w14:textId="77777777" w:rsidR="006D38CB" w:rsidRPr="006D38CB" w:rsidRDefault="006D38CB" w:rsidP="006D38CB"/>
    <w:p w14:paraId="16BD658E" w14:textId="0DD045B5" w:rsidR="000671D8" w:rsidRDefault="000671D8" w:rsidP="0037765D">
      <w:pPr>
        <w:pStyle w:val="10"/>
        <w:numPr>
          <w:ilvl w:val="0"/>
          <w:numId w:val="17"/>
        </w:numPr>
        <w:tabs>
          <w:tab w:val="left" w:pos="426"/>
        </w:tabs>
        <w:spacing w:before="0" w:line="240" w:lineRule="auto"/>
        <w:ind w:left="0" w:firstLine="0"/>
        <w:jc w:val="center"/>
        <w:rPr>
          <w:rFonts w:ascii="Times New Roman" w:hAnsi="Times New Roman" w:cs="Times New Roman"/>
          <w:b/>
          <w:bCs/>
          <w:color w:val="000000" w:themeColor="text1"/>
          <w:sz w:val="24"/>
          <w:szCs w:val="24"/>
        </w:rPr>
      </w:pPr>
      <w:bookmarkStart w:id="38" w:name="_Toc102674916"/>
      <w:r w:rsidRPr="0007185F">
        <w:rPr>
          <w:rFonts w:ascii="Times New Roman" w:hAnsi="Times New Roman" w:cs="Times New Roman"/>
          <w:b/>
          <w:bCs/>
          <w:color w:val="000000" w:themeColor="text1"/>
          <w:sz w:val="24"/>
          <w:szCs w:val="24"/>
        </w:rPr>
        <w:t>Договорные споры</w:t>
      </w:r>
      <w:r>
        <w:rPr>
          <w:rFonts w:ascii="Times New Roman" w:hAnsi="Times New Roman" w:cs="Times New Roman"/>
          <w:b/>
          <w:bCs/>
          <w:color w:val="000000" w:themeColor="text1"/>
          <w:sz w:val="24"/>
          <w:szCs w:val="24"/>
        </w:rPr>
        <w:t>. Общие положения</w:t>
      </w:r>
      <w:bookmarkEnd w:id="38"/>
    </w:p>
    <w:p w14:paraId="0DE2B17A" w14:textId="5F2AAB65"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Основания для возмещения</w:t>
      </w:r>
    </w:p>
    <w:p w14:paraId="4CBF3EC1" w14:textId="5A5C7028" w:rsidR="000671D8" w:rsidRPr="005D4CED" w:rsidRDefault="000671D8" w:rsidP="006D38CB">
      <w:pPr>
        <w:spacing w:after="0" w:line="276" w:lineRule="auto"/>
        <w:ind w:firstLine="708"/>
        <w:jc w:val="both"/>
        <w:rPr>
          <w:rFonts w:ascii="Times New Roman" w:hAnsi="Times New Roman" w:cs="Times New Roman"/>
          <w:sz w:val="24"/>
          <w:szCs w:val="24"/>
        </w:rPr>
      </w:pPr>
      <w:r w:rsidRPr="005D4CED">
        <w:rPr>
          <w:rFonts w:ascii="Times New Roman" w:hAnsi="Times New Roman" w:cs="Times New Roman"/>
          <w:sz w:val="24"/>
          <w:szCs w:val="24"/>
        </w:rPr>
        <w:t>Общи</w:t>
      </w:r>
      <w:r>
        <w:rPr>
          <w:rFonts w:ascii="Times New Roman" w:hAnsi="Times New Roman" w:cs="Times New Roman"/>
          <w:sz w:val="24"/>
          <w:szCs w:val="24"/>
        </w:rPr>
        <w:t>ми</w:t>
      </w:r>
      <w:r w:rsidRPr="005D4CED">
        <w:rPr>
          <w:rFonts w:ascii="Times New Roman" w:hAnsi="Times New Roman" w:cs="Times New Roman"/>
          <w:sz w:val="24"/>
          <w:szCs w:val="24"/>
        </w:rPr>
        <w:t xml:space="preserve"> основани</w:t>
      </w:r>
      <w:r>
        <w:rPr>
          <w:rFonts w:ascii="Times New Roman" w:hAnsi="Times New Roman" w:cs="Times New Roman"/>
          <w:sz w:val="24"/>
          <w:szCs w:val="24"/>
        </w:rPr>
        <w:t>ями</w:t>
      </w:r>
      <w:r w:rsidRPr="005D4CED">
        <w:rPr>
          <w:rFonts w:ascii="Times New Roman" w:hAnsi="Times New Roman" w:cs="Times New Roman"/>
          <w:sz w:val="24"/>
          <w:szCs w:val="24"/>
        </w:rPr>
        <w:t xml:space="preserve"> для возмещения упущенной выгоды, применимы</w:t>
      </w:r>
      <w:r w:rsidR="003E65B6">
        <w:rPr>
          <w:rFonts w:ascii="Times New Roman" w:hAnsi="Times New Roman" w:cs="Times New Roman"/>
          <w:sz w:val="24"/>
          <w:szCs w:val="24"/>
        </w:rPr>
        <w:t>ми</w:t>
      </w:r>
      <w:r w:rsidRPr="005D4CED">
        <w:rPr>
          <w:rFonts w:ascii="Times New Roman" w:hAnsi="Times New Roman" w:cs="Times New Roman"/>
          <w:sz w:val="24"/>
          <w:szCs w:val="24"/>
        </w:rPr>
        <w:t xml:space="preserve"> к обеим сторонам договора</w:t>
      </w:r>
      <w:r>
        <w:rPr>
          <w:rFonts w:ascii="Times New Roman" w:hAnsi="Times New Roman" w:cs="Times New Roman"/>
          <w:sz w:val="24"/>
          <w:szCs w:val="24"/>
        </w:rPr>
        <w:t xml:space="preserve"> (например: поставка, подряд, аренда), являются: </w:t>
      </w:r>
    </w:p>
    <w:p w14:paraId="5FD75D1C" w14:textId="06C667DF" w:rsidR="000671D8"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06421A">
        <w:rPr>
          <w:rFonts w:ascii="Times New Roman" w:hAnsi="Times New Roman" w:cs="Times New Roman"/>
          <w:sz w:val="24"/>
          <w:szCs w:val="24"/>
        </w:rPr>
        <w:t>изменение или расторжение договора в связи с его существенным нарушением</w:t>
      </w:r>
      <w:r w:rsidR="006D38CB">
        <w:rPr>
          <w:rFonts w:ascii="Times New Roman" w:hAnsi="Times New Roman" w:cs="Times New Roman"/>
          <w:sz w:val="24"/>
          <w:szCs w:val="24"/>
        </w:rPr>
        <w:br/>
      </w:r>
      <w:r w:rsidRPr="0006421A">
        <w:rPr>
          <w:rFonts w:ascii="Times New Roman" w:hAnsi="Times New Roman" w:cs="Times New Roman"/>
          <w:sz w:val="24"/>
          <w:szCs w:val="24"/>
        </w:rPr>
        <w:t>(п</w:t>
      </w:r>
      <w:r>
        <w:rPr>
          <w:rFonts w:ascii="Times New Roman" w:hAnsi="Times New Roman" w:cs="Times New Roman"/>
          <w:sz w:val="24"/>
          <w:szCs w:val="24"/>
        </w:rPr>
        <w:t>. 5 ст. 453, п. 2 ст. 450 ГК РФ);</w:t>
      </w:r>
    </w:p>
    <w:p w14:paraId="641BE3B2" w14:textId="3B728BD5" w:rsidR="000671D8"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195CEB">
        <w:rPr>
          <w:rFonts w:ascii="Times New Roman" w:hAnsi="Times New Roman" w:cs="Times New Roman"/>
          <w:sz w:val="24"/>
          <w:szCs w:val="24"/>
        </w:rPr>
        <w:t>досрочное прекращение договора в связи с неисполнением (ненадлежащим исполнением) одной из сторон обязательств по нему (ст. 393.1 ГК РФ)</w:t>
      </w:r>
      <w:r w:rsidR="006D38CB">
        <w:rPr>
          <w:rFonts w:ascii="Times New Roman" w:hAnsi="Times New Roman" w:cs="Times New Roman"/>
          <w:sz w:val="24"/>
          <w:szCs w:val="24"/>
        </w:rPr>
        <w:t>;</w:t>
      </w:r>
    </w:p>
    <w:p w14:paraId="1CFB0C6B" w14:textId="77777777" w:rsidR="000671D8"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п</w:t>
      </w:r>
      <w:r w:rsidRPr="00A147BC">
        <w:rPr>
          <w:rFonts w:ascii="Times New Roman" w:hAnsi="Times New Roman" w:cs="Times New Roman"/>
          <w:sz w:val="24"/>
          <w:szCs w:val="24"/>
        </w:rPr>
        <w:t>редоставление недостоверных заверений об обстоятельствах, имеющих значение для заключения, исполнения или прекращения договора (п. 1 ст. 431.2 ГК РФ).</w:t>
      </w:r>
    </w:p>
    <w:p w14:paraId="45092467"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Замещающая сделка</w:t>
      </w:r>
    </w:p>
    <w:p w14:paraId="0AC64F79" w14:textId="77777777" w:rsidR="000671D8" w:rsidRPr="00C65CB2" w:rsidRDefault="000671D8" w:rsidP="006D38CB">
      <w:pPr>
        <w:spacing w:after="0" w:line="276" w:lineRule="auto"/>
        <w:ind w:firstLine="708"/>
        <w:jc w:val="both"/>
        <w:rPr>
          <w:rFonts w:ascii="Times New Roman" w:hAnsi="Times New Roman" w:cs="Times New Roman"/>
          <w:sz w:val="24"/>
          <w:szCs w:val="24"/>
        </w:rPr>
      </w:pPr>
      <w:r w:rsidRPr="00C65CB2">
        <w:rPr>
          <w:rFonts w:ascii="Times New Roman" w:hAnsi="Times New Roman" w:cs="Times New Roman"/>
          <w:sz w:val="24"/>
          <w:szCs w:val="24"/>
        </w:rPr>
        <w:t>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 (п. 1 ст. 393.1.ГК РФ).</w:t>
      </w:r>
    </w:p>
    <w:p w14:paraId="74E39671" w14:textId="77777777" w:rsidR="000671D8" w:rsidRDefault="000671D8" w:rsidP="006D38CB">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Аналогичные положения имеют место в международном праве: е</w:t>
      </w:r>
      <w:r w:rsidRPr="00C65CB2">
        <w:rPr>
          <w:rFonts w:ascii="Times New Roman" w:hAnsi="Times New Roman" w:cs="Times New Roman"/>
          <w:sz w:val="24"/>
          <w:szCs w:val="24"/>
        </w:rPr>
        <w:t xml:space="preserve">сли потерпевшая сторона прекратила договор и совершила заменяющую сделку в разумный срок и разумным способом, она может получить разницу между договорной ценой и ценой заменяющей сделки, а также возмещение любого последующего ущерба (ст. 7.4.5. </w:t>
      </w:r>
      <w:r>
        <w:rPr>
          <w:rFonts w:ascii="Times New Roman" w:hAnsi="Times New Roman" w:cs="Times New Roman"/>
          <w:sz w:val="24"/>
          <w:szCs w:val="24"/>
        </w:rPr>
        <w:t xml:space="preserve">6. </w:t>
      </w:r>
      <w:r w:rsidRPr="005D4CED">
        <w:rPr>
          <w:rFonts w:ascii="Times New Roman" w:hAnsi="Times New Roman" w:cs="Times New Roman"/>
          <w:sz w:val="24"/>
          <w:szCs w:val="24"/>
        </w:rPr>
        <w:t>Принципы УНИДРУА</w:t>
      </w:r>
      <w:r>
        <w:rPr>
          <w:rStyle w:val="af"/>
          <w:rFonts w:ascii="Times New Roman" w:hAnsi="Times New Roman" w:cs="Times New Roman"/>
          <w:sz w:val="24"/>
          <w:szCs w:val="24"/>
        </w:rPr>
        <w:footnoteReference w:id="25"/>
      </w:r>
      <w:r w:rsidRPr="00C65CB2">
        <w:rPr>
          <w:rFonts w:ascii="Times New Roman" w:hAnsi="Times New Roman" w:cs="Times New Roman"/>
          <w:sz w:val="24"/>
          <w:szCs w:val="24"/>
        </w:rPr>
        <w:t>).</w:t>
      </w:r>
    </w:p>
    <w:p w14:paraId="1B74F8A8"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Использование текущей цены</w:t>
      </w:r>
    </w:p>
    <w:p w14:paraId="7174138E" w14:textId="77777777" w:rsidR="000671D8" w:rsidRPr="00C65CB2" w:rsidRDefault="000671D8" w:rsidP="006D38CB">
      <w:pPr>
        <w:spacing w:after="0" w:line="276" w:lineRule="auto"/>
        <w:ind w:firstLine="708"/>
        <w:jc w:val="both"/>
        <w:rPr>
          <w:rFonts w:ascii="Times New Roman" w:hAnsi="Times New Roman" w:cs="Times New Roman"/>
          <w:sz w:val="24"/>
          <w:szCs w:val="24"/>
        </w:rPr>
      </w:pPr>
      <w:r w:rsidRPr="00C65CB2">
        <w:rPr>
          <w:rFonts w:ascii="Times New Roman" w:hAnsi="Times New Roman" w:cs="Times New Roman"/>
          <w:sz w:val="24"/>
          <w:szCs w:val="24"/>
        </w:rPr>
        <w:t>Если кредитор не заключил аналогичный договор взамен прекращенного договора (п</w:t>
      </w:r>
      <w:r>
        <w:rPr>
          <w:rFonts w:ascii="Times New Roman" w:hAnsi="Times New Roman" w:cs="Times New Roman"/>
          <w:sz w:val="24"/>
          <w:szCs w:val="24"/>
        </w:rPr>
        <w:t>.</w:t>
      </w:r>
      <w:r w:rsidRPr="00C65CB2">
        <w:rPr>
          <w:rFonts w:ascii="Times New Roman" w:hAnsi="Times New Roman" w:cs="Times New Roman"/>
          <w:sz w:val="24"/>
          <w:szCs w:val="24"/>
        </w:rPr>
        <w:t xml:space="preserve"> 1 </w:t>
      </w:r>
      <w:r>
        <w:rPr>
          <w:rFonts w:ascii="Times New Roman" w:hAnsi="Times New Roman" w:cs="Times New Roman"/>
          <w:sz w:val="24"/>
          <w:szCs w:val="24"/>
        </w:rPr>
        <w:t>ст. 393.1 ГК РФ</w:t>
      </w:r>
      <w:r w:rsidRPr="00C65CB2">
        <w:rPr>
          <w:rFonts w:ascii="Times New Roman" w:hAnsi="Times New Roman" w:cs="Times New Roman"/>
          <w:sz w:val="24"/>
          <w:szCs w:val="24"/>
        </w:rPr>
        <w:t>),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14:paraId="447328ED" w14:textId="22DA96CD" w:rsidR="006D38CB" w:rsidRDefault="000671D8" w:rsidP="00D251B8">
      <w:pPr>
        <w:spacing w:after="0" w:line="276" w:lineRule="auto"/>
        <w:ind w:firstLine="708"/>
        <w:jc w:val="both"/>
        <w:rPr>
          <w:rFonts w:ascii="Times New Roman" w:hAnsi="Times New Roman" w:cs="Times New Roman"/>
          <w:b/>
          <w:bCs/>
          <w:color w:val="000000" w:themeColor="text1"/>
          <w:sz w:val="24"/>
          <w:szCs w:val="24"/>
        </w:rPr>
      </w:pPr>
      <w:r w:rsidRPr="00C65CB2">
        <w:rPr>
          <w:rFonts w:ascii="Times New Roman" w:hAnsi="Times New Roman" w:cs="Times New Roman"/>
          <w:sz w:val="24"/>
          <w:szCs w:val="24"/>
        </w:rPr>
        <w:t xml:space="preserve">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w:t>
      </w:r>
      <w:r w:rsidR="00414569">
        <w:rPr>
          <w:rFonts w:ascii="Times New Roman" w:hAnsi="Times New Roman" w:cs="Times New Roman"/>
          <w:sz w:val="24"/>
          <w:szCs w:val="24"/>
        </w:rPr>
        <w:t>—</w:t>
      </w:r>
      <w:r w:rsidRPr="00C65CB2">
        <w:rPr>
          <w:rFonts w:ascii="Times New Roman" w:hAnsi="Times New Roman" w:cs="Times New Roman"/>
          <w:sz w:val="24"/>
          <w:szCs w:val="24"/>
        </w:rPr>
        <w:t xml:space="preserve"> цена, которая применялась в другом месте и может служить разумной заменой с учетом транспортных и иных дополнительных расходов (п. 2 ст. 393.1 ГК РФ).</w:t>
      </w:r>
      <w:bookmarkStart w:id="39" w:name="_Toc90134862"/>
    </w:p>
    <w:p w14:paraId="7B595423" w14:textId="77777777" w:rsidR="007F075C" w:rsidRDefault="007F075C">
      <w:pPr>
        <w:rPr>
          <w:rFonts w:ascii="Times New Roman" w:eastAsiaTheme="majorEastAsia" w:hAnsi="Times New Roman" w:cs="Times New Roman"/>
          <w:b/>
          <w:bCs/>
          <w:color w:val="000000" w:themeColor="text1"/>
          <w:sz w:val="24"/>
          <w:szCs w:val="24"/>
        </w:rPr>
      </w:pPr>
      <w:bookmarkStart w:id="40" w:name="_Toc102674917"/>
      <w:r>
        <w:rPr>
          <w:rFonts w:ascii="Times New Roman" w:hAnsi="Times New Roman" w:cs="Times New Roman"/>
          <w:b/>
          <w:bCs/>
          <w:color w:val="000000" w:themeColor="text1"/>
          <w:sz w:val="24"/>
          <w:szCs w:val="24"/>
        </w:rPr>
        <w:br w:type="page"/>
      </w:r>
    </w:p>
    <w:p w14:paraId="7CA3F78C" w14:textId="763F7430" w:rsidR="000671D8" w:rsidRDefault="000671D8" w:rsidP="0037765D">
      <w:pPr>
        <w:pStyle w:val="10"/>
        <w:numPr>
          <w:ilvl w:val="0"/>
          <w:numId w:val="17"/>
        </w:numPr>
        <w:tabs>
          <w:tab w:val="left" w:pos="426"/>
        </w:tabs>
        <w:spacing w:before="0" w:line="240" w:lineRule="auto"/>
        <w:ind w:left="0" w:firstLine="0"/>
        <w:jc w:val="center"/>
        <w:rPr>
          <w:rFonts w:ascii="Times New Roman" w:hAnsi="Times New Roman" w:cs="Times New Roman"/>
          <w:b/>
          <w:bCs/>
          <w:color w:val="000000" w:themeColor="text1"/>
          <w:sz w:val="24"/>
          <w:szCs w:val="24"/>
        </w:rPr>
      </w:pPr>
      <w:r w:rsidRPr="0007185F">
        <w:rPr>
          <w:rFonts w:ascii="Times New Roman" w:hAnsi="Times New Roman" w:cs="Times New Roman"/>
          <w:b/>
          <w:bCs/>
          <w:color w:val="000000" w:themeColor="text1"/>
          <w:sz w:val="24"/>
          <w:szCs w:val="24"/>
        </w:rPr>
        <w:lastRenderedPageBreak/>
        <w:t>Договор поставки</w:t>
      </w:r>
      <w:bookmarkEnd w:id="39"/>
      <w:bookmarkEnd w:id="40"/>
    </w:p>
    <w:p w14:paraId="395C9F36" w14:textId="77777777" w:rsidR="000671D8"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Cs/>
          <w:i/>
          <w:iCs/>
          <w:sz w:val="24"/>
          <w:szCs w:val="24"/>
        </w:rPr>
      </w:pPr>
      <w:r w:rsidRPr="0037765D">
        <w:rPr>
          <w:rFonts w:ascii="Times New Roman" w:hAnsi="Times New Roman" w:cs="Times New Roman"/>
          <w:b/>
          <w:sz w:val="24"/>
          <w:szCs w:val="24"/>
        </w:rPr>
        <w:t>Убытки покупателя и поставщика</w:t>
      </w:r>
    </w:p>
    <w:p w14:paraId="31549D14" w14:textId="77777777" w:rsidR="000671D8" w:rsidRDefault="000671D8" w:rsidP="006D38CB">
      <w:pPr>
        <w:pStyle w:val="a4"/>
        <w:spacing w:after="0" w:line="276" w:lineRule="auto"/>
        <w:ind w:left="0" w:firstLine="709"/>
        <w:jc w:val="both"/>
        <w:rPr>
          <w:rFonts w:ascii="Times New Roman" w:hAnsi="Times New Roman" w:cs="Times New Roman"/>
          <w:sz w:val="24"/>
          <w:szCs w:val="24"/>
        </w:rPr>
      </w:pPr>
      <w:bookmarkStart w:id="41" w:name="_Hlk91535613"/>
      <w:r>
        <w:rPr>
          <w:rFonts w:ascii="Times New Roman" w:hAnsi="Times New Roman" w:cs="Times New Roman"/>
          <w:sz w:val="24"/>
          <w:szCs w:val="24"/>
        </w:rPr>
        <w:t>Детализация оснований для возмещения убытков покупателя и поставщика представлена в таблице</w:t>
      </w:r>
      <w:bookmarkEnd w:id="41"/>
      <w:r>
        <w:rPr>
          <w:rFonts w:ascii="Times New Roman" w:hAnsi="Times New Roman" w:cs="Times New Roman"/>
          <w:sz w:val="24"/>
          <w:szCs w:val="24"/>
        </w:rPr>
        <w:t>.</w:t>
      </w:r>
    </w:p>
    <w:p w14:paraId="210A8FDA" w14:textId="4314BF6D" w:rsidR="000671D8" w:rsidRDefault="000671D8" w:rsidP="0037765D">
      <w:pPr>
        <w:spacing w:before="120" w:after="120" w:line="276" w:lineRule="auto"/>
        <w:rPr>
          <w:rFonts w:ascii="Times New Roman" w:hAnsi="Times New Roman" w:cs="Times New Roman"/>
          <w:sz w:val="24"/>
          <w:szCs w:val="24"/>
        </w:rPr>
      </w:pPr>
      <w:r>
        <w:rPr>
          <w:rFonts w:ascii="Times New Roman" w:hAnsi="Times New Roman" w:cs="Times New Roman"/>
          <w:sz w:val="24"/>
          <w:szCs w:val="24"/>
        </w:rPr>
        <w:t>Таблица 2.1. Основания для возмещения убытков в договоре поставки</w:t>
      </w:r>
    </w:p>
    <w:tbl>
      <w:tblPr>
        <w:tblStyle w:val="af2"/>
        <w:tblW w:w="0" w:type="auto"/>
        <w:tblLook w:val="04A0" w:firstRow="1" w:lastRow="0" w:firstColumn="1" w:lastColumn="0" w:noHBand="0" w:noVBand="1"/>
      </w:tblPr>
      <w:tblGrid>
        <w:gridCol w:w="5240"/>
        <w:gridCol w:w="4671"/>
      </w:tblGrid>
      <w:tr w:rsidR="000671D8" w:rsidRPr="0092198D" w14:paraId="4B36877B" w14:textId="77777777" w:rsidTr="00C5455E">
        <w:tc>
          <w:tcPr>
            <w:tcW w:w="5240" w:type="dxa"/>
            <w:shd w:val="clear" w:color="auto" w:fill="D9D9D9" w:themeFill="background1" w:themeFillShade="D9"/>
          </w:tcPr>
          <w:p w14:paraId="28303A18" w14:textId="77777777" w:rsidR="000671D8" w:rsidRPr="006D38CB" w:rsidRDefault="000671D8" w:rsidP="0092198D">
            <w:pPr>
              <w:jc w:val="center"/>
              <w:rPr>
                <w:rFonts w:ascii="Times New Roman" w:hAnsi="Times New Roman" w:cs="Times New Roman"/>
                <w:b/>
                <w:bCs/>
                <w:sz w:val="20"/>
                <w:szCs w:val="20"/>
              </w:rPr>
            </w:pPr>
            <w:r w:rsidRPr="006D38CB">
              <w:rPr>
                <w:rFonts w:ascii="Times New Roman" w:hAnsi="Times New Roman" w:cs="Times New Roman"/>
                <w:b/>
                <w:bCs/>
                <w:sz w:val="20"/>
                <w:szCs w:val="20"/>
              </w:rPr>
              <w:t>Убытки покупателя</w:t>
            </w:r>
          </w:p>
        </w:tc>
        <w:tc>
          <w:tcPr>
            <w:tcW w:w="4671" w:type="dxa"/>
            <w:shd w:val="clear" w:color="auto" w:fill="D9D9D9" w:themeFill="background1" w:themeFillShade="D9"/>
          </w:tcPr>
          <w:p w14:paraId="5D316683" w14:textId="77777777" w:rsidR="000671D8" w:rsidRPr="006D38CB" w:rsidRDefault="000671D8" w:rsidP="0092198D">
            <w:pPr>
              <w:jc w:val="center"/>
              <w:rPr>
                <w:rFonts w:ascii="Times New Roman" w:hAnsi="Times New Roman" w:cs="Times New Roman"/>
                <w:b/>
                <w:bCs/>
                <w:sz w:val="20"/>
                <w:szCs w:val="20"/>
              </w:rPr>
            </w:pPr>
            <w:r w:rsidRPr="006D38CB">
              <w:rPr>
                <w:rFonts w:ascii="Times New Roman" w:hAnsi="Times New Roman" w:cs="Times New Roman"/>
                <w:b/>
                <w:bCs/>
                <w:sz w:val="20"/>
                <w:szCs w:val="20"/>
              </w:rPr>
              <w:t xml:space="preserve">Убытки поставщика </w:t>
            </w:r>
          </w:p>
        </w:tc>
      </w:tr>
      <w:tr w:rsidR="000671D8" w:rsidRPr="0092198D" w14:paraId="018FE3EA" w14:textId="77777777" w:rsidTr="00C5455E">
        <w:tc>
          <w:tcPr>
            <w:tcW w:w="5240" w:type="dxa"/>
          </w:tcPr>
          <w:p w14:paraId="05F85600" w14:textId="6DA49ACF"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 xml:space="preserve">1) переданный покупателю </w:t>
            </w:r>
            <w:r w:rsidRPr="0092198D">
              <w:rPr>
                <w:rFonts w:ascii="Times New Roman" w:hAnsi="Times New Roman" w:cs="Times New Roman"/>
                <w:sz w:val="20"/>
                <w:szCs w:val="20"/>
                <w:u w:val="single"/>
              </w:rPr>
              <w:t>товар изъят</w:t>
            </w:r>
            <w:r w:rsidRPr="0092198D">
              <w:rPr>
                <w:rFonts w:ascii="Times New Roman" w:hAnsi="Times New Roman" w:cs="Times New Roman"/>
                <w:sz w:val="20"/>
                <w:szCs w:val="20"/>
              </w:rPr>
              <w:t xml:space="preserve"> у него</w:t>
            </w:r>
            <w:r w:rsidR="00C5455E">
              <w:rPr>
                <w:rFonts w:ascii="Times New Roman" w:hAnsi="Times New Roman" w:cs="Times New Roman"/>
                <w:sz w:val="20"/>
                <w:szCs w:val="20"/>
              </w:rPr>
              <w:br/>
            </w:r>
            <w:r w:rsidRPr="0092198D">
              <w:rPr>
                <w:rFonts w:ascii="Times New Roman" w:hAnsi="Times New Roman" w:cs="Times New Roman"/>
                <w:sz w:val="20"/>
                <w:szCs w:val="20"/>
              </w:rPr>
              <w:t>по основаниям, возникшим до исполнения договора,</w:t>
            </w:r>
            <w:r w:rsidR="00C5455E">
              <w:rPr>
                <w:rFonts w:ascii="Times New Roman" w:hAnsi="Times New Roman" w:cs="Times New Roman"/>
                <w:sz w:val="20"/>
                <w:szCs w:val="20"/>
              </w:rPr>
              <w:br/>
            </w:r>
            <w:r w:rsidRPr="0092198D">
              <w:rPr>
                <w:rFonts w:ascii="Times New Roman" w:hAnsi="Times New Roman" w:cs="Times New Roman"/>
                <w:sz w:val="20"/>
                <w:szCs w:val="20"/>
              </w:rPr>
              <w:t>и покупатель не был уведомлен об этих основаниях (</w:t>
            </w:r>
            <w:hyperlink r:id="rId19" w:history="1">
              <w:r w:rsidRPr="0092198D">
                <w:rPr>
                  <w:rFonts w:ascii="Times New Roman" w:hAnsi="Times New Roman" w:cs="Times New Roman"/>
                  <w:sz w:val="20"/>
                  <w:szCs w:val="20"/>
                </w:rPr>
                <w:t>ст. 461</w:t>
              </w:r>
            </w:hyperlink>
            <w:r w:rsidRPr="0092198D">
              <w:rPr>
                <w:rFonts w:ascii="Times New Roman" w:hAnsi="Times New Roman" w:cs="Times New Roman"/>
                <w:sz w:val="20"/>
                <w:szCs w:val="20"/>
              </w:rPr>
              <w:t xml:space="preserve"> ГК РФ)</w:t>
            </w:r>
          </w:p>
        </w:tc>
        <w:tc>
          <w:tcPr>
            <w:tcW w:w="4671" w:type="dxa"/>
          </w:tcPr>
          <w:p w14:paraId="0185B57B" w14:textId="5F722F23" w:rsidR="000671D8" w:rsidRPr="0092198D" w:rsidRDefault="000671D8" w:rsidP="00D251B8">
            <w:pPr>
              <w:jc w:val="both"/>
              <w:rPr>
                <w:rFonts w:ascii="Times New Roman" w:hAnsi="Times New Roman" w:cs="Times New Roman"/>
                <w:sz w:val="20"/>
                <w:szCs w:val="20"/>
              </w:rPr>
            </w:pPr>
            <w:r w:rsidRPr="0092198D">
              <w:rPr>
                <w:rFonts w:ascii="Times New Roman" w:hAnsi="Times New Roman" w:cs="Times New Roman"/>
                <w:sz w:val="20"/>
                <w:szCs w:val="20"/>
              </w:rPr>
              <w:t xml:space="preserve">1) поставщику не представлена предусмотренная договором </w:t>
            </w:r>
            <w:r w:rsidRPr="0092198D">
              <w:rPr>
                <w:rFonts w:ascii="Times New Roman" w:hAnsi="Times New Roman" w:cs="Times New Roman"/>
                <w:sz w:val="20"/>
                <w:szCs w:val="20"/>
                <w:u w:val="single"/>
              </w:rPr>
              <w:t>отгрузочная разнарядка</w:t>
            </w:r>
            <w:r w:rsidRPr="0092198D">
              <w:rPr>
                <w:rFonts w:ascii="Times New Roman" w:hAnsi="Times New Roman" w:cs="Times New Roman"/>
                <w:sz w:val="20"/>
                <w:szCs w:val="20"/>
              </w:rPr>
              <w:t xml:space="preserve"> (</w:t>
            </w:r>
            <w:hyperlink r:id="rId20" w:history="1">
              <w:r w:rsidRPr="0092198D">
                <w:rPr>
                  <w:rFonts w:ascii="Times New Roman" w:hAnsi="Times New Roman" w:cs="Times New Roman"/>
                  <w:sz w:val="20"/>
                  <w:szCs w:val="20"/>
                </w:rPr>
                <w:t>п. 3 ст. 509</w:t>
              </w:r>
            </w:hyperlink>
            <w:r w:rsidRPr="0092198D">
              <w:rPr>
                <w:rFonts w:ascii="Times New Roman" w:hAnsi="Times New Roman" w:cs="Times New Roman"/>
                <w:sz w:val="20"/>
                <w:szCs w:val="20"/>
              </w:rPr>
              <w:t xml:space="preserve"> ГК РФ)</w:t>
            </w:r>
          </w:p>
        </w:tc>
      </w:tr>
      <w:tr w:rsidR="000671D8" w:rsidRPr="0092198D" w14:paraId="10F3FA96" w14:textId="77777777" w:rsidTr="00C5455E">
        <w:tc>
          <w:tcPr>
            <w:tcW w:w="5240" w:type="dxa"/>
          </w:tcPr>
          <w:p w14:paraId="08272C47" w14:textId="3A873A04"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 xml:space="preserve">2) после расторжения договора в связи с нарушением поставщиком обязательства покупатель приобрел </w:t>
            </w:r>
            <w:r w:rsidRPr="0092198D">
              <w:rPr>
                <w:rFonts w:ascii="Times New Roman" w:hAnsi="Times New Roman" w:cs="Times New Roman"/>
                <w:sz w:val="20"/>
                <w:szCs w:val="20"/>
                <w:u w:val="single"/>
              </w:rPr>
              <w:t>товар по более высокой</w:t>
            </w:r>
            <w:r w:rsidRPr="0092198D">
              <w:rPr>
                <w:rFonts w:ascii="Times New Roman" w:hAnsi="Times New Roman" w:cs="Times New Roman"/>
                <w:sz w:val="20"/>
                <w:szCs w:val="20"/>
              </w:rPr>
              <w:t xml:space="preserve"> цене, чем было предусмотрено договором (</w:t>
            </w:r>
            <w:hyperlink r:id="rId21" w:history="1">
              <w:r w:rsidRPr="0092198D">
                <w:rPr>
                  <w:rFonts w:ascii="Times New Roman" w:hAnsi="Times New Roman" w:cs="Times New Roman"/>
                  <w:sz w:val="20"/>
                  <w:szCs w:val="20"/>
                </w:rPr>
                <w:t>п. 1 ст. 524</w:t>
              </w:r>
            </w:hyperlink>
            <w:r w:rsidRPr="0092198D">
              <w:rPr>
                <w:rFonts w:ascii="Times New Roman" w:hAnsi="Times New Roman" w:cs="Times New Roman"/>
                <w:sz w:val="20"/>
                <w:szCs w:val="20"/>
              </w:rPr>
              <w:t xml:space="preserve"> ГК РФ)</w:t>
            </w:r>
            <w:r w:rsidRPr="0092198D">
              <w:rPr>
                <w:rStyle w:val="af"/>
                <w:rFonts w:ascii="Times New Roman" w:hAnsi="Times New Roman" w:cs="Times New Roman"/>
                <w:sz w:val="20"/>
                <w:szCs w:val="20"/>
              </w:rPr>
              <w:footnoteReference w:id="26"/>
            </w:r>
          </w:p>
        </w:tc>
        <w:tc>
          <w:tcPr>
            <w:tcW w:w="4671" w:type="dxa"/>
          </w:tcPr>
          <w:p w14:paraId="61DA5B78" w14:textId="70C97F4C"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 xml:space="preserve">2) после расторжения договора в связи с нарушением покупателем обязательства поставщик </w:t>
            </w:r>
            <w:r w:rsidRPr="0092198D">
              <w:rPr>
                <w:rFonts w:ascii="Times New Roman" w:hAnsi="Times New Roman" w:cs="Times New Roman"/>
                <w:sz w:val="20"/>
                <w:szCs w:val="20"/>
                <w:u w:val="single"/>
              </w:rPr>
              <w:t>продал товар по более низкой цене</w:t>
            </w:r>
            <w:r w:rsidRPr="0092198D">
              <w:rPr>
                <w:rFonts w:ascii="Times New Roman" w:hAnsi="Times New Roman" w:cs="Times New Roman"/>
                <w:sz w:val="20"/>
                <w:szCs w:val="20"/>
              </w:rPr>
              <w:t>, чем было предусмотрено договором (</w:t>
            </w:r>
            <w:hyperlink r:id="rId22" w:history="1">
              <w:r w:rsidRPr="0092198D">
                <w:rPr>
                  <w:rFonts w:ascii="Times New Roman" w:hAnsi="Times New Roman" w:cs="Times New Roman"/>
                  <w:sz w:val="20"/>
                  <w:szCs w:val="20"/>
                </w:rPr>
                <w:t>п. 2 ст. 524</w:t>
              </w:r>
            </w:hyperlink>
            <w:r w:rsidRPr="0092198D">
              <w:rPr>
                <w:rFonts w:ascii="Times New Roman" w:hAnsi="Times New Roman" w:cs="Times New Roman"/>
                <w:sz w:val="20"/>
                <w:szCs w:val="20"/>
              </w:rPr>
              <w:t xml:space="preserve"> ГК РФ)</w:t>
            </w:r>
            <w:r w:rsidRPr="0092198D">
              <w:rPr>
                <w:rStyle w:val="af"/>
                <w:rFonts w:ascii="Times New Roman" w:hAnsi="Times New Roman" w:cs="Times New Roman"/>
                <w:sz w:val="20"/>
                <w:szCs w:val="20"/>
              </w:rPr>
              <w:footnoteReference w:id="27"/>
            </w:r>
          </w:p>
        </w:tc>
      </w:tr>
      <w:tr w:rsidR="000671D8" w:rsidRPr="0092198D" w14:paraId="021BBAA1" w14:textId="77777777" w:rsidTr="00C5455E">
        <w:tc>
          <w:tcPr>
            <w:tcW w:w="5240" w:type="dxa"/>
          </w:tcPr>
          <w:p w14:paraId="7AE10DC0" w14:textId="0428E335"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 xml:space="preserve">3) после расторжения договора в связи с нарушением поставщиком обязательства </w:t>
            </w:r>
            <w:hyperlink r:id="rId23" w:history="1">
              <w:r w:rsidRPr="0092198D">
                <w:rPr>
                  <w:rFonts w:ascii="Times New Roman" w:hAnsi="Times New Roman" w:cs="Times New Roman"/>
                  <w:sz w:val="20"/>
                  <w:szCs w:val="20"/>
                  <w:u w:val="single"/>
                </w:rPr>
                <w:t>текущая цена</w:t>
              </w:r>
            </w:hyperlink>
            <w:r w:rsidRPr="0092198D">
              <w:rPr>
                <w:rFonts w:ascii="Times New Roman" w:hAnsi="Times New Roman" w:cs="Times New Roman"/>
                <w:sz w:val="20"/>
                <w:szCs w:val="20"/>
                <w:u w:val="single"/>
              </w:rPr>
              <w:t xml:space="preserve"> на товар</w:t>
            </w:r>
            <w:r w:rsidRPr="0092198D">
              <w:rPr>
                <w:rFonts w:ascii="Times New Roman" w:hAnsi="Times New Roman" w:cs="Times New Roman"/>
                <w:sz w:val="20"/>
                <w:szCs w:val="20"/>
              </w:rPr>
              <w:t xml:space="preserve">, который планировал приобрести покупатель, оказалась </w:t>
            </w:r>
            <w:r w:rsidRPr="0092198D">
              <w:rPr>
                <w:rFonts w:ascii="Times New Roman" w:hAnsi="Times New Roman" w:cs="Times New Roman"/>
                <w:sz w:val="20"/>
                <w:szCs w:val="20"/>
                <w:u w:val="single"/>
              </w:rPr>
              <w:t xml:space="preserve">выше </w:t>
            </w:r>
            <w:r w:rsidRPr="0092198D">
              <w:rPr>
                <w:rFonts w:ascii="Times New Roman" w:hAnsi="Times New Roman" w:cs="Times New Roman"/>
                <w:sz w:val="20"/>
                <w:szCs w:val="20"/>
              </w:rPr>
              <w:t>цены, установленной договором, и покупатель</w:t>
            </w:r>
            <w:r w:rsidR="00C5455E">
              <w:rPr>
                <w:rFonts w:ascii="Times New Roman" w:hAnsi="Times New Roman" w:cs="Times New Roman"/>
                <w:sz w:val="20"/>
                <w:szCs w:val="20"/>
              </w:rPr>
              <w:br/>
            </w:r>
            <w:r w:rsidRPr="0092198D">
              <w:rPr>
                <w:rFonts w:ascii="Times New Roman" w:hAnsi="Times New Roman" w:cs="Times New Roman"/>
                <w:sz w:val="20"/>
                <w:szCs w:val="20"/>
              </w:rPr>
              <w:t>не совершил сделку взамен расторгнутой (</w:t>
            </w:r>
            <w:hyperlink r:id="rId24" w:history="1">
              <w:r w:rsidRPr="0092198D">
                <w:rPr>
                  <w:rFonts w:ascii="Times New Roman" w:hAnsi="Times New Roman" w:cs="Times New Roman"/>
                  <w:sz w:val="20"/>
                  <w:szCs w:val="20"/>
                </w:rPr>
                <w:t>п. 3 ст. 524</w:t>
              </w:r>
            </w:hyperlink>
            <w:r w:rsidRPr="0092198D">
              <w:rPr>
                <w:rFonts w:ascii="Times New Roman" w:hAnsi="Times New Roman" w:cs="Times New Roman"/>
                <w:sz w:val="20"/>
                <w:szCs w:val="20"/>
              </w:rPr>
              <w:t xml:space="preserve"> ГК РФ)</w:t>
            </w:r>
          </w:p>
        </w:tc>
        <w:tc>
          <w:tcPr>
            <w:tcW w:w="4671" w:type="dxa"/>
          </w:tcPr>
          <w:p w14:paraId="26D986F9" w14:textId="1F6A7CA9"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 xml:space="preserve">3) после расторжения договора в связи с нарушением покупателем обязательства </w:t>
            </w:r>
            <w:hyperlink r:id="rId25" w:history="1">
              <w:r w:rsidRPr="0092198D">
                <w:rPr>
                  <w:rFonts w:ascii="Times New Roman" w:hAnsi="Times New Roman" w:cs="Times New Roman"/>
                  <w:sz w:val="20"/>
                  <w:szCs w:val="20"/>
                  <w:u w:val="single"/>
                </w:rPr>
                <w:t>текущая цена</w:t>
              </w:r>
            </w:hyperlink>
            <w:r w:rsidRPr="0092198D">
              <w:rPr>
                <w:rFonts w:ascii="Times New Roman" w:hAnsi="Times New Roman" w:cs="Times New Roman"/>
                <w:sz w:val="20"/>
                <w:szCs w:val="20"/>
              </w:rPr>
              <w:t xml:space="preserve"> на товар, который планировал продать поставщик, оказалась </w:t>
            </w:r>
            <w:r w:rsidRPr="0092198D">
              <w:rPr>
                <w:rFonts w:ascii="Times New Roman" w:hAnsi="Times New Roman" w:cs="Times New Roman"/>
                <w:sz w:val="20"/>
                <w:szCs w:val="20"/>
                <w:u w:val="single"/>
              </w:rPr>
              <w:t xml:space="preserve">ниже </w:t>
            </w:r>
            <w:r w:rsidRPr="0092198D">
              <w:rPr>
                <w:rFonts w:ascii="Times New Roman" w:hAnsi="Times New Roman" w:cs="Times New Roman"/>
                <w:sz w:val="20"/>
                <w:szCs w:val="20"/>
              </w:rPr>
              <w:t>цены, установленной договором, и поставщик не совершил сделку взамен расторгнутой (</w:t>
            </w:r>
            <w:hyperlink r:id="rId26" w:history="1">
              <w:r w:rsidRPr="0092198D">
                <w:rPr>
                  <w:rFonts w:ascii="Times New Roman" w:hAnsi="Times New Roman" w:cs="Times New Roman"/>
                  <w:sz w:val="20"/>
                  <w:szCs w:val="20"/>
                </w:rPr>
                <w:t>п. 3 ст. 524</w:t>
              </w:r>
            </w:hyperlink>
            <w:r w:rsidRPr="0092198D">
              <w:rPr>
                <w:rFonts w:ascii="Times New Roman" w:hAnsi="Times New Roman" w:cs="Times New Roman"/>
                <w:sz w:val="20"/>
                <w:szCs w:val="20"/>
              </w:rPr>
              <w:t xml:space="preserve"> ГК РФ)</w:t>
            </w:r>
          </w:p>
        </w:tc>
      </w:tr>
      <w:tr w:rsidR="000671D8" w:rsidRPr="0092198D" w14:paraId="5E4BDBCA" w14:textId="77777777" w:rsidTr="00C5455E">
        <w:tc>
          <w:tcPr>
            <w:tcW w:w="5240" w:type="dxa"/>
          </w:tcPr>
          <w:p w14:paraId="7CD3607E" w14:textId="533D1DA9"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 xml:space="preserve">4) покупатель отказался от договора (исполнения договора) в связи с </w:t>
            </w:r>
            <w:r w:rsidRPr="0092198D">
              <w:rPr>
                <w:rFonts w:ascii="Times New Roman" w:hAnsi="Times New Roman" w:cs="Times New Roman"/>
                <w:sz w:val="20"/>
                <w:szCs w:val="20"/>
                <w:u w:val="single"/>
              </w:rPr>
              <w:t xml:space="preserve">отсутствием у поставщика лицензии </w:t>
            </w:r>
            <w:r w:rsidRPr="0092198D">
              <w:rPr>
                <w:rFonts w:ascii="Times New Roman" w:hAnsi="Times New Roman" w:cs="Times New Roman"/>
                <w:sz w:val="20"/>
                <w:szCs w:val="20"/>
              </w:rPr>
              <w:t>(членства в саморегулируемой организации), которая необходима для исполнения обязательств по договору (</w:t>
            </w:r>
            <w:hyperlink r:id="rId27" w:history="1">
              <w:r w:rsidRPr="0092198D">
                <w:rPr>
                  <w:rFonts w:ascii="Times New Roman" w:hAnsi="Times New Roman" w:cs="Times New Roman"/>
                  <w:sz w:val="20"/>
                  <w:szCs w:val="20"/>
                </w:rPr>
                <w:t>п. 3 ст. 450.1</w:t>
              </w:r>
            </w:hyperlink>
            <w:r w:rsidRPr="0092198D">
              <w:rPr>
                <w:rFonts w:ascii="Times New Roman" w:hAnsi="Times New Roman" w:cs="Times New Roman"/>
                <w:sz w:val="20"/>
                <w:szCs w:val="20"/>
              </w:rPr>
              <w:t xml:space="preserve"> ГК РФ)</w:t>
            </w:r>
            <w:r w:rsidRPr="0092198D">
              <w:rPr>
                <w:rStyle w:val="af"/>
                <w:rFonts w:ascii="Times New Roman" w:hAnsi="Times New Roman" w:cs="Times New Roman"/>
                <w:sz w:val="20"/>
                <w:szCs w:val="20"/>
              </w:rPr>
              <w:footnoteReference w:id="28"/>
            </w:r>
          </w:p>
        </w:tc>
        <w:tc>
          <w:tcPr>
            <w:tcW w:w="4671" w:type="dxa"/>
          </w:tcPr>
          <w:p w14:paraId="5429AFD8" w14:textId="77777777" w:rsidR="000671D8" w:rsidRPr="0092198D" w:rsidRDefault="000671D8" w:rsidP="0092198D">
            <w:pPr>
              <w:jc w:val="both"/>
              <w:rPr>
                <w:rFonts w:ascii="Times New Roman" w:hAnsi="Times New Roman" w:cs="Times New Roman"/>
                <w:sz w:val="20"/>
                <w:szCs w:val="20"/>
              </w:rPr>
            </w:pPr>
          </w:p>
        </w:tc>
      </w:tr>
    </w:tbl>
    <w:p w14:paraId="1F3BCAEC" w14:textId="77777777" w:rsidR="000671D8" w:rsidRDefault="000671D8" w:rsidP="006D38CB">
      <w:pPr>
        <w:pStyle w:val="a4"/>
        <w:spacing w:after="0" w:line="276" w:lineRule="auto"/>
        <w:ind w:left="1224"/>
        <w:jc w:val="both"/>
        <w:rPr>
          <w:rFonts w:ascii="Times New Roman" w:hAnsi="Times New Roman" w:cs="Times New Roman"/>
          <w:bCs/>
          <w:i/>
          <w:iCs/>
          <w:sz w:val="24"/>
          <w:szCs w:val="24"/>
        </w:rPr>
      </w:pPr>
    </w:p>
    <w:p w14:paraId="53E480D9"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Доходы и расходы</w:t>
      </w:r>
    </w:p>
    <w:p w14:paraId="002FD8C2" w14:textId="77777777" w:rsidR="000671D8" w:rsidRDefault="000671D8" w:rsidP="006D38C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Недополученные доходы при нарушении договора поставки могут возникнуть вследствие </w:t>
      </w:r>
      <w:r w:rsidRPr="00DA5C19">
        <w:rPr>
          <w:rFonts w:ascii="Times New Roman" w:hAnsi="Times New Roman" w:cs="Times New Roman"/>
          <w:sz w:val="24"/>
          <w:szCs w:val="24"/>
        </w:rPr>
        <w:t>уменьшени</w:t>
      </w:r>
      <w:r>
        <w:rPr>
          <w:rFonts w:ascii="Times New Roman" w:hAnsi="Times New Roman" w:cs="Times New Roman"/>
          <w:sz w:val="24"/>
          <w:szCs w:val="24"/>
        </w:rPr>
        <w:t>я</w:t>
      </w:r>
      <w:r w:rsidRPr="00DA5C19">
        <w:rPr>
          <w:rFonts w:ascii="Times New Roman" w:hAnsi="Times New Roman" w:cs="Times New Roman"/>
          <w:sz w:val="24"/>
          <w:szCs w:val="24"/>
        </w:rPr>
        <w:t xml:space="preserve"> объема производства и реализации</w:t>
      </w:r>
      <w:r>
        <w:rPr>
          <w:rFonts w:ascii="Times New Roman" w:hAnsi="Times New Roman" w:cs="Times New Roman"/>
          <w:sz w:val="24"/>
          <w:szCs w:val="24"/>
        </w:rPr>
        <w:t xml:space="preserve">, сокращения </w:t>
      </w:r>
      <w:r w:rsidRPr="00DA5C19">
        <w:rPr>
          <w:rFonts w:ascii="Times New Roman" w:hAnsi="Times New Roman" w:cs="Times New Roman"/>
          <w:sz w:val="24"/>
          <w:szCs w:val="24"/>
        </w:rPr>
        <w:t>ассортимента</w:t>
      </w:r>
      <w:r>
        <w:rPr>
          <w:rFonts w:ascii="Times New Roman" w:hAnsi="Times New Roman" w:cs="Times New Roman"/>
          <w:sz w:val="24"/>
          <w:szCs w:val="24"/>
        </w:rPr>
        <w:t xml:space="preserve">, </w:t>
      </w:r>
      <w:r w:rsidRPr="00DA5C19">
        <w:rPr>
          <w:rFonts w:ascii="Times New Roman" w:hAnsi="Times New Roman" w:cs="Times New Roman"/>
          <w:sz w:val="24"/>
          <w:szCs w:val="24"/>
        </w:rPr>
        <w:t>снижени</w:t>
      </w:r>
      <w:r>
        <w:rPr>
          <w:rFonts w:ascii="Times New Roman" w:hAnsi="Times New Roman" w:cs="Times New Roman"/>
          <w:sz w:val="24"/>
          <w:szCs w:val="24"/>
        </w:rPr>
        <w:t>я</w:t>
      </w:r>
      <w:r w:rsidRPr="00DA5C19">
        <w:rPr>
          <w:rFonts w:ascii="Times New Roman" w:hAnsi="Times New Roman" w:cs="Times New Roman"/>
          <w:sz w:val="24"/>
          <w:szCs w:val="24"/>
        </w:rPr>
        <w:t xml:space="preserve"> качества</w:t>
      </w:r>
      <w:r>
        <w:rPr>
          <w:rFonts w:ascii="Times New Roman" w:hAnsi="Times New Roman" w:cs="Times New Roman"/>
          <w:sz w:val="24"/>
          <w:szCs w:val="24"/>
        </w:rPr>
        <w:t xml:space="preserve"> продукции (работ, услуг) и др. </w:t>
      </w:r>
    </w:p>
    <w:p w14:paraId="469B285F" w14:textId="77777777" w:rsidR="000671D8" w:rsidRPr="007825AA" w:rsidRDefault="000671D8" w:rsidP="006D38CB">
      <w:pPr>
        <w:spacing w:after="0" w:line="276" w:lineRule="auto"/>
        <w:ind w:firstLine="709"/>
        <w:jc w:val="both"/>
        <w:rPr>
          <w:rFonts w:ascii="Times New Roman" w:hAnsi="Times New Roman" w:cs="Times New Roman"/>
          <w:sz w:val="24"/>
          <w:szCs w:val="24"/>
        </w:rPr>
      </w:pPr>
      <w:r w:rsidRPr="007825AA">
        <w:rPr>
          <w:rFonts w:ascii="Times New Roman" w:hAnsi="Times New Roman" w:cs="Times New Roman"/>
          <w:sz w:val="24"/>
          <w:szCs w:val="24"/>
        </w:rPr>
        <w:t>В практике встречаются также ситуации, когда упущенная выгода рассчитывается исходя их установленных в договоре размеров бонусов и премий</w:t>
      </w:r>
      <w:r>
        <w:rPr>
          <w:rFonts w:ascii="Times New Roman" w:hAnsi="Times New Roman" w:cs="Times New Roman"/>
          <w:sz w:val="24"/>
          <w:szCs w:val="24"/>
        </w:rPr>
        <w:t xml:space="preserve"> (</w:t>
      </w:r>
      <w:r w:rsidRPr="007825AA">
        <w:rPr>
          <w:rFonts w:ascii="Times New Roman" w:hAnsi="Times New Roman" w:cs="Times New Roman"/>
          <w:sz w:val="24"/>
          <w:szCs w:val="24"/>
        </w:rPr>
        <w:t>бонусы за объем продаж</w:t>
      </w:r>
      <w:r w:rsidRPr="007825AA">
        <w:rPr>
          <w:rFonts w:ascii="Times New Roman" w:hAnsi="Times New Roman" w:cs="Times New Roman"/>
          <w:sz w:val="24"/>
          <w:szCs w:val="24"/>
          <w:vertAlign w:val="superscript"/>
        </w:rPr>
        <w:footnoteReference w:id="29"/>
      </w:r>
      <w:r>
        <w:rPr>
          <w:rFonts w:ascii="Times New Roman" w:hAnsi="Times New Roman" w:cs="Times New Roman"/>
          <w:sz w:val="24"/>
          <w:szCs w:val="24"/>
        </w:rPr>
        <w:t>).</w:t>
      </w:r>
    </w:p>
    <w:p w14:paraId="4968B08F" w14:textId="63E66166" w:rsidR="000671D8" w:rsidRDefault="000671D8" w:rsidP="006D38CB">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Дополнительные расходы могут возникнуть вследствие </w:t>
      </w:r>
      <w:r w:rsidRPr="00AA64C5">
        <w:rPr>
          <w:rFonts w:ascii="Times New Roman" w:hAnsi="Times New Roman" w:cs="Times New Roman"/>
          <w:sz w:val="24"/>
          <w:szCs w:val="24"/>
        </w:rPr>
        <w:t>просто</w:t>
      </w:r>
      <w:r>
        <w:rPr>
          <w:rFonts w:ascii="Times New Roman" w:hAnsi="Times New Roman" w:cs="Times New Roman"/>
          <w:sz w:val="24"/>
          <w:szCs w:val="24"/>
        </w:rPr>
        <w:t>я</w:t>
      </w:r>
      <w:r w:rsidRPr="00AA64C5">
        <w:rPr>
          <w:rFonts w:ascii="Times New Roman" w:hAnsi="Times New Roman" w:cs="Times New Roman"/>
          <w:sz w:val="24"/>
          <w:szCs w:val="24"/>
        </w:rPr>
        <w:t xml:space="preserve"> и форсировани</w:t>
      </w:r>
      <w:r>
        <w:rPr>
          <w:rFonts w:ascii="Times New Roman" w:hAnsi="Times New Roman" w:cs="Times New Roman"/>
          <w:sz w:val="24"/>
          <w:szCs w:val="24"/>
        </w:rPr>
        <w:t>я</w:t>
      </w:r>
      <w:r w:rsidRPr="00AA64C5">
        <w:rPr>
          <w:rFonts w:ascii="Times New Roman" w:hAnsi="Times New Roman" w:cs="Times New Roman"/>
          <w:sz w:val="24"/>
          <w:szCs w:val="24"/>
        </w:rPr>
        <w:t xml:space="preserve"> производства</w:t>
      </w:r>
      <w:r>
        <w:rPr>
          <w:rFonts w:ascii="Times New Roman" w:hAnsi="Times New Roman" w:cs="Times New Roman"/>
          <w:sz w:val="24"/>
          <w:szCs w:val="24"/>
        </w:rPr>
        <w:t xml:space="preserve">, </w:t>
      </w:r>
      <w:r w:rsidRPr="00AA64C5">
        <w:rPr>
          <w:rFonts w:ascii="Times New Roman" w:hAnsi="Times New Roman" w:cs="Times New Roman"/>
          <w:sz w:val="24"/>
          <w:szCs w:val="24"/>
        </w:rPr>
        <w:t>замен</w:t>
      </w:r>
      <w:r w:rsidR="00CE739F">
        <w:rPr>
          <w:rFonts w:ascii="Times New Roman" w:hAnsi="Times New Roman" w:cs="Times New Roman"/>
          <w:sz w:val="24"/>
          <w:szCs w:val="24"/>
        </w:rPr>
        <w:t>ы</w:t>
      </w:r>
      <w:r w:rsidRPr="00AA64C5">
        <w:rPr>
          <w:rFonts w:ascii="Times New Roman" w:hAnsi="Times New Roman" w:cs="Times New Roman"/>
          <w:sz w:val="24"/>
          <w:szCs w:val="24"/>
        </w:rPr>
        <w:t xml:space="preserve"> сырья, материалов</w:t>
      </w:r>
      <w:r>
        <w:rPr>
          <w:rFonts w:ascii="Times New Roman" w:hAnsi="Times New Roman" w:cs="Times New Roman"/>
          <w:sz w:val="24"/>
          <w:szCs w:val="24"/>
        </w:rPr>
        <w:t xml:space="preserve"> и</w:t>
      </w:r>
      <w:r w:rsidRPr="00AA64C5">
        <w:rPr>
          <w:rFonts w:ascii="Times New Roman" w:hAnsi="Times New Roman" w:cs="Times New Roman"/>
          <w:sz w:val="24"/>
          <w:szCs w:val="24"/>
        </w:rPr>
        <w:t xml:space="preserve"> комплектующих изделий</w:t>
      </w:r>
      <w:r>
        <w:rPr>
          <w:rFonts w:ascii="Times New Roman" w:hAnsi="Times New Roman" w:cs="Times New Roman"/>
          <w:sz w:val="24"/>
          <w:szCs w:val="24"/>
        </w:rPr>
        <w:t>, устранени</w:t>
      </w:r>
      <w:r w:rsidR="00CE739F">
        <w:rPr>
          <w:rFonts w:ascii="Times New Roman" w:hAnsi="Times New Roman" w:cs="Times New Roman"/>
          <w:sz w:val="24"/>
          <w:szCs w:val="24"/>
        </w:rPr>
        <w:t>я</w:t>
      </w:r>
      <w:r>
        <w:rPr>
          <w:rFonts w:ascii="Times New Roman" w:hAnsi="Times New Roman" w:cs="Times New Roman"/>
          <w:sz w:val="24"/>
          <w:szCs w:val="24"/>
        </w:rPr>
        <w:t xml:space="preserve"> недостатков, возврат</w:t>
      </w:r>
      <w:r w:rsidR="00CE739F">
        <w:rPr>
          <w:rFonts w:ascii="Times New Roman" w:hAnsi="Times New Roman" w:cs="Times New Roman"/>
          <w:sz w:val="24"/>
          <w:szCs w:val="24"/>
        </w:rPr>
        <w:t>а</w:t>
      </w:r>
      <w:r>
        <w:rPr>
          <w:rFonts w:ascii="Times New Roman" w:hAnsi="Times New Roman" w:cs="Times New Roman"/>
          <w:sz w:val="24"/>
          <w:szCs w:val="24"/>
        </w:rPr>
        <w:t xml:space="preserve"> бракованной продукции, необходимости ускоренной доставки и др. </w:t>
      </w:r>
    </w:p>
    <w:p w14:paraId="1E6056EF" w14:textId="70F3D52E" w:rsidR="007F075C" w:rsidRDefault="000671D8" w:rsidP="00D251B8">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Расходы, связанные с приемкой некачественного товара, могут не признать убытками</w:t>
      </w:r>
      <w:r>
        <w:rPr>
          <w:rStyle w:val="af"/>
          <w:rFonts w:ascii="Times New Roman" w:hAnsi="Times New Roman" w:cs="Times New Roman"/>
          <w:sz w:val="24"/>
          <w:szCs w:val="24"/>
        </w:rPr>
        <w:footnoteReference w:id="30"/>
      </w:r>
      <w:r>
        <w:rPr>
          <w:rFonts w:ascii="Times New Roman" w:hAnsi="Times New Roman" w:cs="Times New Roman"/>
          <w:sz w:val="24"/>
          <w:szCs w:val="24"/>
        </w:rPr>
        <w:t>.</w:t>
      </w:r>
      <w:r w:rsidR="007F075C">
        <w:rPr>
          <w:rFonts w:ascii="Times New Roman" w:hAnsi="Times New Roman" w:cs="Times New Roman"/>
          <w:sz w:val="24"/>
          <w:szCs w:val="24"/>
        </w:rPr>
        <w:br w:type="page"/>
      </w:r>
    </w:p>
    <w:p w14:paraId="135C2FA4" w14:textId="10F5DF45" w:rsidR="000671D8" w:rsidRPr="0092198D" w:rsidRDefault="000671D8" w:rsidP="00D251B8">
      <w:pPr>
        <w:pStyle w:val="10"/>
        <w:numPr>
          <w:ilvl w:val="0"/>
          <w:numId w:val="17"/>
        </w:numPr>
        <w:tabs>
          <w:tab w:val="left" w:pos="426"/>
        </w:tabs>
        <w:spacing w:before="0" w:line="240" w:lineRule="auto"/>
        <w:ind w:left="0" w:firstLine="0"/>
        <w:jc w:val="center"/>
        <w:rPr>
          <w:rFonts w:ascii="Times New Roman" w:hAnsi="Times New Roman" w:cs="Times New Roman"/>
          <w:b/>
          <w:bCs/>
          <w:color w:val="000000" w:themeColor="text1"/>
          <w:sz w:val="24"/>
          <w:szCs w:val="24"/>
        </w:rPr>
      </w:pPr>
      <w:bookmarkStart w:id="42" w:name="_Toc90134863"/>
      <w:bookmarkStart w:id="43" w:name="_Toc102674918"/>
      <w:r w:rsidRPr="00D251B8">
        <w:rPr>
          <w:rFonts w:ascii="Times New Roman" w:hAnsi="Times New Roman" w:cs="Times New Roman"/>
          <w:b/>
          <w:bCs/>
          <w:color w:val="000000" w:themeColor="text1"/>
          <w:sz w:val="24"/>
          <w:szCs w:val="24"/>
        </w:rPr>
        <w:lastRenderedPageBreak/>
        <w:t>Договор</w:t>
      </w:r>
      <w:r w:rsidRPr="00EA6AEC">
        <w:rPr>
          <w:rFonts w:ascii="Times New Roman" w:hAnsi="Times New Roman" w:cs="Times New Roman"/>
          <w:b/>
          <w:bCs/>
          <w:color w:val="000000" w:themeColor="text1"/>
          <w:sz w:val="24"/>
          <w:szCs w:val="24"/>
        </w:rPr>
        <w:t xml:space="preserve"> подряда</w:t>
      </w:r>
      <w:bookmarkEnd w:id="42"/>
      <w:bookmarkEnd w:id="43"/>
    </w:p>
    <w:p w14:paraId="529C61C5"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Убытки подрядчика и заказчика</w:t>
      </w:r>
    </w:p>
    <w:p w14:paraId="75DA329A" w14:textId="74D1D471" w:rsidR="000671D8" w:rsidRDefault="000671D8" w:rsidP="0037765D">
      <w:pPr>
        <w:spacing w:before="120" w:after="120" w:line="276" w:lineRule="auto"/>
        <w:rPr>
          <w:rFonts w:ascii="Times New Roman" w:hAnsi="Times New Roman" w:cs="Times New Roman"/>
          <w:sz w:val="24"/>
          <w:szCs w:val="24"/>
        </w:rPr>
      </w:pPr>
      <w:r>
        <w:rPr>
          <w:rFonts w:ascii="Times New Roman" w:hAnsi="Times New Roman" w:cs="Times New Roman"/>
          <w:sz w:val="24"/>
          <w:szCs w:val="24"/>
        </w:rPr>
        <w:t xml:space="preserve">Таблица </w:t>
      </w:r>
      <w:r w:rsidR="007F075C">
        <w:rPr>
          <w:rFonts w:ascii="Times New Roman" w:hAnsi="Times New Roman" w:cs="Times New Roman"/>
          <w:sz w:val="24"/>
          <w:szCs w:val="24"/>
        </w:rPr>
        <w:t>2</w:t>
      </w:r>
      <w:r>
        <w:rPr>
          <w:rFonts w:ascii="Times New Roman" w:hAnsi="Times New Roman" w:cs="Times New Roman"/>
          <w:sz w:val="24"/>
          <w:szCs w:val="24"/>
        </w:rPr>
        <w:t>.</w:t>
      </w:r>
      <w:r w:rsidR="007F075C">
        <w:rPr>
          <w:rFonts w:ascii="Times New Roman" w:hAnsi="Times New Roman" w:cs="Times New Roman"/>
          <w:sz w:val="24"/>
          <w:szCs w:val="24"/>
        </w:rPr>
        <w:t>2</w:t>
      </w:r>
      <w:r>
        <w:rPr>
          <w:rFonts w:ascii="Times New Roman" w:hAnsi="Times New Roman" w:cs="Times New Roman"/>
          <w:sz w:val="24"/>
          <w:szCs w:val="24"/>
        </w:rPr>
        <w:t>. Основания для возмещения убытков подрядчика и заказчика</w:t>
      </w:r>
    </w:p>
    <w:tbl>
      <w:tblPr>
        <w:tblStyle w:val="af2"/>
        <w:tblW w:w="5000" w:type="pct"/>
        <w:tblLook w:val="04A0" w:firstRow="1" w:lastRow="0" w:firstColumn="1" w:lastColumn="0" w:noHBand="0" w:noVBand="1"/>
      </w:tblPr>
      <w:tblGrid>
        <w:gridCol w:w="4963"/>
        <w:gridCol w:w="4948"/>
      </w:tblGrid>
      <w:tr w:rsidR="000671D8" w:rsidRPr="0092198D" w14:paraId="0EE96734" w14:textId="77777777" w:rsidTr="006D38CB">
        <w:trPr>
          <w:tblHeader/>
        </w:trPr>
        <w:tc>
          <w:tcPr>
            <w:tcW w:w="2504" w:type="pct"/>
            <w:shd w:val="clear" w:color="auto" w:fill="D9D9D9" w:themeFill="background1" w:themeFillShade="D9"/>
          </w:tcPr>
          <w:p w14:paraId="4ED432C2" w14:textId="77777777" w:rsidR="000671D8" w:rsidRPr="006D38CB" w:rsidRDefault="000671D8" w:rsidP="0092198D">
            <w:pPr>
              <w:jc w:val="center"/>
              <w:rPr>
                <w:rFonts w:ascii="Times New Roman" w:hAnsi="Times New Roman" w:cs="Times New Roman"/>
                <w:b/>
                <w:bCs/>
                <w:sz w:val="20"/>
                <w:szCs w:val="20"/>
              </w:rPr>
            </w:pPr>
            <w:r w:rsidRPr="006D38CB">
              <w:rPr>
                <w:rFonts w:ascii="Times New Roman" w:hAnsi="Times New Roman" w:cs="Times New Roman"/>
                <w:b/>
                <w:bCs/>
                <w:sz w:val="20"/>
                <w:szCs w:val="20"/>
              </w:rPr>
              <w:t>Убытки подрядчика</w:t>
            </w:r>
          </w:p>
        </w:tc>
        <w:tc>
          <w:tcPr>
            <w:tcW w:w="2496" w:type="pct"/>
            <w:shd w:val="clear" w:color="auto" w:fill="D9D9D9" w:themeFill="background1" w:themeFillShade="D9"/>
          </w:tcPr>
          <w:p w14:paraId="3DAC1D36" w14:textId="77777777" w:rsidR="000671D8" w:rsidRPr="006D38CB" w:rsidRDefault="000671D8" w:rsidP="0092198D">
            <w:pPr>
              <w:jc w:val="center"/>
              <w:rPr>
                <w:rFonts w:ascii="Times New Roman" w:hAnsi="Times New Roman" w:cs="Times New Roman"/>
                <w:b/>
                <w:bCs/>
                <w:sz w:val="20"/>
                <w:szCs w:val="20"/>
              </w:rPr>
            </w:pPr>
            <w:r w:rsidRPr="006D38CB">
              <w:rPr>
                <w:rFonts w:ascii="Times New Roman" w:hAnsi="Times New Roman" w:cs="Times New Roman"/>
                <w:b/>
                <w:bCs/>
                <w:sz w:val="20"/>
                <w:szCs w:val="20"/>
              </w:rPr>
              <w:t>Убытки заказчика</w:t>
            </w:r>
            <w:r w:rsidRPr="006D38CB">
              <w:rPr>
                <w:rStyle w:val="af"/>
                <w:rFonts w:ascii="Times New Roman" w:hAnsi="Times New Roman" w:cs="Times New Roman"/>
                <w:b/>
                <w:bCs/>
                <w:sz w:val="20"/>
                <w:szCs w:val="20"/>
              </w:rPr>
              <w:footnoteReference w:id="31"/>
            </w:r>
            <w:r w:rsidRPr="006D38CB">
              <w:rPr>
                <w:rFonts w:ascii="Times New Roman" w:hAnsi="Times New Roman" w:cs="Times New Roman"/>
                <w:b/>
                <w:bCs/>
                <w:sz w:val="20"/>
                <w:szCs w:val="20"/>
              </w:rPr>
              <w:t xml:space="preserve"> </w:t>
            </w:r>
          </w:p>
        </w:tc>
      </w:tr>
      <w:tr w:rsidR="000671D8" w:rsidRPr="0092198D" w14:paraId="3EF351A0" w14:textId="77777777" w:rsidTr="0092198D">
        <w:tc>
          <w:tcPr>
            <w:tcW w:w="2504" w:type="pct"/>
          </w:tcPr>
          <w:p w14:paraId="2B28ED6A"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1. Отказ заказчика от исполнения договора, вызванный бездействием подрядчика, в связи с нарушением подрядчиком сроков выполнения работы или таким выполнением работы, при котором становится очевидным, что она не будет закончена в срок или выполнена надлежащим образом (</w:t>
            </w:r>
            <w:hyperlink r:id="rId28" w:history="1">
              <w:r w:rsidRPr="0092198D">
                <w:rPr>
                  <w:rFonts w:ascii="Times New Roman" w:hAnsi="Times New Roman" w:cs="Times New Roman"/>
                  <w:sz w:val="20"/>
                  <w:szCs w:val="20"/>
                </w:rPr>
                <w:t>п. п. 2</w:t>
              </w:r>
            </w:hyperlink>
            <w:r w:rsidRPr="0092198D">
              <w:rPr>
                <w:rFonts w:ascii="Times New Roman" w:hAnsi="Times New Roman" w:cs="Times New Roman"/>
                <w:sz w:val="20"/>
                <w:szCs w:val="20"/>
              </w:rPr>
              <w:t xml:space="preserve">, </w:t>
            </w:r>
            <w:hyperlink r:id="rId29" w:history="1">
              <w:r w:rsidRPr="0092198D">
                <w:rPr>
                  <w:rFonts w:ascii="Times New Roman" w:hAnsi="Times New Roman" w:cs="Times New Roman"/>
                  <w:sz w:val="20"/>
                  <w:szCs w:val="20"/>
                </w:rPr>
                <w:t>3 ст. 715</w:t>
              </w:r>
            </w:hyperlink>
            <w:r w:rsidRPr="0092198D">
              <w:rPr>
                <w:rFonts w:ascii="Times New Roman" w:hAnsi="Times New Roman" w:cs="Times New Roman"/>
                <w:sz w:val="20"/>
                <w:szCs w:val="20"/>
              </w:rPr>
              <w:t xml:space="preserve"> ГК РФ).</w:t>
            </w:r>
          </w:p>
        </w:tc>
        <w:tc>
          <w:tcPr>
            <w:tcW w:w="2496" w:type="pct"/>
          </w:tcPr>
          <w:p w14:paraId="5C28C5D6"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1. Отказ подрядчика от исполнения договора, вызванный невыполнением заказчиком своих встречных обязанностей по нему (</w:t>
            </w:r>
            <w:hyperlink r:id="rId30" w:history="1">
              <w:r w:rsidRPr="0092198D">
                <w:rPr>
                  <w:rFonts w:ascii="Times New Roman" w:hAnsi="Times New Roman" w:cs="Times New Roman"/>
                  <w:sz w:val="20"/>
                  <w:szCs w:val="20"/>
                </w:rPr>
                <w:t>п. 2 ст. 719</w:t>
              </w:r>
            </w:hyperlink>
            <w:r w:rsidRPr="0092198D">
              <w:rPr>
                <w:rFonts w:ascii="Times New Roman" w:hAnsi="Times New Roman" w:cs="Times New Roman"/>
                <w:sz w:val="20"/>
                <w:szCs w:val="20"/>
              </w:rPr>
              <w:t xml:space="preserve"> ГК РФ)</w:t>
            </w:r>
            <w:r w:rsidRPr="0092198D">
              <w:rPr>
                <w:rStyle w:val="af"/>
                <w:rFonts w:ascii="Times New Roman" w:hAnsi="Times New Roman" w:cs="Times New Roman"/>
                <w:sz w:val="20"/>
                <w:szCs w:val="20"/>
              </w:rPr>
              <w:footnoteReference w:id="32"/>
            </w:r>
            <w:r w:rsidRPr="0092198D">
              <w:rPr>
                <w:rFonts w:ascii="Times New Roman" w:hAnsi="Times New Roman" w:cs="Times New Roman"/>
                <w:sz w:val="20"/>
                <w:szCs w:val="20"/>
              </w:rPr>
              <w:t xml:space="preserve"> или непринятием заказчиком необходимых мер для устранения обстоятельств, грозящих годности работы (</w:t>
            </w:r>
            <w:hyperlink r:id="rId31" w:history="1">
              <w:r w:rsidRPr="0092198D">
                <w:rPr>
                  <w:rFonts w:ascii="Times New Roman" w:hAnsi="Times New Roman" w:cs="Times New Roman"/>
                  <w:sz w:val="20"/>
                  <w:szCs w:val="20"/>
                </w:rPr>
                <w:t>п. 3 ст. 716</w:t>
              </w:r>
            </w:hyperlink>
            <w:r w:rsidRPr="0092198D">
              <w:rPr>
                <w:rFonts w:ascii="Times New Roman" w:hAnsi="Times New Roman" w:cs="Times New Roman"/>
                <w:sz w:val="20"/>
                <w:szCs w:val="20"/>
              </w:rPr>
              <w:t xml:space="preserve"> ГК РФ).</w:t>
            </w:r>
          </w:p>
          <w:p w14:paraId="233A83C7" w14:textId="52194D75"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Судебная практика исходит из того, что закон</w:t>
            </w:r>
            <w:r w:rsidR="00C5455E">
              <w:rPr>
                <w:rFonts w:ascii="Times New Roman" w:hAnsi="Times New Roman" w:cs="Times New Roman"/>
                <w:sz w:val="20"/>
                <w:szCs w:val="20"/>
              </w:rPr>
              <w:br/>
            </w:r>
            <w:r w:rsidRPr="0092198D">
              <w:rPr>
                <w:rFonts w:ascii="Times New Roman" w:hAnsi="Times New Roman" w:cs="Times New Roman"/>
                <w:sz w:val="20"/>
                <w:szCs w:val="20"/>
              </w:rPr>
              <w:t>не содержит исчерпывающего перечня встречных обязательств заказчика, неисполнение которых препятствует исполнению подрядчиком договора</w:t>
            </w:r>
            <w:r w:rsidRPr="0092198D">
              <w:rPr>
                <w:rStyle w:val="af"/>
                <w:rFonts w:ascii="Times New Roman" w:hAnsi="Times New Roman" w:cs="Times New Roman"/>
                <w:sz w:val="20"/>
                <w:szCs w:val="20"/>
              </w:rPr>
              <w:footnoteReference w:id="33"/>
            </w:r>
            <w:r w:rsidRPr="0092198D">
              <w:rPr>
                <w:rFonts w:ascii="Times New Roman" w:hAnsi="Times New Roman" w:cs="Times New Roman"/>
                <w:sz w:val="20"/>
                <w:szCs w:val="20"/>
              </w:rPr>
              <w:t>. Наиболее значимые:</w:t>
            </w:r>
          </w:p>
          <w:p w14:paraId="16DE2563" w14:textId="77777777" w:rsidR="000671D8" w:rsidRPr="0092198D" w:rsidRDefault="000671D8" w:rsidP="00C91A72">
            <w:pPr>
              <w:pStyle w:val="a4"/>
              <w:numPr>
                <w:ilvl w:val="0"/>
                <w:numId w:val="31"/>
              </w:numPr>
              <w:jc w:val="both"/>
              <w:rPr>
                <w:rFonts w:ascii="Times New Roman" w:hAnsi="Times New Roman" w:cs="Times New Roman"/>
                <w:sz w:val="20"/>
                <w:szCs w:val="20"/>
              </w:rPr>
            </w:pPr>
            <w:r w:rsidRPr="0092198D">
              <w:rPr>
                <w:rFonts w:ascii="Times New Roman" w:hAnsi="Times New Roman" w:cs="Times New Roman"/>
                <w:sz w:val="20"/>
                <w:szCs w:val="20"/>
              </w:rPr>
              <w:t>отсутствие авансирования работ, которые должны быть начаты при условии оплаты аванса, если это прямо согласовано в договоре подряда</w:t>
            </w:r>
            <w:r w:rsidRPr="0092198D">
              <w:rPr>
                <w:rStyle w:val="af"/>
                <w:rFonts w:ascii="Times New Roman" w:hAnsi="Times New Roman" w:cs="Times New Roman"/>
                <w:sz w:val="20"/>
                <w:szCs w:val="20"/>
              </w:rPr>
              <w:footnoteReference w:id="34"/>
            </w:r>
            <w:r w:rsidRPr="0092198D">
              <w:rPr>
                <w:rFonts w:ascii="Times New Roman" w:hAnsi="Times New Roman" w:cs="Times New Roman"/>
                <w:sz w:val="20"/>
                <w:szCs w:val="20"/>
              </w:rPr>
              <w:t>;</w:t>
            </w:r>
          </w:p>
          <w:p w14:paraId="634D145D" w14:textId="77777777" w:rsidR="000671D8" w:rsidRPr="0092198D" w:rsidRDefault="000671D8" w:rsidP="00C91A72">
            <w:pPr>
              <w:pStyle w:val="a4"/>
              <w:numPr>
                <w:ilvl w:val="0"/>
                <w:numId w:val="31"/>
              </w:numPr>
              <w:jc w:val="both"/>
              <w:rPr>
                <w:rFonts w:ascii="Times New Roman" w:hAnsi="Times New Roman" w:cs="Times New Roman"/>
                <w:sz w:val="20"/>
                <w:szCs w:val="20"/>
              </w:rPr>
            </w:pPr>
            <w:r w:rsidRPr="0092198D">
              <w:rPr>
                <w:rFonts w:ascii="Times New Roman" w:hAnsi="Times New Roman" w:cs="Times New Roman"/>
                <w:sz w:val="20"/>
                <w:szCs w:val="20"/>
              </w:rPr>
              <w:t>непередача строительной площадки</w:t>
            </w:r>
            <w:r w:rsidRPr="0092198D">
              <w:rPr>
                <w:rStyle w:val="af"/>
                <w:rFonts w:ascii="Times New Roman" w:hAnsi="Times New Roman" w:cs="Times New Roman"/>
                <w:sz w:val="20"/>
                <w:szCs w:val="20"/>
              </w:rPr>
              <w:footnoteReference w:id="35"/>
            </w:r>
            <w:r w:rsidRPr="0092198D">
              <w:rPr>
                <w:rFonts w:ascii="Times New Roman" w:hAnsi="Times New Roman" w:cs="Times New Roman"/>
                <w:sz w:val="20"/>
                <w:szCs w:val="20"/>
              </w:rPr>
              <w:t>;</w:t>
            </w:r>
          </w:p>
          <w:p w14:paraId="33D47C5E" w14:textId="77777777" w:rsidR="006D38CB" w:rsidRDefault="000671D8" w:rsidP="00535C9D">
            <w:pPr>
              <w:pStyle w:val="a4"/>
              <w:numPr>
                <w:ilvl w:val="0"/>
                <w:numId w:val="31"/>
              </w:numPr>
              <w:jc w:val="both"/>
              <w:rPr>
                <w:rFonts w:ascii="Times New Roman" w:hAnsi="Times New Roman" w:cs="Times New Roman"/>
                <w:sz w:val="20"/>
                <w:szCs w:val="20"/>
              </w:rPr>
            </w:pPr>
            <w:r w:rsidRPr="006D38CB">
              <w:rPr>
                <w:rFonts w:ascii="Times New Roman" w:hAnsi="Times New Roman" w:cs="Times New Roman"/>
                <w:sz w:val="20"/>
                <w:szCs w:val="20"/>
              </w:rPr>
              <w:t>отсутствие разрешения на строительство</w:t>
            </w:r>
            <w:r w:rsidRPr="0092198D">
              <w:rPr>
                <w:rStyle w:val="af"/>
                <w:rFonts w:ascii="Times New Roman" w:hAnsi="Times New Roman" w:cs="Times New Roman"/>
                <w:sz w:val="20"/>
                <w:szCs w:val="20"/>
              </w:rPr>
              <w:footnoteReference w:id="36"/>
            </w:r>
            <w:r w:rsidRPr="006D38CB">
              <w:rPr>
                <w:rFonts w:ascii="Times New Roman" w:hAnsi="Times New Roman" w:cs="Times New Roman"/>
                <w:sz w:val="20"/>
                <w:szCs w:val="20"/>
              </w:rPr>
              <w:t>.</w:t>
            </w:r>
          </w:p>
          <w:p w14:paraId="3CA4BAC4" w14:textId="18C40A86" w:rsidR="000671D8" w:rsidRPr="006D38CB" w:rsidRDefault="000671D8" w:rsidP="006D38CB">
            <w:pPr>
              <w:pStyle w:val="a4"/>
              <w:ind w:left="34"/>
              <w:jc w:val="both"/>
              <w:rPr>
                <w:rFonts w:ascii="Times New Roman" w:hAnsi="Times New Roman" w:cs="Times New Roman"/>
                <w:sz w:val="20"/>
                <w:szCs w:val="20"/>
              </w:rPr>
            </w:pPr>
            <w:r w:rsidRPr="006D38CB">
              <w:rPr>
                <w:rFonts w:ascii="Times New Roman" w:hAnsi="Times New Roman" w:cs="Times New Roman"/>
                <w:sz w:val="20"/>
                <w:szCs w:val="20"/>
              </w:rPr>
              <w:t>Из буквального прочтения ст. 719 ГК РФ следует, что данной нормой не предусматривается обязанность подрядчика уведомлять заказчика о приостановлении работ или о том, что он не приступил к их выполнению.</w:t>
            </w:r>
          </w:p>
          <w:p w14:paraId="169DCDF8"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Для целей применения положений ст. 719 ГК РФ суды часто указывают на обязанность подрядчика направить в адрес заказчика соответствующее уведомление, толкуя закон во взаимосвязи со ст. 716 ГК РФ</w:t>
            </w:r>
            <w:r w:rsidRPr="0092198D">
              <w:rPr>
                <w:rStyle w:val="af"/>
                <w:rFonts w:ascii="Times New Roman" w:hAnsi="Times New Roman" w:cs="Times New Roman"/>
                <w:sz w:val="20"/>
                <w:szCs w:val="20"/>
              </w:rPr>
              <w:footnoteReference w:id="37"/>
            </w:r>
            <w:r w:rsidRPr="0092198D">
              <w:rPr>
                <w:rFonts w:ascii="Times New Roman" w:hAnsi="Times New Roman" w:cs="Times New Roman"/>
                <w:sz w:val="20"/>
                <w:szCs w:val="20"/>
              </w:rPr>
              <w:t>.</w:t>
            </w:r>
          </w:p>
        </w:tc>
      </w:tr>
      <w:tr w:rsidR="000671D8" w:rsidRPr="0092198D" w14:paraId="05394F13" w14:textId="77777777" w:rsidTr="0092198D">
        <w:tc>
          <w:tcPr>
            <w:tcW w:w="2504" w:type="pct"/>
          </w:tcPr>
          <w:p w14:paraId="178F3940" w14:textId="12514382"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2. Неисполнение требований заказчика об устранении недостатков результата работы в установленный заказчиком разумный срок либо выполнение работы</w:t>
            </w:r>
            <w:r w:rsidR="00C5455E">
              <w:rPr>
                <w:rFonts w:ascii="Times New Roman" w:hAnsi="Times New Roman" w:cs="Times New Roman"/>
                <w:sz w:val="20"/>
                <w:szCs w:val="20"/>
              </w:rPr>
              <w:br/>
            </w:r>
            <w:r w:rsidRPr="0092198D">
              <w:rPr>
                <w:rFonts w:ascii="Times New Roman" w:hAnsi="Times New Roman" w:cs="Times New Roman"/>
                <w:sz w:val="20"/>
                <w:szCs w:val="20"/>
              </w:rPr>
              <w:t>с существенными или неустранимыми недостатками (</w:t>
            </w:r>
            <w:hyperlink r:id="rId32" w:history="1">
              <w:r w:rsidRPr="0092198D">
                <w:rPr>
                  <w:rFonts w:ascii="Times New Roman" w:hAnsi="Times New Roman" w:cs="Times New Roman"/>
                  <w:sz w:val="20"/>
                  <w:szCs w:val="20"/>
                </w:rPr>
                <w:t>п. 3 ст. 723</w:t>
              </w:r>
            </w:hyperlink>
            <w:r w:rsidRPr="0092198D">
              <w:rPr>
                <w:rFonts w:ascii="Times New Roman" w:hAnsi="Times New Roman" w:cs="Times New Roman"/>
                <w:sz w:val="20"/>
                <w:szCs w:val="20"/>
              </w:rPr>
              <w:t xml:space="preserve"> ГК РФ).</w:t>
            </w:r>
          </w:p>
        </w:tc>
        <w:tc>
          <w:tcPr>
            <w:tcW w:w="2496" w:type="pct"/>
          </w:tcPr>
          <w:p w14:paraId="6C9402B8" w14:textId="77777777" w:rsidR="000671D8" w:rsidRPr="0092198D" w:rsidRDefault="000671D8" w:rsidP="0092198D">
            <w:pPr>
              <w:tabs>
                <w:tab w:val="left" w:pos="366"/>
              </w:tabs>
              <w:jc w:val="both"/>
              <w:rPr>
                <w:rFonts w:ascii="Times New Roman" w:hAnsi="Times New Roman" w:cs="Times New Roman"/>
                <w:sz w:val="20"/>
                <w:szCs w:val="20"/>
              </w:rPr>
            </w:pPr>
            <w:r w:rsidRPr="0092198D">
              <w:rPr>
                <w:rFonts w:ascii="Times New Roman" w:hAnsi="Times New Roman" w:cs="Times New Roman"/>
                <w:sz w:val="20"/>
                <w:szCs w:val="20"/>
              </w:rPr>
              <w:t>2. Неисполнение заказчиком предусмотренной договором обязанности по содействию в выполнении работы (</w:t>
            </w:r>
            <w:hyperlink r:id="rId33" w:history="1">
              <w:r w:rsidRPr="0092198D">
                <w:rPr>
                  <w:rFonts w:ascii="Times New Roman" w:hAnsi="Times New Roman" w:cs="Times New Roman"/>
                  <w:sz w:val="20"/>
                  <w:szCs w:val="20"/>
                </w:rPr>
                <w:t>п. 1 ст. 718</w:t>
              </w:r>
            </w:hyperlink>
            <w:r w:rsidRPr="0092198D">
              <w:rPr>
                <w:rFonts w:ascii="Times New Roman" w:hAnsi="Times New Roman" w:cs="Times New Roman"/>
                <w:sz w:val="20"/>
                <w:szCs w:val="20"/>
              </w:rPr>
              <w:t xml:space="preserve"> ГК РФ)</w:t>
            </w:r>
            <w:r w:rsidRPr="0092198D">
              <w:rPr>
                <w:rStyle w:val="af"/>
                <w:rFonts w:ascii="Times New Roman" w:hAnsi="Times New Roman" w:cs="Times New Roman"/>
                <w:sz w:val="20"/>
                <w:szCs w:val="20"/>
              </w:rPr>
              <w:footnoteReference w:id="38"/>
            </w:r>
            <w:r w:rsidRPr="0092198D">
              <w:rPr>
                <w:rFonts w:ascii="Times New Roman" w:hAnsi="Times New Roman" w:cs="Times New Roman"/>
                <w:sz w:val="20"/>
                <w:szCs w:val="20"/>
              </w:rPr>
              <w:t>.</w:t>
            </w:r>
          </w:p>
        </w:tc>
      </w:tr>
      <w:tr w:rsidR="000671D8" w:rsidRPr="0092198D" w14:paraId="732B77DD" w14:textId="77777777" w:rsidTr="0092198D">
        <w:tc>
          <w:tcPr>
            <w:tcW w:w="2504" w:type="pct"/>
          </w:tcPr>
          <w:p w14:paraId="029B33B1"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lastRenderedPageBreak/>
              <w:t>3. Участие в исполнении договора субподрядчика, привлеченного подрядчиком в нарушение требований закона или договора (</w:t>
            </w:r>
            <w:hyperlink r:id="rId34" w:history="1">
              <w:r w:rsidRPr="0092198D">
                <w:rPr>
                  <w:rFonts w:ascii="Times New Roman" w:hAnsi="Times New Roman" w:cs="Times New Roman"/>
                  <w:sz w:val="20"/>
                  <w:szCs w:val="20"/>
                </w:rPr>
                <w:t>п. 2 ст. 706</w:t>
              </w:r>
            </w:hyperlink>
            <w:r w:rsidRPr="0092198D">
              <w:rPr>
                <w:rFonts w:ascii="Times New Roman" w:hAnsi="Times New Roman" w:cs="Times New Roman"/>
                <w:sz w:val="20"/>
                <w:szCs w:val="20"/>
              </w:rPr>
              <w:t xml:space="preserve"> ГК РФ).</w:t>
            </w:r>
          </w:p>
        </w:tc>
        <w:tc>
          <w:tcPr>
            <w:tcW w:w="2496" w:type="pct"/>
          </w:tcPr>
          <w:p w14:paraId="171AD216"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3. Отказ заказчика от исполнения договора до сдачи ему результата работы (</w:t>
            </w:r>
            <w:hyperlink r:id="rId35" w:history="1">
              <w:r w:rsidRPr="0092198D">
                <w:rPr>
                  <w:rFonts w:ascii="Times New Roman" w:hAnsi="Times New Roman" w:cs="Times New Roman"/>
                  <w:sz w:val="20"/>
                  <w:szCs w:val="20"/>
                </w:rPr>
                <w:t>ст. 717</w:t>
              </w:r>
            </w:hyperlink>
            <w:r w:rsidRPr="0092198D">
              <w:rPr>
                <w:rFonts w:ascii="Times New Roman" w:hAnsi="Times New Roman" w:cs="Times New Roman"/>
                <w:sz w:val="20"/>
                <w:szCs w:val="20"/>
              </w:rPr>
              <w:t xml:space="preserve"> ГК РФ).</w:t>
            </w:r>
          </w:p>
          <w:p w14:paraId="7AFA6617" w14:textId="1CCE1B16"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В данном случае законом предусмотрено возмещение убытков в меньшем размере (п. 1 ст. 15 ГК РФ), возмещение убытков ограничено максимальным пределом</w:t>
            </w:r>
            <w:r w:rsidRPr="0092198D">
              <w:rPr>
                <w:rStyle w:val="af"/>
                <w:rFonts w:ascii="Times New Roman" w:hAnsi="Times New Roman" w:cs="Times New Roman"/>
                <w:sz w:val="20"/>
                <w:szCs w:val="20"/>
              </w:rPr>
              <w:footnoteReference w:id="39"/>
            </w:r>
            <w:r w:rsidRPr="0092198D">
              <w:rPr>
                <w:rFonts w:ascii="Times New Roman" w:hAnsi="Times New Roman" w:cs="Times New Roman"/>
                <w:sz w:val="20"/>
                <w:szCs w:val="20"/>
              </w:rPr>
              <w:t>: подрядчик вправе потребовать возмещения убытков, причиненных прекращением договора,</w:t>
            </w:r>
            <w:r w:rsidR="00C5455E">
              <w:rPr>
                <w:rFonts w:ascii="Times New Roman" w:hAnsi="Times New Roman" w:cs="Times New Roman"/>
                <w:sz w:val="20"/>
                <w:szCs w:val="20"/>
              </w:rPr>
              <w:br/>
            </w:r>
            <w:r w:rsidRPr="0092198D">
              <w:rPr>
                <w:rFonts w:ascii="Times New Roman" w:hAnsi="Times New Roman" w:cs="Times New Roman"/>
                <w:sz w:val="20"/>
                <w:szCs w:val="20"/>
              </w:rPr>
              <w:t xml:space="preserve">в пределах разницы между ценой, определенной за всю работу, и частью цены, выплаченной за выполненную работу (ст. 717 ГК РФ). </w:t>
            </w:r>
          </w:p>
        </w:tc>
      </w:tr>
      <w:tr w:rsidR="000671D8" w:rsidRPr="0092198D" w14:paraId="2C0868A3" w14:textId="77777777" w:rsidTr="0092198D">
        <w:tc>
          <w:tcPr>
            <w:tcW w:w="2504" w:type="pct"/>
          </w:tcPr>
          <w:p w14:paraId="65A24EB2"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4. Действия или бездействие подрядчика, повлекшие несохранность (гибель или повреждение) предоставленного заказчиком имущества (</w:t>
            </w:r>
            <w:hyperlink r:id="rId36" w:history="1">
              <w:r w:rsidRPr="0092198D">
                <w:rPr>
                  <w:rFonts w:ascii="Times New Roman" w:hAnsi="Times New Roman" w:cs="Times New Roman"/>
                  <w:sz w:val="20"/>
                  <w:szCs w:val="20"/>
                </w:rPr>
                <w:t>ст. 714</w:t>
              </w:r>
            </w:hyperlink>
            <w:r w:rsidRPr="0092198D">
              <w:rPr>
                <w:rFonts w:ascii="Times New Roman" w:hAnsi="Times New Roman" w:cs="Times New Roman"/>
                <w:sz w:val="20"/>
                <w:szCs w:val="20"/>
              </w:rPr>
              <w:t xml:space="preserve"> РФ).</w:t>
            </w:r>
          </w:p>
        </w:tc>
        <w:tc>
          <w:tcPr>
            <w:tcW w:w="2496" w:type="pct"/>
          </w:tcPr>
          <w:p w14:paraId="1EB1F4C8" w14:textId="77777777" w:rsidR="000671D8" w:rsidRPr="0092198D" w:rsidRDefault="000671D8" w:rsidP="0092198D">
            <w:pPr>
              <w:jc w:val="both"/>
              <w:rPr>
                <w:rFonts w:ascii="Times New Roman" w:hAnsi="Times New Roman" w:cs="Times New Roman"/>
                <w:sz w:val="20"/>
                <w:szCs w:val="20"/>
              </w:rPr>
            </w:pPr>
          </w:p>
        </w:tc>
      </w:tr>
      <w:tr w:rsidR="000671D8" w:rsidRPr="0092198D" w14:paraId="0B71CE93" w14:textId="77777777" w:rsidTr="0092198D">
        <w:tc>
          <w:tcPr>
            <w:tcW w:w="2504" w:type="pct"/>
          </w:tcPr>
          <w:p w14:paraId="59A2EFBC"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5. Отказ заказчика принять исполнение обязательств в связи с просрочкой подрядчика, вследствие которой исполнение утратило интерес для заказчика (</w:t>
            </w:r>
            <w:hyperlink r:id="rId37" w:history="1">
              <w:r w:rsidRPr="0092198D">
                <w:rPr>
                  <w:rFonts w:ascii="Times New Roman" w:hAnsi="Times New Roman" w:cs="Times New Roman"/>
                  <w:sz w:val="20"/>
                  <w:szCs w:val="20"/>
                </w:rPr>
                <w:t>п. 2 ст. 405</w:t>
              </w:r>
            </w:hyperlink>
            <w:r w:rsidRPr="0092198D">
              <w:rPr>
                <w:rFonts w:ascii="Times New Roman" w:hAnsi="Times New Roman" w:cs="Times New Roman"/>
                <w:sz w:val="20"/>
                <w:szCs w:val="20"/>
              </w:rPr>
              <w:t xml:space="preserve"> ГК РФ).</w:t>
            </w:r>
          </w:p>
        </w:tc>
        <w:tc>
          <w:tcPr>
            <w:tcW w:w="2496" w:type="pct"/>
          </w:tcPr>
          <w:p w14:paraId="5AD3D3D1" w14:textId="77777777" w:rsidR="000671D8" w:rsidRPr="0092198D" w:rsidRDefault="000671D8" w:rsidP="0092198D">
            <w:pPr>
              <w:jc w:val="both"/>
              <w:rPr>
                <w:rFonts w:ascii="Times New Roman" w:hAnsi="Times New Roman" w:cs="Times New Roman"/>
                <w:sz w:val="20"/>
                <w:szCs w:val="20"/>
              </w:rPr>
            </w:pPr>
          </w:p>
        </w:tc>
      </w:tr>
      <w:tr w:rsidR="000671D8" w:rsidRPr="0092198D" w14:paraId="2AE9EE13" w14:textId="77777777" w:rsidTr="0092198D">
        <w:tc>
          <w:tcPr>
            <w:tcW w:w="2504" w:type="pct"/>
          </w:tcPr>
          <w:p w14:paraId="280E821E" w14:textId="3FF75BD2"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6. Отказ заказчика от договора в связи с отсутствием у подрядчика лицензии или членства</w:t>
            </w:r>
            <w:r w:rsidR="00C5455E">
              <w:rPr>
                <w:rFonts w:ascii="Times New Roman" w:hAnsi="Times New Roman" w:cs="Times New Roman"/>
                <w:sz w:val="20"/>
                <w:szCs w:val="20"/>
              </w:rPr>
              <w:br/>
            </w:r>
            <w:r w:rsidRPr="0092198D">
              <w:rPr>
                <w:rFonts w:ascii="Times New Roman" w:hAnsi="Times New Roman" w:cs="Times New Roman"/>
                <w:sz w:val="20"/>
                <w:szCs w:val="20"/>
              </w:rPr>
              <w:t>в саморегулируемой организации, если таковое необходимо для исполнения обязательств по договору</w:t>
            </w:r>
            <w:r w:rsidRPr="0092198D">
              <w:rPr>
                <w:rStyle w:val="af"/>
                <w:rFonts w:ascii="Times New Roman" w:hAnsi="Times New Roman" w:cs="Times New Roman"/>
                <w:sz w:val="20"/>
                <w:szCs w:val="20"/>
              </w:rPr>
              <w:footnoteReference w:id="40"/>
            </w:r>
            <w:r w:rsidRPr="0092198D">
              <w:rPr>
                <w:rFonts w:ascii="Times New Roman" w:hAnsi="Times New Roman" w:cs="Times New Roman"/>
                <w:sz w:val="20"/>
                <w:szCs w:val="20"/>
              </w:rPr>
              <w:t xml:space="preserve"> (</w:t>
            </w:r>
            <w:hyperlink r:id="rId38" w:history="1">
              <w:r w:rsidRPr="0092198D">
                <w:rPr>
                  <w:rFonts w:ascii="Times New Roman" w:hAnsi="Times New Roman" w:cs="Times New Roman"/>
                  <w:sz w:val="20"/>
                  <w:szCs w:val="20"/>
                </w:rPr>
                <w:t>п. 3 ст. 450.1</w:t>
              </w:r>
            </w:hyperlink>
            <w:r w:rsidRPr="0092198D">
              <w:rPr>
                <w:rFonts w:ascii="Times New Roman" w:hAnsi="Times New Roman" w:cs="Times New Roman"/>
                <w:sz w:val="20"/>
                <w:szCs w:val="20"/>
              </w:rPr>
              <w:t xml:space="preserve"> ГК РФ). </w:t>
            </w:r>
          </w:p>
        </w:tc>
        <w:tc>
          <w:tcPr>
            <w:tcW w:w="2496" w:type="pct"/>
          </w:tcPr>
          <w:p w14:paraId="4FA292E3" w14:textId="77777777" w:rsidR="000671D8" w:rsidRPr="0092198D" w:rsidRDefault="000671D8" w:rsidP="0092198D">
            <w:pPr>
              <w:jc w:val="both"/>
              <w:rPr>
                <w:rFonts w:ascii="Times New Roman" w:hAnsi="Times New Roman" w:cs="Times New Roman"/>
                <w:sz w:val="20"/>
                <w:szCs w:val="20"/>
              </w:rPr>
            </w:pPr>
          </w:p>
        </w:tc>
      </w:tr>
      <w:tr w:rsidR="000671D8" w:rsidRPr="0092198D" w14:paraId="0879D4E4" w14:textId="77777777" w:rsidTr="0092198D">
        <w:tc>
          <w:tcPr>
            <w:tcW w:w="2504" w:type="pct"/>
          </w:tcPr>
          <w:p w14:paraId="6B5F200C" w14:textId="4C0791CA"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7. В случае если подрядчик не предупредил заказчика</w:t>
            </w:r>
            <w:r w:rsidR="00C5455E">
              <w:rPr>
                <w:rFonts w:ascii="Times New Roman" w:hAnsi="Times New Roman" w:cs="Times New Roman"/>
                <w:sz w:val="20"/>
                <w:szCs w:val="20"/>
              </w:rPr>
              <w:br/>
            </w:r>
            <w:r w:rsidRPr="0092198D">
              <w:rPr>
                <w:rFonts w:ascii="Times New Roman" w:hAnsi="Times New Roman" w:cs="Times New Roman"/>
                <w:sz w:val="20"/>
                <w:szCs w:val="20"/>
              </w:rPr>
              <w:t>о наступлении обстоятельства, предусмотренных п. 1 ст. 76 ГК РФ</w:t>
            </w:r>
          </w:p>
        </w:tc>
        <w:tc>
          <w:tcPr>
            <w:tcW w:w="2496" w:type="pct"/>
          </w:tcPr>
          <w:p w14:paraId="3B5D61B3" w14:textId="77777777" w:rsidR="000671D8" w:rsidRPr="0092198D" w:rsidRDefault="000671D8" w:rsidP="0092198D">
            <w:pPr>
              <w:jc w:val="both"/>
              <w:rPr>
                <w:rFonts w:ascii="Times New Roman" w:hAnsi="Times New Roman" w:cs="Times New Roman"/>
                <w:sz w:val="20"/>
                <w:szCs w:val="20"/>
              </w:rPr>
            </w:pPr>
          </w:p>
        </w:tc>
      </w:tr>
      <w:tr w:rsidR="000671D8" w:rsidRPr="0092198D" w14:paraId="53C8FF9F" w14:textId="77777777" w:rsidTr="0092198D">
        <w:tc>
          <w:tcPr>
            <w:tcW w:w="2504" w:type="pct"/>
          </w:tcPr>
          <w:p w14:paraId="44E8DF88"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8. Если подрядчик продолжил работу, не дожидаясь истечения указанного в договоре</w:t>
            </w:r>
          </w:p>
          <w:p w14:paraId="34D440CB"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срока, а при его отсутствии разумного срока для ответа на предупреждение или несмотря на своевременное указание заказчика о прекращении работы.</w:t>
            </w:r>
          </w:p>
        </w:tc>
        <w:tc>
          <w:tcPr>
            <w:tcW w:w="2496" w:type="pct"/>
          </w:tcPr>
          <w:p w14:paraId="4DC68429" w14:textId="77777777" w:rsidR="000671D8" w:rsidRPr="0092198D" w:rsidRDefault="000671D8" w:rsidP="0092198D">
            <w:pPr>
              <w:jc w:val="both"/>
              <w:rPr>
                <w:rFonts w:ascii="Times New Roman" w:hAnsi="Times New Roman" w:cs="Times New Roman"/>
                <w:sz w:val="20"/>
                <w:szCs w:val="20"/>
              </w:rPr>
            </w:pPr>
          </w:p>
        </w:tc>
      </w:tr>
    </w:tbl>
    <w:p w14:paraId="308FBC6A" w14:textId="06D89F6E" w:rsidR="007F075C" w:rsidRPr="0092198D" w:rsidRDefault="000671D8" w:rsidP="006D38CB">
      <w:pPr>
        <w:spacing w:before="120" w:after="0" w:line="276" w:lineRule="auto"/>
        <w:ind w:firstLine="709"/>
        <w:jc w:val="both"/>
        <w:rPr>
          <w:rFonts w:ascii="Times New Roman" w:hAnsi="Times New Roman" w:cs="Times New Roman"/>
          <w:bCs/>
          <w:i/>
          <w:iCs/>
          <w:sz w:val="24"/>
          <w:szCs w:val="24"/>
        </w:rPr>
      </w:pPr>
      <w:r w:rsidRPr="0092198D">
        <w:rPr>
          <w:rFonts w:ascii="Times New Roman" w:hAnsi="Times New Roman" w:cs="Times New Roman"/>
          <w:sz w:val="24"/>
          <w:szCs w:val="24"/>
        </w:rPr>
        <w:t>При расторжении договоров подряда, заключаемых по результатам конкурентных процедур в порядке ФЗ № 44-ФЗ,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(ФЗ № 44-ФЗ).</w:t>
      </w:r>
      <w:r>
        <w:rPr>
          <w:rStyle w:val="af"/>
          <w:rFonts w:ascii="Times New Roman" w:hAnsi="Times New Roman" w:cs="Times New Roman"/>
          <w:sz w:val="24"/>
          <w:szCs w:val="24"/>
        </w:rPr>
        <w:footnoteReference w:id="41"/>
      </w:r>
      <w:r w:rsidRPr="00EA1E3B">
        <w:t xml:space="preserve"> </w:t>
      </w:r>
      <w:r w:rsidRPr="0092198D">
        <w:rPr>
          <w:rFonts w:ascii="Times New Roman" w:hAnsi="Times New Roman" w:cs="Times New Roman"/>
          <w:sz w:val="24"/>
          <w:szCs w:val="24"/>
        </w:rPr>
        <w:t>Неполучение оплаты за выполненные работы при расторжении контракта является для подрядчика убытками, которые подлежат возмещению в виде реального ущерба</w:t>
      </w:r>
      <w:r>
        <w:rPr>
          <w:rStyle w:val="af"/>
          <w:rFonts w:ascii="Times New Roman" w:hAnsi="Times New Roman" w:cs="Times New Roman"/>
          <w:sz w:val="24"/>
          <w:szCs w:val="24"/>
        </w:rPr>
        <w:footnoteReference w:id="42"/>
      </w:r>
      <w:r w:rsidRPr="0092198D">
        <w:rPr>
          <w:rFonts w:ascii="Times New Roman" w:hAnsi="Times New Roman" w:cs="Times New Roman"/>
          <w:sz w:val="24"/>
          <w:szCs w:val="24"/>
        </w:rPr>
        <w:t>.</w:t>
      </w:r>
    </w:p>
    <w:p w14:paraId="0EF6BC27" w14:textId="6870CC49" w:rsidR="000671D8" w:rsidRDefault="007F075C" w:rsidP="00D251B8">
      <w:pPr>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0671D8" w:rsidRPr="00362DC8">
        <w:rPr>
          <w:rFonts w:ascii="Times New Roman" w:hAnsi="Times New Roman" w:cs="Times New Roman"/>
          <w:sz w:val="24"/>
          <w:szCs w:val="24"/>
        </w:rPr>
        <w:t xml:space="preserve">договор подряда стороны вправе включить условие </w:t>
      </w:r>
      <w:r w:rsidR="000671D8" w:rsidRPr="00D251B8">
        <w:rPr>
          <w:rFonts w:ascii="Times New Roman" w:hAnsi="Times New Roman" w:cs="Times New Roman"/>
          <w:sz w:val="24"/>
          <w:szCs w:val="24"/>
          <w:u w:val="single"/>
        </w:rPr>
        <w:t>об ограничении возмещения убытков</w:t>
      </w:r>
      <w:r>
        <w:rPr>
          <w:rFonts w:ascii="Times New Roman" w:hAnsi="Times New Roman" w:cs="Times New Roman"/>
          <w:sz w:val="24"/>
          <w:szCs w:val="24"/>
        </w:rPr>
        <w:t xml:space="preserve"> </w:t>
      </w:r>
      <w:r w:rsidR="000671D8" w:rsidRPr="00362DC8">
        <w:rPr>
          <w:rFonts w:ascii="Times New Roman" w:hAnsi="Times New Roman" w:cs="Times New Roman"/>
          <w:sz w:val="24"/>
          <w:szCs w:val="24"/>
        </w:rPr>
        <w:t>(п. 1 ст. 15 ГК РФ). Ограниче</w:t>
      </w:r>
      <w:r w:rsidR="000671D8">
        <w:rPr>
          <w:rFonts w:ascii="Times New Roman" w:hAnsi="Times New Roman" w:cs="Times New Roman"/>
          <w:sz w:val="24"/>
          <w:szCs w:val="24"/>
        </w:rPr>
        <w:t>ние</w:t>
      </w:r>
      <w:r w:rsidR="000671D8" w:rsidRPr="00362DC8">
        <w:rPr>
          <w:rFonts w:ascii="Times New Roman" w:hAnsi="Times New Roman" w:cs="Times New Roman"/>
          <w:sz w:val="24"/>
          <w:szCs w:val="24"/>
        </w:rPr>
        <w:t xml:space="preserve"> возмещени</w:t>
      </w:r>
      <w:r w:rsidR="000671D8">
        <w:rPr>
          <w:rFonts w:ascii="Times New Roman" w:hAnsi="Times New Roman" w:cs="Times New Roman"/>
          <w:sz w:val="24"/>
          <w:szCs w:val="24"/>
        </w:rPr>
        <w:t>я</w:t>
      </w:r>
      <w:r w:rsidR="000671D8" w:rsidRPr="00362DC8">
        <w:rPr>
          <w:rFonts w:ascii="Times New Roman" w:hAnsi="Times New Roman" w:cs="Times New Roman"/>
          <w:sz w:val="24"/>
          <w:szCs w:val="24"/>
        </w:rPr>
        <w:t xml:space="preserve"> </w:t>
      </w:r>
      <w:r w:rsidR="000671D8">
        <w:rPr>
          <w:rFonts w:ascii="Times New Roman" w:hAnsi="Times New Roman" w:cs="Times New Roman"/>
          <w:sz w:val="24"/>
          <w:szCs w:val="24"/>
        </w:rPr>
        <w:t>воз</w:t>
      </w:r>
      <w:r w:rsidR="000671D8" w:rsidRPr="00362DC8">
        <w:rPr>
          <w:rFonts w:ascii="Times New Roman" w:hAnsi="Times New Roman" w:cs="Times New Roman"/>
          <w:sz w:val="24"/>
          <w:szCs w:val="24"/>
        </w:rPr>
        <w:t>можно</w:t>
      </w:r>
      <w:r w:rsidR="000671D8">
        <w:rPr>
          <w:rFonts w:ascii="Times New Roman" w:hAnsi="Times New Roman" w:cs="Times New Roman"/>
          <w:sz w:val="24"/>
          <w:szCs w:val="24"/>
        </w:rPr>
        <w:t xml:space="preserve"> следующими способами:</w:t>
      </w:r>
    </w:p>
    <w:p w14:paraId="2A9CD1A7" w14:textId="77777777" w:rsidR="000671D8"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9A4845">
        <w:rPr>
          <w:rFonts w:ascii="Times New Roman" w:hAnsi="Times New Roman" w:cs="Times New Roman"/>
          <w:sz w:val="24"/>
          <w:szCs w:val="24"/>
        </w:rPr>
        <w:lastRenderedPageBreak/>
        <w:t>по составу убытков (например, может быть указано, что не подлежат возмещению упущенная выгода ил</w:t>
      </w:r>
      <w:r>
        <w:rPr>
          <w:rFonts w:ascii="Times New Roman" w:hAnsi="Times New Roman" w:cs="Times New Roman"/>
          <w:sz w:val="24"/>
          <w:szCs w:val="24"/>
        </w:rPr>
        <w:t>и определенные расходы стороны);</w:t>
      </w:r>
    </w:p>
    <w:p w14:paraId="5D23B0F5" w14:textId="77777777" w:rsidR="000671D8"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9A4845">
        <w:rPr>
          <w:rFonts w:ascii="Times New Roman" w:hAnsi="Times New Roman" w:cs="Times New Roman"/>
          <w:sz w:val="24"/>
          <w:szCs w:val="24"/>
        </w:rPr>
        <w:t xml:space="preserve">по определенным </w:t>
      </w:r>
      <w:r>
        <w:rPr>
          <w:rFonts w:ascii="Times New Roman" w:hAnsi="Times New Roman" w:cs="Times New Roman"/>
          <w:sz w:val="24"/>
          <w:szCs w:val="24"/>
        </w:rPr>
        <w:t>основаниям, допускаемым законом</w:t>
      </w:r>
      <w:r w:rsidRPr="009A4845">
        <w:rPr>
          <w:rFonts w:ascii="Times New Roman" w:hAnsi="Times New Roman" w:cs="Times New Roman"/>
          <w:sz w:val="24"/>
          <w:szCs w:val="24"/>
        </w:rPr>
        <w:t xml:space="preserve"> </w:t>
      </w:r>
      <w:r>
        <w:rPr>
          <w:rFonts w:ascii="Times New Roman" w:hAnsi="Times New Roman" w:cs="Times New Roman"/>
          <w:sz w:val="24"/>
          <w:szCs w:val="24"/>
        </w:rPr>
        <w:t>(н</w:t>
      </w:r>
      <w:r w:rsidRPr="009A4845">
        <w:rPr>
          <w:rFonts w:ascii="Times New Roman" w:hAnsi="Times New Roman" w:cs="Times New Roman"/>
          <w:sz w:val="24"/>
          <w:szCs w:val="24"/>
        </w:rPr>
        <w:t xml:space="preserve">апример, </w:t>
      </w:r>
      <w:r>
        <w:rPr>
          <w:rFonts w:ascii="Times New Roman" w:hAnsi="Times New Roman" w:cs="Times New Roman"/>
          <w:sz w:val="24"/>
          <w:szCs w:val="24"/>
        </w:rPr>
        <w:t>может быть</w:t>
      </w:r>
      <w:r w:rsidRPr="009A4845">
        <w:rPr>
          <w:rFonts w:ascii="Times New Roman" w:hAnsi="Times New Roman" w:cs="Times New Roman"/>
          <w:sz w:val="24"/>
          <w:szCs w:val="24"/>
        </w:rPr>
        <w:t xml:space="preserve"> установ</w:t>
      </w:r>
      <w:r>
        <w:rPr>
          <w:rFonts w:ascii="Times New Roman" w:hAnsi="Times New Roman" w:cs="Times New Roman"/>
          <w:sz w:val="24"/>
          <w:szCs w:val="24"/>
        </w:rPr>
        <w:t>лено</w:t>
      </w:r>
      <w:r w:rsidRPr="009A4845">
        <w:rPr>
          <w:rFonts w:ascii="Times New Roman" w:hAnsi="Times New Roman" w:cs="Times New Roman"/>
          <w:sz w:val="24"/>
          <w:szCs w:val="24"/>
        </w:rPr>
        <w:t>, что подрядчик не несет ответственности за недостатки результата работы, которые обнаружены после приемки</w:t>
      </w:r>
      <w:r>
        <w:rPr>
          <w:rFonts w:ascii="Times New Roman" w:hAnsi="Times New Roman" w:cs="Times New Roman"/>
          <w:sz w:val="24"/>
          <w:szCs w:val="24"/>
        </w:rPr>
        <w:t>)</w:t>
      </w:r>
      <w:r w:rsidRPr="009A4845">
        <w:rPr>
          <w:rFonts w:ascii="Times New Roman" w:hAnsi="Times New Roman" w:cs="Times New Roman"/>
          <w:sz w:val="24"/>
          <w:szCs w:val="24"/>
        </w:rPr>
        <w:t xml:space="preserve">. </w:t>
      </w:r>
    </w:p>
    <w:p w14:paraId="3D48972C" w14:textId="4F27574E" w:rsidR="000671D8" w:rsidRDefault="000671D8" w:rsidP="006D38CB">
      <w:pPr>
        <w:spacing w:after="0" w:line="276" w:lineRule="auto"/>
        <w:ind w:firstLine="708"/>
        <w:jc w:val="both"/>
        <w:rPr>
          <w:rFonts w:ascii="Times New Roman" w:hAnsi="Times New Roman" w:cs="Times New Roman"/>
          <w:sz w:val="24"/>
          <w:szCs w:val="24"/>
        </w:rPr>
      </w:pPr>
      <w:r w:rsidRPr="0007185F">
        <w:rPr>
          <w:rFonts w:ascii="Times New Roman" w:hAnsi="Times New Roman" w:cs="Times New Roman"/>
          <w:sz w:val="24"/>
          <w:szCs w:val="24"/>
        </w:rPr>
        <w:t>При согласовании ограничения возмещения убытков с подрядчика необходимо учитывать, что условия договора об освобождении подрядчика от ответственности за</w:t>
      </w:r>
      <w:r w:rsidR="00161EF8">
        <w:rPr>
          <w:rFonts w:ascii="Times New Roman" w:hAnsi="Times New Roman" w:cs="Times New Roman"/>
          <w:sz w:val="24"/>
          <w:szCs w:val="24"/>
        </w:rPr>
        <w:t> </w:t>
      </w:r>
      <w:r w:rsidRPr="0007185F">
        <w:rPr>
          <w:rFonts w:ascii="Times New Roman" w:hAnsi="Times New Roman" w:cs="Times New Roman"/>
          <w:sz w:val="24"/>
          <w:szCs w:val="24"/>
        </w:rPr>
        <w:t>определенные недостатки не освобождают его от ответственности, если доказано, что такие недостатки возникли вследствие его виновных действий или бездействия (п. 4 ст. 723 ГК РФ)).</w:t>
      </w:r>
    </w:p>
    <w:p w14:paraId="320071E3"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Дискуссионные позиции</w:t>
      </w:r>
    </w:p>
    <w:p w14:paraId="561DDC3E" w14:textId="32053C1B" w:rsidR="000671D8" w:rsidRPr="00DA5C19" w:rsidRDefault="000671D8" w:rsidP="006D38CB">
      <w:pPr>
        <w:spacing w:after="0" w:line="276" w:lineRule="auto"/>
        <w:ind w:firstLine="709"/>
        <w:jc w:val="both"/>
        <w:rPr>
          <w:rFonts w:ascii="Times New Roman" w:hAnsi="Times New Roman" w:cs="Times New Roman"/>
          <w:sz w:val="24"/>
          <w:szCs w:val="24"/>
        </w:rPr>
      </w:pPr>
      <w:r w:rsidRPr="00DA5C19">
        <w:rPr>
          <w:rFonts w:ascii="Times New Roman" w:hAnsi="Times New Roman" w:cs="Times New Roman"/>
          <w:sz w:val="24"/>
          <w:szCs w:val="24"/>
        </w:rPr>
        <w:t xml:space="preserve">Наиболее </w:t>
      </w:r>
      <w:r>
        <w:rPr>
          <w:rFonts w:ascii="Times New Roman" w:hAnsi="Times New Roman" w:cs="Times New Roman"/>
          <w:sz w:val="24"/>
          <w:szCs w:val="24"/>
        </w:rPr>
        <w:t>дискуссионными</w:t>
      </w:r>
      <w:r w:rsidRPr="00DA5C19">
        <w:rPr>
          <w:rFonts w:ascii="Times New Roman" w:hAnsi="Times New Roman" w:cs="Times New Roman"/>
          <w:sz w:val="24"/>
          <w:szCs w:val="24"/>
        </w:rPr>
        <w:t xml:space="preserve"> </w:t>
      </w:r>
      <w:r>
        <w:rPr>
          <w:rFonts w:ascii="Times New Roman" w:hAnsi="Times New Roman" w:cs="Times New Roman"/>
          <w:sz w:val="24"/>
          <w:szCs w:val="24"/>
        </w:rPr>
        <w:t>вопросами</w:t>
      </w:r>
      <w:r w:rsidRPr="00DA5C19">
        <w:rPr>
          <w:rFonts w:ascii="Times New Roman" w:hAnsi="Times New Roman" w:cs="Times New Roman"/>
          <w:sz w:val="24"/>
          <w:szCs w:val="24"/>
        </w:rPr>
        <w:t xml:space="preserve"> при расчете упущенной выгоды в спорах по</w:t>
      </w:r>
      <w:r w:rsidR="00161EF8">
        <w:rPr>
          <w:rFonts w:ascii="Times New Roman" w:hAnsi="Times New Roman" w:cs="Times New Roman"/>
          <w:sz w:val="24"/>
          <w:szCs w:val="24"/>
        </w:rPr>
        <w:t> </w:t>
      </w:r>
      <w:r w:rsidRPr="00DA5C19">
        <w:rPr>
          <w:rFonts w:ascii="Times New Roman" w:hAnsi="Times New Roman" w:cs="Times New Roman"/>
          <w:sz w:val="24"/>
          <w:szCs w:val="24"/>
        </w:rPr>
        <w:t>договорам строительного подряда являются:</w:t>
      </w:r>
    </w:p>
    <w:p w14:paraId="52971B00" w14:textId="77777777" w:rsidR="000671D8" w:rsidRPr="00DA5C19"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DA5C19">
        <w:rPr>
          <w:rFonts w:ascii="Times New Roman" w:hAnsi="Times New Roman" w:cs="Times New Roman"/>
          <w:sz w:val="24"/>
          <w:szCs w:val="24"/>
        </w:rPr>
        <w:t>дата отказа от договора (являющейся началом расчетного периода)</w:t>
      </w:r>
      <w:r>
        <w:rPr>
          <w:rFonts w:ascii="Times New Roman" w:hAnsi="Times New Roman" w:cs="Times New Roman"/>
          <w:sz w:val="24"/>
          <w:szCs w:val="24"/>
        </w:rPr>
        <w:t>. Обычно стороны спора предъявляют встречные иски с разными датами исчисления убытков. При частичном удовлетворении требований обеих сторон возникают вопросы о дате начала расчета упущенной выгоды</w:t>
      </w:r>
      <w:r w:rsidRPr="00DA5C19">
        <w:rPr>
          <w:rFonts w:ascii="Times New Roman" w:hAnsi="Times New Roman" w:cs="Times New Roman"/>
          <w:sz w:val="24"/>
          <w:szCs w:val="24"/>
        </w:rPr>
        <w:t>;</w:t>
      </w:r>
    </w:p>
    <w:p w14:paraId="09F3BF19" w14:textId="77777777" w:rsidR="000671D8"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DA5C19">
        <w:rPr>
          <w:rFonts w:ascii="Times New Roman" w:hAnsi="Times New Roman" w:cs="Times New Roman"/>
          <w:sz w:val="24"/>
          <w:szCs w:val="24"/>
        </w:rPr>
        <w:t>ориентация на размер сметной прибыли при оценке убытков подрядчика</w:t>
      </w:r>
      <w:r w:rsidRPr="00DA5C19">
        <w:rPr>
          <w:rStyle w:val="af"/>
          <w:rFonts w:ascii="Times New Roman" w:hAnsi="Times New Roman" w:cs="Times New Roman"/>
          <w:sz w:val="24"/>
          <w:szCs w:val="24"/>
        </w:rPr>
        <w:footnoteReference w:id="43"/>
      </w:r>
      <w:r w:rsidRPr="0007185F">
        <w:rPr>
          <w:rFonts w:ascii="Times New Roman" w:hAnsi="Times New Roman" w:cs="Times New Roman"/>
          <w:sz w:val="24"/>
          <w:szCs w:val="24"/>
        </w:rPr>
        <w:t>.</w:t>
      </w:r>
    </w:p>
    <w:p w14:paraId="66F6CB5E" w14:textId="77777777" w:rsidR="000671D8" w:rsidRPr="0007185F" w:rsidRDefault="000671D8" w:rsidP="006D38CB">
      <w:pPr>
        <w:pStyle w:val="a4"/>
        <w:spacing w:after="0" w:line="276" w:lineRule="auto"/>
        <w:jc w:val="both"/>
        <w:rPr>
          <w:rFonts w:ascii="Times New Roman" w:hAnsi="Times New Roman" w:cs="Times New Roman"/>
          <w:sz w:val="24"/>
          <w:szCs w:val="24"/>
        </w:rPr>
      </w:pPr>
    </w:p>
    <w:p w14:paraId="24E4B236" w14:textId="77777777" w:rsidR="000671D8" w:rsidRDefault="000671D8" w:rsidP="006D38CB">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44" w:name="_Toc90134864"/>
      <w:bookmarkStart w:id="45" w:name="_Toc102674919"/>
      <w:r w:rsidRPr="0007185F">
        <w:rPr>
          <w:rFonts w:ascii="Times New Roman" w:hAnsi="Times New Roman" w:cs="Times New Roman"/>
          <w:b/>
          <w:bCs/>
          <w:color w:val="000000" w:themeColor="text1"/>
          <w:sz w:val="24"/>
          <w:szCs w:val="24"/>
        </w:rPr>
        <w:t>Договор аренды</w:t>
      </w:r>
      <w:bookmarkEnd w:id="44"/>
      <w:bookmarkEnd w:id="45"/>
    </w:p>
    <w:p w14:paraId="15507C6A" w14:textId="0CEA5D6B" w:rsidR="006F544B" w:rsidRPr="006F544B" w:rsidRDefault="006F544B" w:rsidP="006F544B">
      <w:pPr>
        <w:spacing w:before="120" w:after="0" w:line="276" w:lineRule="auto"/>
        <w:ind w:firstLine="709"/>
        <w:rPr>
          <w:rFonts w:ascii="Times New Roman" w:hAnsi="Times New Roman" w:cs="Times New Roman"/>
          <w:sz w:val="24"/>
          <w:szCs w:val="24"/>
        </w:rPr>
      </w:pPr>
      <w:r w:rsidRPr="006F544B">
        <w:rPr>
          <w:rFonts w:ascii="Times New Roman" w:hAnsi="Times New Roman" w:cs="Times New Roman"/>
          <w:sz w:val="24"/>
          <w:szCs w:val="24"/>
        </w:rPr>
        <w:t>Основания для возмещения убытков арендодателя:</w:t>
      </w:r>
    </w:p>
    <w:p w14:paraId="160E81AE" w14:textId="198BBD13" w:rsidR="006F544B" w:rsidRPr="006F544B"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с</w:t>
      </w:r>
      <w:r w:rsidRPr="006F544B">
        <w:rPr>
          <w:rFonts w:ascii="Times New Roman" w:hAnsi="Times New Roman" w:cs="Times New Roman"/>
          <w:sz w:val="24"/>
          <w:szCs w:val="24"/>
        </w:rPr>
        <w:t xml:space="preserve"> арендатора</w:t>
      </w:r>
      <w:r>
        <w:rPr>
          <w:rFonts w:ascii="Times New Roman" w:hAnsi="Times New Roman" w:cs="Times New Roman"/>
          <w:sz w:val="24"/>
          <w:szCs w:val="24"/>
          <w:lang w:val="en-US"/>
        </w:rPr>
        <w:t>:</w:t>
      </w:r>
    </w:p>
    <w:p w14:paraId="201CDAB3" w14:textId="20AE57C0" w:rsidR="006F544B" w:rsidRPr="006F544B" w:rsidRDefault="006F544B" w:rsidP="006F544B">
      <w:pPr>
        <w:pStyle w:val="a4"/>
        <w:numPr>
          <w:ilvl w:val="0"/>
          <w:numId w:val="37"/>
        </w:numPr>
        <w:spacing w:before="120" w:after="120" w:line="276" w:lineRule="auto"/>
        <w:ind w:left="1560"/>
        <w:jc w:val="both"/>
        <w:rPr>
          <w:rFonts w:ascii="Times New Roman" w:hAnsi="Times New Roman" w:cs="Times New Roman"/>
          <w:sz w:val="24"/>
          <w:szCs w:val="24"/>
        </w:rPr>
      </w:pPr>
      <w:r w:rsidRPr="006F544B">
        <w:rPr>
          <w:rFonts w:ascii="Times New Roman" w:hAnsi="Times New Roman" w:cs="Times New Roman"/>
          <w:sz w:val="24"/>
          <w:szCs w:val="24"/>
        </w:rPr>
        <w:t>арендатор пользуется имуществом не в соответствии с условиями договора аренды или назначением имущества (п. 3 ст. 615 ГК РФ)</w:t>
      </w:r>
      <w:r>
        <w:rPr>
          <w:rFonts w:ascii="Times New Roman" w:hAnsi="Times New Roman" w:cs="Times New Roman"/>
          <w:sz w:val="24"/>
          <w:szCs w:val="24"/>
        </w:rPr>
        <w:t>;</w:t>
      </w:r>
    </w:p>
    <w:p w14:paraId="1BA1911A" w14:textId="1EF84330" w:rsidR="006F544B" w:rsidRPr="006F544B" w:rsidRDefault="006F544B" w:rsidP="00371750">
      <w:pPr>
        <w:pStyle w:val="a4"/>
        <w:numPr>
          <w:ilvl w:val="0"/>
          <w:numId w:val="37"/>
        </w:numPr>
        <w:ind w:left="1560"/>
        <w:jc w:val="both"/>
        <w:rPr>
          <w:rFonts w:ascii="Times New Roman" w:hAnsi="Times New Roman" w:cs="Times New Roman"/>
          <w:sz w:val="24"/>
          <w:szCs w:val="24"/>
        </w:rPr>
      </w:pPr>
      <w:r w:rsidRPr="006F544B">
        <w:rPr>
          <w:rFonts w:ascii="Times New Roman" w:hAnsi="Times New Roman" w:cs="Times New Roman"/>
          <w:sz w:val="24"/>
          <w:szCs w:val="24"/>
        </w:rPr>
        <w:t>если после прекращения действия договора аренды арендатор возвратил арендуемое помещение не вовремя или не возвратил его, и арендодатель заключил с третьим лицом предварительный договор аренды данного имущества, который не мог быть исполнен вследствие того, что прежний арендатор не</w:t>
      </w:r>
      <w:r w:rsidR="00161EF8">
        <w:rPr>
          <w:rFonts w:ascii="Times New Roman" w:hAnsi="Times New Roman" w:cs="Times New Roman"/>
          <w:sz w:val="24"/>
          <w:szCs w:val="24"/>
        </w:rPr>
        <w:t> </w:t>
      </w:r>
      <w:r w:rsidRPr="006F544B">
        <w:rPr>
          <w:rFonts w:ascii="Times New Roman" w:hAnsi="Times New Roman" w:cs="Times New Roman"/>
          <w:sz w:val="24"/>
          <w:szCs w:val="24"/>
        </w:rPr>
        <w:t>возвратил объект аренды</w:t>
      </w:r>
      <w:r>
        <w:rPr>
          <w:rFonts w:ascii="Times New Roman" w:hAnsi="Times New Roman" w:cs="Times New Roman"/>
          <w:sz w:val="24"/>
          <w:szCs w:val="24"/>
        </w:rPr>
        <w:t xml:space="preserve"> </w:t>
      </w:r>
      <w:r w:rsidRPr="006F544B">
        <w:rPr>
          <w:rFonts w:ascii="Times New Roman" w:hAnsi="Times New Roman" w:cs="Times New Roman"/>
          <w:sz w:val="24"/>
          <w:szCs w:val="24"/>
        </w:rPr>
        <w:t>(</w:t>
      </w:r>
      <w:r w:rsidR="00D010CC">
        <w:rPr>
          <w:rFonts w:ascii="Times New Roman" w:hAnsi="Times New Roman" w:cs="Times New Roman"/>
          <w:sz w:val="24"/>
          <w:szCs w:val="24"/>
        </w:rPr>
        <w:t>о</w:t>
      </w:r>
      <w:r w:rsidRPr="006F544B">
        <w:rPr>
          <w:rFonts w:ascii="Times New Roman" w:hAnsi="Times New Roman" w:cs="Times New Roman"/>
          <w:sz w:val="24"/>
          <w:szCs w:val="24"/>
        </w:rPr>
        <w:t xml:space="preserve"> приготовлениях истца по получению более выгодной для него арендной платы свидетельствует заключение предварительного договора, дополнительного соглашения к нему, заключение основного договора аренды сразу же после передачи ответчиком спорного имущества истцу, исполнение этого договора</w:t>
      </w:r>
      <w:r w:rsidRPr="006F544B">
        <w:rPr>
          <w:vertAlign w:val="superscript"/>
        </w:rPr>
        <w:footnoteReference w:id="44"/>
      </w:r>
      <w:r>
        <w:rPr>
          <w:rFonts w:ascii="Times New Roman" w:hAnsi="Times New Roman" w:cs="Times New Roman"/>
          <w:sz w:val="24"/>
          <w:szCs w:val="24"/>
        </w:rPr>
        <w:t>);</w:t>
      </w:r>
    </w:p>
    <w:p w14:paraId="5FF420C2" w14:textId="73D85A1B" w:rsidR="006F544B" w:rsidRPr="006F544B"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6F544B">
        <w:rPr>
          <w:rFonts w:ascii="Times New Roman" w:hAnsi="Times New Roman" w:cs="Times New Roman"/>
          <w:sz w:val="24"/>
          <w:szCs w:val="24"/>
        </w:rPr>
        <w:t>с третьих лиц – арендатор не обязан вносить арендную плату за период, в который он</w:t>
      </w:r>
      <w:r w:rsidR="00161EF8">
        <w:rPr>
          <w:rFonts w:ascii="Times New Roman" w:hAnsi="Times New Roman" w:cs="Times New Roman"/>
          <w:sz w:val="24"/>
          <w:szCs w:val="24"/>
        </w:rPr>
        <w:t> </w:t>
      </w:r>
      <w:r w:rsidRPr="006F544B">
        <w:rPr>
          <w:rFonts w:ascii="Times New Roman" w:hAnsi="Times New Roman" w:cs="Times New Roman"/>
          <w:sz w:val="24"/>
          <w:szCs w:val="24"/>
        </w:rPr>
        <w:t xml:space="preserve">лишен возможности пользоваться объектом аренды по независящим от него обстоятельствам. При доказанности оснований гражданско-правовой ответственности сумма арендной платы в качестве упущенной выгоды может быть </w:t>
      </w:r>
      <w:r w:rsidRPr="006F544B">
        <w:rPr>
          <w:rFonts w:ascii="Times New Roman" w:hAnsi="Times New Roman" w:cs="Times New Roman"/>
          <w:sz w:val="24"/>
          <w:szCs w:val="24"/>
        </w:rPr>
        <w:lastRenderedPageBreak/>
        <w:t>взыскана арендодателем с лица [третьего лица], действия которого привели к</w:t>
      </w:r>
      <w:r>
        <w:rPr>
          <w:rFonts w:ascii="Times New Roman" w:hAnsi="Times New Roman" w:cs="Times New Roman"/>
          <w:sz w:val="24"/>
          <w:szCs w:val="24"/>
          <w:lang w:val="en-US"/>
        </w:rPr>
        <w:t> </w:t>
      </w:r>
      <w:r w:rsidRPr="006F544B">
        <w:rPr>
          <w:rFonts w:ascii="Times New Roman" w:hAnsi="Times New Roman" w:cs="Times New Roman"/>
          <w:sz w:val="24"/>
          <w:szCs w:val="24"/>
        </w:rPr>
        <w:t>наступлению этих обстоятельств</w:t>
      </w:r>
      <w:r w:rsidRPr="006F544B">
        <w:rPr>
          <w:rFonts w:ascii="Times New Roman" w:hAnsi="Times New Roman" w:cs="Times New Roman"/>
          <w:sz w:val="24"/>
          <w:szCs w:val="24"/>
          <w:vertAlign w:val="superscript"/>
        </w:rPr>
        <w:footnoteReference w:id="45"/>
      </w:r>
      <w:r w:rsidRPr="006F544B">
        <w:rPr>
          <w:rFonts w:ascii="Times New Roman" w:hAnsi="Times New Roman" w:cs="Times New Roman"/>
          <w:sz w:val="24"/>
          <w:szCs w:val="24"/>
        </w:rPr>
        <w:t>.</w:t>
      </w:r>
    </w:p>
    <w:p w14:paraId="06C0B255" w14:textId="6C3312ED" w:rsidR="006F544B" w:rsidRPr="006F544B" w:rsidRDefault="006F544B" w:rsidP="006F544B">
      <w:pPr>
        <w:spacing w:before="120" w:after="0" w:line="276" w:lineRule="auto"/>
        <w:ind w:firstLine="709"/>
        <w:rPr>
          <w:rFonts w:ascii="Times New Roman" w:hAnsi="Times New Roman" w:cs="Times New Roman"/>
          <w:sz w:val="24"/>
          <w:szCs w:val="24"/>
        </w:rPr>
      </w:pPr>
      <w:r w:rsidRPr="006F544B">
        <w:rPr>
          <w:rFonts w:ascii="Times New Roman" w:hAnsi="Times New Roman" w:cs="Times New Roman"/>
          <w:sz w:val="24"/>
          <w:szCs w:val="24"/>
        </w:rPr>
        <w:t>Основания для возмещения убытков арендатора (с арендодателя):</w:t>
      </w:r>
    </w:p>
    <w:p w14:paraId="3CA1594A" w14:textId="659DAEC5" w:rsidR="006F544B" w:rsidRPr="006F544B"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6F544B">
        <w:rPr>
          <w:rFonts w:ascii="Times New Roman" w:hAnsi="Times New Roman" w:cs="Times New Roman"/>
          <w:sz w:val="24"/>
          <w:szCs w:val="24"/>
        </w:rPr>
        <w:t>имущество, которое сдается в аренду, было передано арендатору без принадлежностей и/или относящихся к нему документов (технический паспорт, сертификат качества и т.п.) и без них арендатор не может пользоваться имуществом в</w:t>
      </w:r>
      <w:r>
        <w:rPr>
          <w:rFonts w:ascii="Times New Roman" w:hAnsi="Times New Roman" w:cs="Times New Roman"/>
          <w:sz w:val="24"/>
          <w:szCs w:val="24"/>
          <w:lang w:val="en-US"/>
        </w:rPr>
        <w:t> </w:t>
      </w:r>
      <w:r w:rsidRPr="006F544B">
        <w:rPr>
          <w:rFonts w:ascii="Times New Roman" w:hAnsi="Times New Roman" w:cs="Times New Roman"/>
          <w:sz w:val="24"/>
          <w:szCs w:val="24"/>
        </w:rPr>
        <w:t>соответствии с его назначением либо в значительной степени лишается того, на что был вправе рассчитывать при заключении договора (п. 2 ст. 611 ГК РФ)</w:t>
      </w:r>
      <w:r>
        <w:rPr>
          <w:rFonts w:ascii="Times New Roman" w:hAnsi="Times New Roman" w:cs="Times New Roman"/>
          <w:sz w:val="24"/>
          <w:szCs w:val="24"/>
        </w:rPr>
        <w:t>;</w:t>
      </w:r>
    </w:p>
    <w:p w14:paraId="14EB46A0" w14:textId="6D46B59F" w:rsidR="006F544B" w:rsidRPr="006F544B"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6F544B">
        <w:rPr>
          <w:rFonts w:ascii="Times New Roman" w:hAnsi="Times New Roman" w:cs="Times New Roman"/>
          <w:sz w:val="24"/>
          <w:szCs w:val="24"/>
        </w:rPr>
        <w:t>арендодатель не предоставил арендатору сданное внаем имущество в установленный срок (п. 3 ст. 611 ГК РФ)</w:t>
      </w:r>
      <w:r>
        <w:rPr>
          <w:rFonts w:ascii="Times New Roman" w:hAnsi="Times New Roman" w:cs="Times New Roman"/>
          <w:sz w:val="24"/>
          <w:szCs w:val="24"/>
        </w:rPr>
        <w:t>;</w:t>
      </w:r>
    </w:p>
    <w:p w14:paraId="21011A54" w14:textId="4D90C840" w:rsidR="006F544B" w:rsidRPr="006F544B"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6F544B">
        <w:rPr>
          <w:rFonts w:ascii="Times New Roman" w:hAnsi="Times New Roman" w:cs="Times New Roman"/>
          <w:sz w:val="24"/>
          <w:szCs w:val="24"/>
        </w:rPr>
        <w:t>в случае обнаружения недостатков переданного в аренду имущества удовлетворение требований арендатора или удержание им расходов на устранение недостатков из</w:t>
      </w:r>
      <w:r w:rsidR="00161EF8">
        <w:rPr>
          <w:rFonts w:ascii="Times New Roman" w:hAnsi="Times New Roman" w:cs="Times New Roman"/>
          <w:sz w:val="24"/>
          <w:szCs w:val="24"/>
        </w:rPr>
        <w:t> </w:t>
      </w:r>
      <w:r w:rsidRPr="006F544B">
        <w:rPr>
          <w:rFonts w:ascii="Times New Roman" w:hAnsi="Times New Roman" w:cs="Times New Roman"/>
          <w:sz w:val="24"/>
          <w:szCs w:val="24"/>
        </w:rPr>
        <w:t>арендной платы</w:t>
      </w:r>
      <w:r>
        <w:rPr>
          <w:rFonts w:ascii="Times New Roman" w:hAnsi="Times New Roman" w:cs="Times New Roman"/>
          <w:sz w:val="24"/>
          <w:szCs w:val="24"/>
        </w:rPr>
        <w:t xml:space="preserve"> </w:t>
      </w:r>
      <w:r w:rsidRPr="006F544B">
        <w:rPr>
          <w:rFonts w:ascii="Times New Roman" w:hAnsi="Times New Roman" w:cs="Times New Roman"/>
          <w:sz w:val="24"/>
          <w:szCs w:val="24"/>
        </w:rPr>
        <w:t>не покрывает причиненных арендатору убытков (п. 1 ст. 612 ГК РФ)</w:t>
      </w:r>
      <w:r>
        <w:rPr>
          <w:rFonts w:ascii="Times New Roman" w:hAnsi="Times New Roman" w:cs="Times New Roman"/>
          <w:sz w:val="24"/>
          <w:szCs w:val="24"/>
        </w:rPr>
        <w:t>;</w:t>
      </w:r>
    </w:p>
    <w:p w14:paraId="425BD6D1" w14:textId="3A1CEDAD" w:rsidR="006F544B" w:rsidRPr="006F544B"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6F544B">
        <w:rPr>
          <w:rFonts w:ascii="Times New Roman" w:hAnsi="Times New Roman" w:cs="Times New Roman"/>
          <w:sz w:val="24"/>
          <w:szCs w:val="24"/>
        </w:rPr>
        <w:t>арендодатель не предупредил арендатора обо всех правах третьих лиц на сдаваемое в</w:t>
      </w:r>
      <w:r>
        <w:rPr>
          <w:rFonts w:ascii="Times New Roman" w:hAnsi="Times New Roman" w:cs="Times New Roman"/>
          <w:sz w:val="24"/>
          <w:szCs w:val="24"/>
        </w:rPr>
        <w:t> </w:t>
      </w:r>
      <w:r w:rsidRPr="006F544B">
        <w:rPr>
          <w:rFonts w:ascii="Times New Roman" w:hAnsi="Times New Roman" w:cs="Times New Roman"/>
          <w:sz w:val="24"/>
          <w:szCs w:val="24"/>
        </w:rPr>
        <w:t>аренду имущество и это привело к возникновению убытков у арендатора (ст. 613 ГК РФ)</w:t>
      </w:r>
      <w:r>
        <w:rPr>
          <w:rFonts w:ascii="Times New Roman" w:hAnsi="Times New Roman" w:cs="Times New Roman"/>
          <w:sz w:val="24"/>
          <w:szCs w:val="24"/>
        </w:rPr>
        <w:t>;</w:t>
      </w:r>
    </w:p>
    <w:p w14:paraId="584CE2A5" w14:textId="024A71E0" w:rsidR="006F544B" w:rsidRPr="006F544B"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6F544B">
        <w:rPr>
          <w:rFonts w:ascii="Times New Roman" w:hAnsi="Times New Roman" w:cs="Times New Roman"/>
          <w:sz w:val="24"/>
          <w:szCs w:val="24"/>
        </w:rPr>
        <w:t>арендодатель нарушил обязанность по производству капитального ремонта (п. 1</w:t>
      </w:r>
      <w:r>
        <w:rPr>
          <w:rFonts w:ascii="Times New Roman" w:hAnsi="Times New Roman" w:cs="Times New Roman"/>
          <w:sz w:val="24"/>
          <w:szCs w:val="24"/>
        </w:rPr>
        <w:br/>
      </w:r>
      <w:r w:rsidRPr="006F544B">
        <w:rPr>
          <w:rFonts w:ascii="Times New Roman" w:hAnsi="Times New Roman" w:cs="Times New Roman"/>
          <w:sz w:val="24"/>
          <w:szCs w:val="24"/>
        </w:rPr>
        <w:t>ст. 616 ГК РФ)</w:t>
      </w:r>
      <w:r>
        <w:rPr>
          <w:rFonts w:ascii="Times New Roman" w:hAnsi="Times New Roman" w:cs="Times New Roman"/>
          <w:sz w:val="24"/>
          <w:szCs w:val="24"/>
        </w:rPr>
        <w:t>;</w:t>
      </w:r>
    </w:p>
    <w:p w14:paraId="189FC22A" w14:textId="7CFF5B21" w:rsidR="006F544B" w:rsidRPr="006F544B"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6F544B">
        <w:rPr>
          <w:rFonts w:ascii="Times New Roman" w:hAnsi="Times New Roman" w:cs="Times New Roman"/>
          <w:sz w:val="24"/>
          <w:szCs w:val="24"/>
        </w:rPr>
        <w:t>арендодатель отказал арендатору в заключении договора на новый срок, но в течение года со дня истечения срока договора с ним заключил договор аренды с другим лицом (п. 1 ст. 621 ГК РФ)</w:t>
      </w:r>
      <w:r>
        <w:rPr>
          <w:rFonts w:ascii="Times New Roman" w:hAnsi="Times New Roman" w:cs="Times New Roman"/>
          <w:sz w:val="24"/>
          <w:szCs w:val="24"/>
        </w:rPr>
        <w:t>;</w:t>
      </w:r>
    </w:p>
    <w:p w14:paraId="43E88027" w14:textId="2045B80D" w:rsidR="006F544B" w:rsidRPr="006F544B"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6F544B">
        <w:rPr>
          <w:rFonts w:ascii="Times New Roman" w:hAnsi="Times New Roman" w:cs="Times New Roman"/>
          <w:sz w:val="24"/>
          <w:szCs w:val="24"/>
        </w:rPr>
        <w:t>арендодатель отозвал предварительное согласие на совершение сделки (например, договора субаренды), что привело к возникновению убытков у ее сторон</w:t>
      </w:r>
      <w:r w:rsidRPr="006F544B">
        <w:rPr>
          <w:rStyle w:val="af"/>
          <w:rFonts w:ascii="Times New Roman" w:hAnsi="Times New Roman" w:cs="Times New Roman"/>
          <w:sz w:val="24"/>
          <w:szCs w:val="24"/>
        </w:rPr>
        <w:footnoteReference w:id="46"/>
      </w:r>
      <w:r>
        <w:rPr>
          <w:rFonts w:ascii="Times New Roman" w:hAnsi="Times New Roman" w:cs="Times New Roman"/>
          <w:sz w:val="24"/>
          <w:szCs w:val="24"/>
        </w:rPr>
        <w:t>;</w:t>
      </w:r>
    </w:p>
    <w:p w14:paraId="4989292A" w14:textId="37325313" w:rsidR="006F544B" w:rsidRPr="006F544B"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6F544B">
        <w:rPr>
          <w:rFonts w:ascii="Times New Roman" w:hAnsi="Times New Roman" w:cs="Times New Roman"/>
          <w:sz w:val="24"/>
          <w:szCs w:val="24"/>
        </w:rPr>
        <w:t>арендодателем нарушен порядок досрочного расторжения договора аренды</w:t>
      </w:r>
      <w:r w:rsidRPr="006F544B">
        <w:rPr>
          <w:rStyle w:val="af"/>
          <w:rFonts w:ascii="Times New Roman" w:hAnsi="Times New Roman" w:cs="Times New Roman"/>
          <w:i/>
          <w:sz w:val="24"/>
          <w:szCs w:val="24"/>
        </w:rPr>
        <w:footnoteReference w:id="47"/>
      </w:r>
      <w:r>
        <w:rPr>
          <w:rFonts w:ascii="Times New Roman" w:hAnsi="Times New Roman" w:cs="Times New Roman"/>
          <w:sz w:val="24"/>
          <w:szCs w:val="24"/>
        </w:rPr>
        <w:t>;</w:t>
      </w:r>
    </w:p>
    <w:p w14:paraId="7AB63F25" w14:textId="29B25742" w:rsidR="006F544B" w:rsidRPr="006F544B"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6F544B">
        <w:rPr>
          <w:rFonts w:ascii="Times New Roman" w:hAnsi="Times New Roman" w:cs="Times New Roman"/>
          <w:sz w:val="24"/>
          <w:szCs w:val="24"/>
        </w:rPr>
        <w:t>арендодатель в период действия договоров аренды препятствовал Арендатору в</w:t>
      </w:r>
      <w:r>
        <w:rPr>
          <w:rFonts w:ascii="Times New Roman" w:hAnsi="Times New Roman" w:cs="Times New Roman"/>
          <w:sz w:val="24"/>
          <w:szCs w:val="24"/>
        </w:rPr>
        <w:t> </w:t>
      </w:r>
      <w:r w:rsidRPr="006F544B">
        <w:rPr>
          <w:rFonts w:ascii="Times New Roman" w:hAnsi="Times New Roman" w:cs="Times New Roman"/>
          <w:sz w:val="24"/>
          <w:szCs w:val="24"/>
        </w:rPr>
        <w:t>использовании арендуемого имущества</w:t>
      </w:r>
      <w:r w:rsidRPr="006F544B">
        <w:rPr>
          <w:rStyle w:val="af"/>
          <w:rFonts w:ascii="Times New Roman" w:hAnsi="Times New Roman" w:cs="Times New Roman"/>
          <w:i/>
          <w:sz w:val="24"/>
          <w:szCs w:val="24"/>
        </w:rPr>
        <w:footnoteReference w:id="48"/>
      </w:r>
      <w:r w:rsidRPr="006F544B">
        <w:rPr>
          <w:rFonts w:ascii="Times New Roman" w:hAnsi="Times New Roman" w:cs="Times New Roman"/>
          <w:sz w:val="24"/>
          <w:szCs w:val="24"/>
        </w:rPr>
        <w:t xml:space="preserve"> </w:t>
      </w:r>
      <w:r w:rsidRPr="006F544B">
        <w:rPr>
          <w:rStyle w:val="af"/>
          <w:rFonts w:ascii="Times New Roman" w:hAnsi="Times New Roman" w:cs="Times New Roman"/>
          <w:i/>
          <w:sz w:val="24"/>
          <w:szCs w:val="24"/>
        </w:rPr>
        <w:footnoteReference w:id="49"/>
      </w:r>
      <w:r w:rsidRPr="006F544B">
        <w:rPr>
          <w:rFonts w:ascii="Times New Roman" w:hAnsi="Times New Roman" w:cs="Times New Roman"/>
          <w:sz w:val="24"/>
          <w:szCs w:val="24"/>
        </w:rPr>
        <w:t>.</w:t>
      </w:r>
    </w:p>
    <w:p w14:paraId="00A3C0CA" w14:textId="77777777" w:rsidR="000671D8" w:rsidRPr="00502103" w:rsidRDefault="000671D8" w:rsidP="000671D8">
      <w:pPr>
        <w:spacing w:after="0" w:line="240" w:lineRule="auto"/>
      </w:pPr>
    </w:p>
    <w:p w14:paraId="2527C91F" w14:textId="77777777" w:rsidR="000671D8" w:rsidRPr="0092198D" w:rsidRDefault="000671D8" w:rsidP="006D38CB">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46" w:name="_Toc90134865"/>
      <w:bookmarkStart w:id="47" w:name="_Toc102674920"/>
      <w:r>
        <w:rPr>
          <w:rFonts w:ascii="Times New Roman" w:hAnsi="Times New Roman" w:cs="Times New Roman"/>
          <w:b/>
          <w:bCs/>
          <w:color w:val="000000" w:themeColor="text1"/>
          <w:sz w:val="24"/>
          <w:szCs w:val="24"/>
        </w:rPr>
        <w:t>Н</w:t>
      </w:r>
      <w:r w:rsidRPr="00EA6AEC">
        <w:rPr>
          <w:rFonts w:ascii="Times New Roman" w:hAnsi="Times New Roman" w:cs="Times New Roman"/>
          <w:b/>
          <w:bCs/>
          <w:color w:val="000000" w:themeColor="text1"/>
          <w:sz w:val="24"/>
          <w:szCs w:val="24"/>
        </w:rPr>
        <w:t>едобросовестны</w:t>
      </w:r>
      <w:r>
        <w:rPr>
          <w:rFonts w:ascii="Times New Roman" w:hAnsi="Times New Roman" w:cs="Times New Roman"/>
          <w:b/>
          <w:bCs/>
          <w:color w:val="000000" w:themeColor="text1"/>
          <w:sz w:val="24"/>
          <w:szCs w:val="24"/>
        </w:rPr>
        <w:t>е</w:t>
      </w:r>
      <w:r w:rsidRPr="00EA6AEC">
        <w:rPr>
          <w:rFonts w:ascii="Times New Roman" w:hAnsi="Times New Roman" w:cs="Times New Roman"/>
          <w:b/>
          <w:bCs/>
          <w:color w:val="000000" w:themeColor="text1"/>
          <w:sz w:val="24"/>
          <w:szCs w:val="24"/>
        </w:rPr>
        <w:t xml:space="preserve"> действи</w:t>
      </w:r>
      <w:r>
        <w:rPr>
          <w:rFonts w:ascii="Times New Roman" w:hAnsi="Times New Roman" w:cs="Times New Roman"/>
          <w:b/>
          <w:bCs/>
          <w:color w:val="000000" w:themeColor="text1"/>
          <w:sz w:val="24"/>
          <w:szCs w:val="24"/>
        </w:rPr>
        <w:t>я</w:t>
      </w:r>
      <w:r w:rsidRPr="00EA6AEC">
        <w:rPr>
          <w:rFonts w:ascii="Times New Roman" w:hAnsi="Times New Roman" w:cs="Times New Roman"/>
          <w:b/>
          <w:bCs/>
          <w:color w:val="000000" w:themeColor="text1"/>
          <w:sz w:val="24"/>
          <w:szCs w:val="24"/>
        </w:rPr>
        <w:t xml:space="preserve"> при ведении переговоров</w:t>
      </w:r>
      <w:bookmarkEnd w:id="46"/>
      <w:bookmarkEnd w:id="47"/>
    </w:p>
    <w:p w14:paraId="025B6589"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Основания для возмещения</w:t>
      </w:r>
    </w:p>
    <w:p w14:paraId="0752EB63" w14:textId="1FB653A8" w:rsidR="000671D8" w:rsidRDefault="000671D8" w:rsidP="006D38CB">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С</w:t>
      </w:r>
      <w:r w:rsidRPr="00073BE0">
        <w:rPr>
          <w:rFonts w:ascii="Times New Roman" w:hAnsi="Times New Roman" w:cs="Times New Roman"/>
          <w:sz w:val="24"/>
          <w:szCs w:val="24"/>
        </w:rPr>
        <w:t>торона, которая ведет или прерывает переговоры о заключении договора недобросовестно, обязана возместить другой стороне причиненные этим убытки как в период переговорного процесса, так и после его внезапного и необоснованного прекращения</w:t>
      </w:r>
      <w:r>
        <w:rPr>
          <w:rFonts w:ascii="Times New Roman" w:hAnsi="Times New Roman" w:cs="Times New Roman"/>
          <w:sz w:val="24"/>
          <w:szCs w:val="24"/>
        </w:rPr>
        <w:t xml:space="preserve"> </w:t>
      </w:r>
      <w:r w:rsidRPr="0007185F">
        <w:rPr>
          <w:rFonts w:ascii="Times New Roman" w:hAnsi="Times New Roman" w:cs="Times New Roman"/>
          <w:iCs/>
          <w:sz w:val="24"/>
          <w:szCs w:val="24"/>
        </w:rPr>
        <w:t xml:space="preserve">(дело (ООО) </w:t>
      </w:r>
      <w:r w:rsidR="00D010CC">
        <w:rPr>
          <w:rFonts w:ascii="Times New Roman" w:hAnsi="Times New Roman" w:cs="Times New Roman"/>
          <w:iCs/>
          <w:sz w:val="24"/>
          <w:szCs w:val="24"/>
        </w:rPr>
        <w:t>«</w:t>
      </w:r>
      <w:r w:rsidRPr="0007185F">
        <w:rPr>
          <w:rFonts w:ascii="Times New Roman" w:hAnsi="Times New Roman" w:cs="Times New Roman"/>
          <w:iCs/>
          <w:sz w:val="24"/>
          <w:szCs w:val="24"/>
        </w:rPr>
        <w:t>Декорт</w:t>
      </w:r>
      <w:r w:rsidR="00D010CC">
        <w:rPr>
          <w:rFonts w:ascii="Times New Roman" w:hAnsi="Times New Roman" w:cs="Times New Roman"/>
          <w:iCs/>
          <w:sz w:val="24"/>
          <w:szCs w:val="24"/>
        </w:rPr>
        <w:t>»</w:t>
      </w:r>
      <w:r w:rsidRPr="0007185F">
        <w:rPr>
          <w:rFonts w:ascii="Times New Roman" w:hAnsi="Times New Roman" w:cs="Times New Roman"/>
          <w:iCs/>
          <w:sz w:val="24"/>
          <w:szCs w:val="24"/>
        </w:rPr>
        <w:t xml:space="preserve"> к (ООО) </w:t>
      </w:r>
      <w:r w:rsidR="00D010CC">
        <w:rPr>
          <w:rFonts w:ascii="Times New Roman" w:hAnsi="Times New Roman" w:cs="Times New Roman"/>
          <w:iCs/>
          <w:sz w:val="24"/>
          <w:szCs w:val="24"/>
        </w:rPr>
        <w:t>«</w:t>
      </w:r>
      <w:r w:rsidRPr="0007185F">
        <w:rPr>
          <w:rFonts w:ascii="Times New Roman" w:hAnsi="Times New Roman" w:cs="Times New Roman"/>
          <w:iCs/>
          <w:sz w:val="24"/>
          <w:szCs w:val="24"/>
        </w:rPr>
        <w:t>АШАН</w:t>
      </w:r>
      <w:r w:rsidR="00D010CC">
        <w:rPr>
          <w:rFonts w:ascii="Times New Roman" w:hAnsi="Times New Roman" w:cs="Times New Roman"/>
          <w:iCs/>
          <w:sz w:val="24"/>
          <w:szCs w:val="24"/>
        </w:rPr>
        <w:t>»</w:t>
      </w:r>
      <w:r w:rsidRPr="0007185F">
        <w:rPr>
          <w:rFonts w:ascii="Times New Roman" w:hAnsi="Times New Roman" w:cs="Times New Roman"/>
          <w:iCs/>
          <w:sz w:val="24"/>
          <w:szCs w:val="24"/>
        </w:rPr>
        <w:t xml:space="preserve"> о взыскании убытков за недобросовестное ведение переговоров в виде упущенной выгоды</w:t>
      </w:r>
      <w:r>
        <w:rPr>
          <w:rStyle w:val="af"/>
          <w:rFonts w:ascii="Times New Roman" w:hAnsi="Times New Roman" w:cs="Times New Roman"/>
          <w:iCs/>
          <w:sz w:val="24"/>
          <w:szCs w:val="24"/>
        </w:rPr>
        <w:footnoteReference w:id="50"/>
      </w:r>
      <w:r w:rsidRPr="0007185F">
        <w:rPr>
          <w:rFonts w:ascii="Times New Roman" w:hAnsi="Times New Roman" w:cs="Times New Roman"/>
          <w:iCs/>
          <w:sz w:val="24"/>
          <w:szCs w:val="24"/>
        </w:rPr>
        <w:t>)</w:t>
      </w:r>
      <w:r w:rsidRPr="00073BE0">
        <w:rPr>
          <w:rFonts w:ascii="Times New Roman" w:hAnsi="Times New Roman" w:cs="Times New Roman"/>
          <w:sz w:val="24"/>
          <w:szCs w:val="24"/>
        </w:rPr>
        <w:t>.</w:t>
      </w:r>
    </w:p>
    <w:p w14:paraId="2525C1EE" w14:textId="77777777" w:rsidR="007F075C" w:rsidRDefault="007F075C">
      <w:pPr>
        <w:rPr>
          <w:rFonts w:ascii="Times New Roman" w:hAnsi="Times New Roman" w:cs="Times New Roman"/>
          <w:b/>
          <w:sz w:val="24"/>
          <w:szCs w:val="24"/>
        </w:rPr>
      </w:pPr>
      <w:r>
        <w:rPr>
          <w:rFonts w:ascii="Times New Roman" w:hAnsi="Times New Roman" w:cs="Times New Roman"/>
          <w:b/>
          <w:sz w:val="24"/>
          <w:szCs w:val="24"/>
        </w:rPr>
        <w:br w:type="page"/>
      </w:r>
    </w:p>
    <w:p w14:paraId="5831E297" w14:textId="104AEAFE"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lastRenderedPageBreak/>
        <w:t>Недобросовестные действия</w:t>
      </w:r>
    </w:p>
    <w:p w14:paraId="0CCE92D3" w14:textId="77777777" w:rsidR="000671D8" w:rsidRPr="005D7E9E" w:rsidRDefault="000671D8" w:rsidP="006D38CB">
      <w:pPr>
        <w:spacing w:after="0" w:line="276" w:lineRule="auto"/>
        <w:ind w:firstLine="708"/>
        <w:jc w:val="both"/>
        <w:rPr>
          <w:rFonts w:ascii="Times New Roman" w:hAnsi="Times New Roman" w:cs="Times New Roman"/>
          <w:sz w:val="24"/>
          <w:szCs w:val="24"/>
        </w:rPr>
      </w:pPr>
      <w:r w:rsidRPr="005D7E9E">
        <w:rPr>
          <w:rFonts w:ascii="Times New Roman" w:hAnsi="Times New Roman" w:cs="Times New Roman"/>
          <w:sz w:val="24"/>
          <w:szCs w:val="24"/>
        </w:rPr>
        <w:t>Недобросовестными действиями при проведении переговоров предполагаются:</w:t>
      </w:r>
    </w:p>
    <w:p w14:paraId="6BE36591" w14:textId="4971F79B" w:rsidR="000671D8" w:rsidRPr="005D7E9E" w:rsidRDefault="000671D8" w:rsidP="006D38CB">
      <w:pPr>
        <w:spacing w:after="0" w:line="276" w:lineRule="auto"/>
        <w:ind w:firstLine="708"/>
        <w:jc w:val="both"/>
        <w:rPr>
          <w:rFonts w:ascii="Times New Roman" w:hAnsi="Times New Roman" w:cs="Times New Roman"/>
          <w:sz w:val="24"/>
          <w:szCs w:val="24"/>
        </w:rPr>
      </w:pPr>
      <w:r w:rsidRPr="005D7E9E">
        <w:rPr>
          <w:rFonts w:ascii="Times New Roman" w:hAnsi="Times New Roman" w:cs="Times New Roman"/>
          <w:sz w:val="24"/>
          <w:szCs w:val="24"/>
        </w:rPr>
        <w:t>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w:t>
      </w:r>
      <w:r w:rsidR="00161EF8">
        <w:rPr>
          <w:rFonts w:ascii="Times New Roman" w:hAnsi="Times New Roman" w:cs="Times New Roman"/>
          <w:sz w:val="24"/>
          <w:szCs w:val="24"/>
        </w:rPr>
        <w:t> </w:t>
      </w:r>
      <w:r w:rsidRPr="005D7E9E">
        <w:rPr>
          <w:rFonts w:ascii="Times New Roman" w:hAnsi="Times New Roman" w:cs="Times New Roman"/>
          <w:sz w:val="24"/>
          <w:szCs w:val="24"/>
        </w:rPr>
        <w:t>сведения другой стороны;</w:t>
      </w:r>
    </w:p>
    <w:p w14:paraId="0DBC5F5E" w14:textId="77777777" w:rsidR="000671D8" w:rsidRDefault="000671D8" w:rsidP="006D38CB">
      <w:pPr>
        <w:spacing w:after="0" w:line="276" w:lineRule="auto"/>
        <w:ind w:firstLine="708"/>
        <w:jc w:val="both"/>
        <w:rPr>
          <w:rFonts w:ascii="Times New Roman" w:hAnsi="Times New Roman" w:cs="Times New Roman"/>
          <w:sz w:val="24"/>
          <w:szCs w:val="24"/>
        </w:rPr>
      </w:pPr>
      <w:r w:rsidRPr="005D7E9E">
        <w:rPr>
          <w:rFonts w:ascii="Times New Roman" w:hAnsi="Times New Roman" w:cs="Times New Roman"/>
          <w:sz w:val="24"/>
          <w:szCs w:val="24"/>
        </w:rPr>
        <w:t>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r>
        <w:rPr>
          <w:rStyle w:val="af"/>
          <w:rFonts w:ascii="Times New Roman" w:hAnsi="Times New Roman" w:cs="Times New Roman"/>
          <w:sz w:val="24"/>
          <w:szCs w:val="24"/>
        </w:rPr>
        <w:footnoteReference w:id="51"/>
      </w:r>
      <w:r w:rsidRPr="005D7E9E">
        <w:rPr>
          <w:rFonts w:ascii="Times New Roman" w:hAnsi="Times New Roman" w:cs="Times New Roman"/>
          <w:sz w:val="24"/>
          <w:szCs w:val="24"/>
        </w:rPr>
        <w:t>.</w:t>
      </w:r>
    </w:p>
    <w:p w14:paraId="0EA35E03" w14:textId="17895778" w:rsidR="000671D8" w:rsidRDefault="000671D8" w:rsidP="006D38CB">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И</w:t>
      </w:r>
      <w:r w:rsidRPr="005D7E9E">
        <w:rPr>
          <w:rFonts w:ascii="Times New Roman" w:hAnsi="Times New Roman" w:cs="Times New Roman"/>
          <w:sz w:val="24"/>
          <w:szCs w:val="24"/>
        </w:rPr>
        <w:t>стец должен доказать, что внезапное и неоправданное прекращение переговоров о</w:t>
      </w:r>
      <w:r w:rsidR="00161EF8">
        <w:rPr>
          <w:rFonts w:ascii="Times New Roman" w:hAnsi="Times New Roman" w:cs="Times New Roman"/>
          <w:sz w:val="24"/>
          <w:szCs w:val="24"/>
        </w:rPr>
        <w:t> </w:t>
      </w:r>
      <w:r w:rsidRPr="005D7E9E">
        <w:rPr>
          <w:rFonts w:ascii="Times New Roman" w:hAnsi="Times New Roman" w:cs="Times New Roman"/>
          <w:sz w:val="24"/>
          <w:szCs w:val="24"/>
        </w:rPr>
        <w:t>заключении договора ответчиком произошло при таких обстоятельствах, при которых истец не мог разумно этого ожидать</w:t>
      </w:r>
      <w:r>
        <w:rPr>
          <w:rFonts w:ascii="Times New Roman" w:hAnsi="Times New Roman" w:cs="Times New Roman"/>
          <w:sz w:val="24"/>
          <w:szCs w:val="24"/>
        </w:rPr>
        <w:t xml:space="preserve"> (</w:t>
      </w:r>
      <w:r w:rsidRPr="005D7E9E">
        <w:rPr>
          <w:rFonts w:ascii="Times New Roman" w:hAnsi="Times New Roman" w:cs="Times New Roman"/>
          <w:sz w:val="24"/>
          <w:szCs w:val="24"/>
        </w:rPr>
        <w:t>подп. 2 п. 2 ст. 434.1 ГК РФ</w:t>
      </w:r>
      <w:r>
        <w:rPr>
          <w:rFonts w:ascii="Times New Roman" w:hAnsi="Times New Roman" w:cs="Times New Roman"/>
          <w:sz w:val="24"/>
          <w:szCs w:val="24"/>
        </w:rPr>
        <w:t>)</w:t>
      </w:r>
      <w:r w:rsidRPr="005D7E9E">
        <w:rPr>
          <w:rFonts w:ascii="Times New Roman" w:hAnsi="Times New Roman" w:cs="Times New Roman"/>
          <w:sz w:val="24"/>
          <w:szCs w:val="24"/>
        </w:rPr>
        <w:t>. Такое поведение ответчика презюмируется недобросовестным, то есть противоправным, нарушающим защищаемое законом особое состояние доверия добросовестного контрагента к благополучному завершению переговоров, образовавшееся от поведения другой стороны переговоров, позиционирующей себя в глазах своего контрагента как имеющ</w:t>
      </w:r>
      <w:r w:rsidR="003D2ADE">
        <w:rPr>
          <w:rFonts w:ascii="Times New Roman" w:hAnsi="Times New Roman" w:cs="Times New Roman"/>
          <w:sz w:val="24"/>
          <w:szCs w:val="24"/>
        </w:rPr>
        <w:t>ую</w:t>
      </w:r>
      <w:r w:rsidRPr="005D7E9E">
        <w:rPr>
          <w:rFonts w:ascii="Times New Roman" w:hAnsi="Times New Roman" w:cs="Times New Roman"/>
          <w:sz w:val="24"/>
          <w:szCs w:val="24"/>
        </w:rPr>
        <w:t xml:space="preserve"> твердые намерения вступить с ним в договорные отношения. </w:t>
      </w:r>
    </w:p>
    <w:p w14:paraId="2C5A49CB" w14:textId="77777777" w:rsidR="000671D8" w:rsidRDefault="000671D8" w:rsidP="006D38CB">
      <w:pPr>
        <w:spacing w:after="0" w:line="276" w:lineRule="auto"/>
        <w:ind w:firstLine="708"/>
        <w:jc w:val="both"/>
        <w:rPr>
          <w:rFonts w:ascii="Times New Roman" w:hAnsi="Times New Roman" w:cs="Times New Roman"/>
          <w:sz w:val="24"/>
          <w:szCs w:val="24"/>
        </w:rPr>
      </w:pPr>
    </w:p>
    <w:p w14:paraId="1ECDCD23" w14:textId="77777777" w:rsidR="000671D8" w:rsidRDefault="000671D8" w:rsidP="006D38CB">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48" w:name="_Toc90134866"/>
      <w:bookmarkStart w:id="49" w:name="_Toc102674921"/>
      <w:r w:rsidRPr="0007185F">
        <w:rPr>
          <w:rFonts w:ascii="Times New Roman" w:hAnsi="Times New Roman" w:cs="Times New Roman"/>
          <w:b/>
          <w:bCs/>
          <w:color w:val="000000" w:themeColor="text1"/>
          <w:sz w:val="24"/>
          <w:szCs w:val="24"/>
        </w:rPr>
        <w:t>Торги</w:t>
      </w:r>
      <w:bookmarkEnd w:id="48"/>
      <w:bookmarkEnd w:id="49"/>
    </w:p>
    <w:p w14:paraId="584369C4"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Взыскание убытков участником закупки</w:t>
      </w:r>
    </w:p>
    <w:p w14:paraId="2D3D6AEE" w14:textId="77777777" w:rsidR="000671D8" w:rsidRDefault="000671D8" w:rsidP="006D38CB">
      <w:pPr>
        <w:pStyle w:val="a4"/>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В</w:t>
      </w:r>
      <w:r w:rsidRPr="00E7030E">
        <w:rPr>
          <w:rFonts w:ascii="Times New Roman" w:hAnsi="Times New Roman" w:cs="Times New Roman"/>
          <w:sz w:val="24"/>
          <w:szCs w:val="24"/>
        </w:rPr>
        <w:t xml:space="preserve"> качестве упущенной выгоды, как правило, рассматривается прибыль, которую участник мог бы получить в случае заключения и исполнения договора с заказчиком.</w:t>
      </w:r>
    </w:p>
    <w:p w14:paraId="21F5A7B5" w14:textId="2E162B14" w:rsidR="000671D8" w:rsidRDefault="000671D8" w:rsidP="0037765D">
      <w:pPr>
        <w:spacing w:before="120" w:after="120" w:line="276" w:lineRule="auto"/>
        <w:rPr>
          <w:rFonts w:ascii="Times New Roman" w:hAnsi="Times New Roman" w:cs="Times New Roman"/>
          <w:sz w:val="24"/>
          <w:szCs w:val="24"/>
        </w:rPr>
      </w:pPr>
      <w:r>
        <w:rPr>
          <w:rFonts w:ascii="Times New Roman" w:hAnsi="Times New Roman" w:cs="Times New Roman"/>
          <w:sz w:val="24"/>
          <w:szCs w:val="24"/>
        </w:rPr>
        <w:t xml:space="preserve">Таблица </w:t>
      </w:r>
      <w:r w:rsidR="007F075C">
        <w:rPr>
          <w:rFonts w:ascii="Times New Roman" w:hAnsi="Times New Roman" w:cs="Times New Roman"/>
          <w:sz w:val="24"/>
          <w:szCs w:val="24"/>
        </w:rPr>
        <w:t>2</w:t>
      </w:r>
      <w:r>
        <w:rPr>
          <w:rFonts w:ascii="Times New Roman" w:hAnsi="Times New Roman" w:cs="Times New Roman"/>
          <w:sz w:val="24"/>
          <w:szCs w:val="24"/>
        </w:rPr>
        <w:t>.</w:t>
      </w:r>
      <w:r w:rsidR="006F544B">
        <w:rPr>
          <w:rFonts w:ascii="Times New Roman" w:hAnsi="Times New Roman" w:cs="Times New Roman"/>
          <w:sz w:val="24"/>
          <w:szCs w:val="24"/>
        </w:rPr>
        <w:t>3</w:t>
      </w:r>
      <w:r>
        <w:rPr>
          <w:rFonts w:ascii="Times New Roman" w:hAnsi="Times New Roman" w:cs="Times New Roman"/>
          <w:sz w:val="24"/>
          <w:szCs w:val="24"/>
        </w:rPr>
        <w:t xml:space="preserve">. Основания для возмещения убытков участником закупки </w:t>
      </w:r>
    </w:p>
    <w:tbl>
      <w:tblPr>
        <w:tblStyle w:val="af2"/>
        <w:tblW w:w="5000" w:type="pct"/>
        <w:tblLook w:val="04A0" w:firstRow="1" w:lastRow="0" w:firstColumn="1" w:lastColumn="0" w:noHBand="0" w:noVBand="1"/>
      </w:tblPr>
      <w:tblGrid>
        <w:gridCol w:w="3017"/>
        <w:gridCol w:w="6894"/>
      </w:tblGrid>
      <w:tr w:rsidR="000671D8" w:rsidRPr="0092198D" w14:paraId="37068F16" w14:textId="77777777" w:rsidTr="006D38CB">
        <w:trPr>
          <w:tblHeader/>
        </w:trPr>
        <w:tc>
          <w:tcPr>
            <w:tcW w:w="1522" w:type="pct"/>
            <w:shd w:val="clear" w:color="auto" w:fill="D9D9D9" w:themeFill="background1" w:themeFillShade="D9"/>
          </w:tcPr>
          <w:p w14:paraId="03353626" w14:textId="21CF5C6B" w:rsidR="000671D8" w:rsidRPr="006D38CB" w:rsidRDefault="000671D8" w:rsidP="006D38CB">
            <w:pPr>
              <w:jc w:val="center"/>
              <w:rPr>
                <w:rFonts w:ascii="Times New Roman" w:hAnsi="Times New Roman" w:cs="Times New Roman"/>
                <w:b/>
                <w:bCs/>
                <w:sz w:val="20"/>
                <w:szCs w:val="20"/>
              </w:rPr>
            </w:pPr>
            <w:r w:rsidRPr="006D38CB">
              <w:rPr>
                <w:rFonts w:ascii="Times New Roman" w:hAnsi="Times New Roman" w:cs="Times New Roman"/>
                <w:b/>
                <w:bCs/>
                <w:sz w:val="20"/>
                <w:szCs w:val="20"/>
              </w:rPr>
              <w:t>Основание</w:t>
            </w:r>
          </w:p>
        </w:tc>
        <w:tc>
          <w:tcPr>
            <w:tcW w:w="3478" w:type="pct"/>
            <w:shd w:val="clear" w:color="auto" w:fill="D9D9D9" w:themeFill="background1" w:themeFillShade="D9"/>
          </w:tcPr>
          <w:p w14:paraId="44E241E4" w14:textId="2B193024" w:rsidR="000671D8" w:rsidRPr="006D38CB" w:rsidRDefault="000671D8" w:rsidP="006D38CB">
            <w:pPr>
              <w:jc w:val="center"/>
              <w:rPr>
                <w:rFonts w:ascii="Times New Roman" w:hAnsi="Times New Roman" w:cs="Times New Roman"/>
                <w:b/>
                <w:bCs/>
                <w:sz w:val="20"/>
                <w:szCs w:val="20"/>
              </w:rPr>
            </w:pPr>
            <w:r w:rsidRPr="006D38CB">
              <w:rPr>
                <w:rFonts w:ascii="Times New Roman" w:hAnsi="Times New Roman" w:cs="Times New Roman"/>
                <w:b/>
                <w:bCs/>
                <w:sz w:val="20"/>
                <w:szCs w:val="20"/>
              </w:rPr>
              <w:t>Комментарии</w:t>
            </w:r>
          </w:p>
        </w:tc>
      </w:tr>
      <w:tr w:rsidR="000671D8" w:rsidRPr="0092198D" w14:paraId="1C656649" w14:textId="77777777" w:rsidTr="0092198D">
        <w:tc>
          <w:tcPr>
            <w:tcW w:w="1522" w:type="pct"/>
          </w:tcPr>
          <w:p w14:paraId="11AC0EDE" w14:textId="77777777" w:rsidR="000671D8" w:rsidRPr="0092198D" w:rsidRDefault="000671D8" w:rsidP="0092198D">
            <w:pPr>
              <w:pStyle w:val="a4"/>
              <w:ind w:left="0"/>
              <w:jc w:val="both"/>
              <w:rPr>
                <w:rFonts w:ascii="Times New Roman" w:hAnsi="Times New Roman" w:cs="Times New Roman"/>
                <w:sz w:val="20"/>
                <w:szCs w:val="20"/>
              </w:rPr>
            </w:pPr>
            <w:r w:rsidRPr="0092198D">
              <w:rPr>
                <w:rFonts w:ascii="Times New Roman" w:hAnsi="Times New Roman" w:cs="Times New Roman"/>
                <w:sz w:val="20"/>
                <w:szCs w:val="20"/>
              </w:rPr>
              <w:t>1) участник закупки неправомерно не стал ее победителем в связи с тем, что:</w:t>
            </w:r>
          </w:p>
          <w:p w14:paraId="10C32641" w14:textId="77777777" w:rsidR="000671D8" w:rsidRPr="0092198D"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92198D">
              <w:rPr>
                <w:rFonts w:ascii="Times New Roman" w:hAnsi="Times New Roman" w:cs="Times New Roman"/>
                <w:sz w:val="20"/>
                <w:szCs w:val="20"/>
              </w:rPr>
              <w:t>его заявка на участие в закупке была неправомерно отклонена;</w:t>
            </w:r>
          </w:p>
          <w:p w14:paraId="299F49A8" w14:textId="77777777" w:rsidR="000671D8" w:rsidRPr="0092198D"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92198D">
              <w:rPr>
                <w:rFonts w:ascii="Times New Roman" w:hAnsi="Times New Roman" w:cs="Times New Roman"/>
                <w:sz w:val="20"/>
                <w:szCs w:val="20"/>
              </w:rPr>
              <w:t xml:space="preserve">заявка победителя закупки была необоснованно признана надлежащей; </w:t>
            </w:r>
          </w:p>
          <w:p w14:paraId="57626384" w14:textId="36CA3926" w:rsidR="000671D8" w:rsidRPr="0092198D"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92198D">
              <w:rPr>
                <w:rFonts w:ascii="Times New Roman" w:hAnsi="Times New Roman" w:cs="Times New Roman"/>
                <w:sz w:val="20"/>
                <w:szCs w:val="20"/>
              </w:rPr>
              <w:t>заказчиком были допущены нарушения (ошибки в подсчетах баллов) при оценке заявок</w:t>
            </w:r>
            <w:r w:rsidRPr="0092198D">
              <w:rPr>
                <w:sz w:val="20"/>
                <w:szCs w:val="20"/>
                <w:vertAlign w:val="superscript"/>
              </w:rPr>
              <w:footnoteReference w:id="52"/>
            </w:r>
            <w:r w:rsidRPr="0092198D">
              <w:rPr>
                <w:rFonts w:ascii="Times New Roman" w:hAnsi="Times New Roman" w:cs="Times New Roman"/>
                <w:sz w:val="20"/>
                <w:szCs w:val="20"/>
              </w:rPr>
              <w:t>, в результате чего участник занял второе место.</w:t>
            </w:r>
          </w:p>
        </w:tc>
        <w:tc>
          <w:tcPr>
            <w:tcW w:w="3478" w:type="pct"/>
          </w:tcPr>
          <w:p w14:paraId="74909BA3" w14:textId="77777777" w:rsidR="000671D8" w:rsidRPr="0092198D" w:rsidRDefault="000671D8" w:rsidP="0092198D">
            <w:pPr>
              <w:pStyle w:val="a4"/>
              <w:tabs>
                <w:tab w:val="left" w:pos="430"/>
              </w:tabs>
              <w:ind w:left="0" w:firstLine="34"/>
              <w:jc w:val="both"/>
              <w:rPr>
                <w:rFonts w:ascii="Times New Roman" w:hAnsi="Times New Roman" w:cs="Times New Roman"/>
                <w:sz w:val="20"/>
                <w:szCs w:val="20"/>
              </w:rPr>
            </w:pPr>
            <w:r w:rsidRPr="0092198D">
              <w:rPr>
                <w:rFonts w:ascii="Times New Roman" w:hAnsi="Times New Roman" w:cs="Times New Roman"/>
                <w:sz w:val="20"/>
                <w:szCs w:val="20"/>
              </w:rPr>
              <w:t>Взыскание убытков возможно при наличии совокупности следующих обстоятельств</w:t>
            </w:r>
            <w:r w:rsidRPr="0092198D">
              <w:rPr>
                <w:rStyle w:val="af"/>
                <w:rFonts w:ascii="Times New Roman" w:hAnsi="Times New Roman" w:cs="Times New Roman"/>
                <w:sz w:val="20"/>
                <w:szCs w:val="20"/>
              </w:rPr>
              <w:footnoteReference w:id="53"/>
            </w:r>
            <w:r w:rsidRPr="0092198D">
              <w:rPr>
                <w:rFonts w:ascii="Times New Roman" w:hAnsi="Times New Roman" w:cs="Times New Roman"/>
                <w:sz w:val="20"/>
                <w:szCs w:val="20"/>
              </w:rPr>
              <w:t>:</w:t>
            </w:r>
          </w:p>
          <w:p w14:paraId="6AAFB080" w14:textId="77777777" w:rsidR="000671D8" w:rsidRPr="0092198D"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92198D">
              <w:rPr>
                <w:rFonts w:ascii="Times New Roman" w:hAnsi="Times New Roman" w:cs="Times New Roman"/>
                <w:sz w:val="20"/>
                <w:szCs w:val="20"/>
              </w:rPr>
              <w:t>факт нарушения со стороны заказчика подтвержден решением ФАС;</w:t>
            </w:r>
          </w:p>
          <w:p w14:paraId="71131B1A" w14:textId="77777777" w:rsidR="000671D8" w:rsidRPr="0092198D"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92198D">
              <w:rPr>
                <w:rFonts w:ascii="Times New Roman" w:hAnsi="Times New Roman" w:cs="Times New Roman"/>
                <w:sz w:val="20"/>
                <w:szCs w:val="20"/>
              </w:rPr>
              <w:t>закупка производилась исключительно по ценовым или иным критериям, которые позволяют достоверно определить присваиваемое участникам количество баллов;</w:t>
            </w:r>
          </w:p>
          <w:p w14:paraId="0503B746" w14:textId="06FF2B38" w:rsidR="000671D8" w:rsidRPr="0092198D"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92198D">
              <w:rPr>
                <w:rFonts w:ascii="Times New Roman" w:hAnsi="Times New Roman" w:cs="Times New Roman"/>
                <w:sz w:val="20"/>
                <w:szCs w:val="20"/>
              </w:rPr>
              <w:t>участник имел реальную возможность исполнить договор (например, договор относится к обычной сфере деятельности участника закупки; у</w:t>
            </w:r>
            <w:r w:rsidR="00561ADE">
              <w:rPr>
                <w:rFonts w:ascii="Times New Roman" w:hAnsi="Times New Roman" w:cs="Times New Roman"/>
                <w:sz w:val="20"/>
                <w:szCs w:val="20"/>
                <w:lang w:val="en-US"/>
              </w:rPr>
              <w:t> </w:t>
            </w:r>
            <w:r w:rsidRPr="0092198D">
              <w:rPr>
                <w:rFonts w:ascii="Times New Roman" w:hAnsi="Times New Roman" w:cs="Times New Roman"/>
                <w:sz w:val="20"/>
                <w:szCs w:val="20"/>
              </w:rPr>
              <w:t>участника имеется необходимое оборудование и персонал для исполнения договора).</w:t>
            </w:r>
          </w:p>
          <w:p w14:paraId="7A9AB199" w14:textId="77777777" w:rsidR="000671D8" w:rsidRPr="00D251B8" w:rsidRDefault="000671D8" w:rsidP="00D251B8">
            <w:pPr>
              <w:tabs>
                <w:tab w:val="left" w:pos="477"/>
              </w:tabs>
              <w:jc w:val="both"/>
              <w:rPr>
                <w:rFonts w:ascii="Times New Roman" w:hAnsi="Times New Roman" w:cs="Times New Roman"/>
                <w:sz w:val="20"/>
                <w:szCs w:val="20"/>
              </w:rPr>
            </w:pPr>
            <w:r w:rsidRPr="00D251B8">
              <w:rPr>
                <w:rFonts w:ascii="Times New Roman" w:hAnsi="Times New Roman" w:cs="Times New Roman"/>
                <w:sz w:val="20"/>
                <w:szCs w:val="20"/>
              </w:rPr>
              <w:t>Наиболее часто встречающиеся причины отказов судов:</w:t>
            </w:r>
          </w:p>
          <w:p w14:paraId="1B9C2B20" w14:textId="77777777" w:rsidR="000671D8" w:rsidRPr="0092198D"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92198D">
              <w:rPr>
                <w:rFonts w:ascii="Times New Roman" w:hAnsi="Times New Roman" w:cs="Times New Roman"/>
                <w:sz w:val="20"/>
                <w:szCs w:val="20"/>
              </w:rPr>
              <w:t>истцу сложно доказать, что именно он стал бы победителем закупки при отсутствии нарушения со стороны заказчика. Оценка заявок является исключительным полномочием закупочной комиссии. Поэтому даже при условии наличия решения антимонопольного органа (далее – ФАС), подтверждающего факт нарушения, достоверно определить, кто должен был стать победителем закупки в отсутствие нарушения, практически невозможно. «…необоснованное отклонение заявки повлекло за собой невозможность участия в закупке, но никак не возникновение убытков. Само по себе неучастие в конкурсе истца не свидетельствовало о том, что поданная им заявка в любом случае была бы признана лучшей»</w:t>
            </w:r>
            <w:r w:rsidRPr="0092198D">
              <w:rPr>
                <w:rStyle w:val="af"/>
                <w:rFonts w:ascii="Times New Roman" w:hAnsi="Times New Roman" w:cs="Times New Roman"/>
                <w:sz w:val="20"/>
                <w:szCs w:val="20"/>
              </w:rPr>
              <w:t xml:space="preserve"> </w:t>
            </w:r>
            <w:r w:rsidRPr="0092198D">
              <w:rPr>
                <w:rStyle w:val="af"/>
                <w:rFonts w:ascii="Times New Roman" w:hAnsi="Times New Roman" w:cs="Times New Roman"/>
                <w:sz w:val="20"/>
                <w:szCs w:val="20"/>
              </w:rPr>
              <w:footnoteReference w:id="54"/>
            </w:r>
            <w:r w:rsidRPr="0092198D">
              <w:rPr>
                <w:rFonts w:ascii="Times New Roman" w:hAnsi="Times New Roman" w:cs="Times New Roman"/>
                <w:sz w:val="20"/>
                <w:szCs w:val="20"/>
              </w:rPr>
              <w:t>;</w:t>
            </w:r>
          </w:p>
          <w:p w14:paraId="512F3DDF" w14:textId="77777777" w:rsidR="000671D8" w:rsidRPr="0092198D"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92198D">
              <w:rPr>
                <w:rFonts w:ascii="Times New Roman" w:hAnsi="Times New Roman" w:cs="Times New Roman"/>
                <w:sz w:val="20"/>
                <w:szCs w:val="20"/>
              </w:rPr>
              <w:lastRenderedPageBreak/>
              <w:t>истец не смог доказать, что им были предприняты достаточные меры для самой возможности получения дохода.</w:t>
            </w:r>
          </w:p>
        </w:tc>
      </w:tr>
      <w:tr w:rsidR="000671D8" w:rsidRPr="0092198D" w14:paraId="4504BC1B" w14:textId="77777777" w:rsidTr="0092198D">
        <w:tc>
          <w:tcPr>
            <w:tcW w:w="1522" w:type="pct"/>
          </w:tcPr>
          <w:p w14:paraId="7911C2ED" w14:textId="77777777" w:rsidR="000671D8" w:rsidRPr="0092198D" w:rsidRDefault="000671D8" w:rsidP="0092198D">
            <w:pPr>
              <w:tabs>
                <w:tab w:val="left" w:pos="326"/>
              </w:tabs>
              <w:rPr>
                <w:rFonts w:ascii="Times New Roman" w:hAnsi="Times New Roman" w:cs="Times New Roman"/>
                <w:sz w:val="20"/>
                <w:szCs w:val="20"/>
              </w:rPr>
            </w:pPr>
            <w:r w:rsidRPr="0092198D">
              <w:rPr>
                <w:rFonts w:ascii="Times New Roman" w:hAnsi="Times New Roman" w:cs="Times New Roman"/>
                <w:sz w:val="20"/>
                <w:szCs w:val="20"/>
              </w:rPr>
              <w:lastRenderedPageBreak/>
              <w:t>2) с победителем закупки неправомерно не был заключен договор в связи с тем, что:</w:t>
            </w:r>
          </w:p>
          <w:p w14:paraId="396FF815" w14:textId="77777777" w:rsidR="000671D8" w:rsidRPr="0092198D"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92198D">
              <w:rPr>
                <w:rFonts w:ascii="Times New Roman" w:hAnsi="Times New Roman" w:cs="Times New Roman"/>
                <w:sz w:val="20"/>
                <w:szCs w:val="20"/>
              </w:rPr>
              <w:t xml:space="preserve">заказчик уклонился от заключения договора; </w:t>
            </w:r>
          </w:p>
          <w:p w14:paraId="178D0C62" w14:textId="77777777" w:rsidR="000671D8" w:rsidRPr="0092198D"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92198D">
              <w:rPr>
                <w:rFonts w:ascii="Times New Roman" w:hAnsi="Times New Roman" w:cs="Times New Roman"/>
                <w:sz w:val="20"/>
                <w:szCs w:val="20"/>
              </w:rPr>
              <w:t>победитель закупки неправомерно признан уклонившимся от заключения договора.</w:t>
            </w:r>
          </w:p>
        </w:tc>
        <w:tc>
          <w:tcPr>
            <w:tcW w:w="3478" w:type="pct"/>
          </w:tcPr>
          <w:p w14:paraId="1920BB69" w14:textId="77777777" w:rsidR="000671D8" w:rsidRPr="0092198D" w:rsidRDefault="000671D8" w:rsidP="00D251B8">
            <w:pPr>
              <w:pStyle w:val="a4"/>
              <w:tabs>
                <w:tab w:val="left" w:pos="375"/>
              </w:tabs>
              <w:ind w:left="0"/>
              <w:jc w:val="both"/>
              <w:rPr>
                <w:rFonts w:ascii="Times New Roman" w:hAnsi="Times New Roman" w:cs="Times New Roman"/>
                <w:sz w:val="20"/>
                <w:szCs w:val="20"/>
              </w:rPr>
            </w:pPr>
            <w:r w:rsidRPr="0092198D">
              <w:rPr>
                <w:rFonts w:ascii="Times New Roman" w:hAnsi="Times New Roman" w:cs="Times New Roman"/>
                <w:sz w:val="20"/>
                <w:szCs w:val="20"/>
              </w:rPr>
              <w:t>Требования истца с высокой долей вероятности будут удовлетворены при наличии совокупности следующих обстоятельств:</w:t>
            </w:r>
          </w:p>
          <w:p w14:paraId="17C25A47" w14:textId="77777777" w:rsidR="000671D8" w:rsidRPr="0092198D" w:rsidRDefault="000671D8" w:rsidP="00D251B8">
            <w:pPr>
              <w:pStyle w:val="a4"/>
              <w:numPr>
                <w:ilvl w:val="0"/>
                <w:numId w:val="13"/>
              </w:numPr>
              <w:tabs>
                <w:tab w:val="left" w:pos="375"/>
              </w:tabs>
              <w:ind w:left="268" w:hanging="268"/>
              <w:jc w:val="both"/>
              <w:rPr>
                <w:rFonts w:ascii="Times New Roman" w:hAnsi="Times New Roman" w:cs="Times New Roman"/>
                <w:sz w:val="20"/>
                <w:szCs w:val="20"/>
              </w:rPr>
            </w:pPr>
            <w:r w:rsidRPr="0092198D">
              <w:rPr>
                <w:rFonts w:ascii="Times New Roman" w:hAnsi="Times New Roman" w:cs="Times New Roman"/>
                <w:sz w:val="20"/>
                <w:szCs w:val="20"/>
              </w:rPr>
              <w:t>факт нарушения со стороны заказчика подтвержден решением ФАС;</w:t>
            </w:r>
          </w:p>
          <w:p w14:paraId="160E12F0" w14:textId="77777777" w:rsidR="000671D8" w:rsidRPr="0092198D" w:rsidRDefault="000671D8" w:rsidP="00D251B8">
            <w:pPr>
              <w:pStyle w:val="a4"/>
              <w:numPr>
                <w:ilvl w:val="0"/>
                <w:numId w:val="13"/>
              </w:numPr>
              <w:tabs>
                <w:tab w:val="left" w:pos="375"/>
              </w:tabs>
              <w:ind w:left="268" w:hanging="268"/>
              <w:jc w:val="both"/>
              <w:rPr>
                <w:rFonts w:ascii="Times New Roman" w:hAnsi="Times New Roman" w:cs="Times New Roman"/>
                <w:sz w:val="20"/>
                <w:szCs w:val="20"/>
              </w:rPr>
            </w:pPr>
            <w:r w:rsidRPr="0092198D">
              <w:rPr>
                <w:rFonts w:ascii="Times New Roman" w:hAnsi="Times New Roman" w:cs="Times New Roman"/>
                <w:sz w:val="20"/>
                <w:szCs w:val="20"/>
              </w:rPr>
              <w:t>истец имел реальную возможность исполнить договор;</w:t>
            </w:r>
          </w:p>
          <w:p w14:paraId="58A820F2" w14:textId="0629B09B" w:rsidR="000671D8" w:rsidRPr="0092198D" w:rsidRDefault="000671D8" w:rsidP="00D251B8">
            <w:pPr>
              <w:pStyle w:val="a4"/>
              <w:numPr>
                <w:ilvl w:val="0"/>
                <w:numId w:val="13"/>
              </w:numPr>
              <w:tabs>
                <w:tab w:val="left" w:pos="375"/>
              </w:tabs>
              <w:ind w:left="268" w:hanging="268"/>
              <w:jc w:val="both"/>
              <w:rPr>
                <w:rFonts w:ascii="Times New Roman" w:hAnsi="Times New Roman" w:cs="Times New Roman"/>
                <w:sz w:val="20"/>
                <w:szCs w:val="20"/>
              </w:rPr>
            </w:pPr>
            <w:r w:rsidRPr="0092198D">
              <w:rPr>
                <w:rFonts w:ascii="Times New Roman" w:hAnsi="Times New Roman" w:cs="Times New Roman"/>
                <w:sz w:val="20"/>
                <w:szCs w:val="20"/>
              </w:rPr>
              <w:t>нарушение заказчика привело к незаключению договора и неполучению истцом прибыли; при этом восстановить права истца путем заключения договора невозможно</w:t>
            </w:r>
            <w:r w:rsidRPr="0092198D">
              <w:rPr>
                <w:rStyle w:val="af"/>
                <w:rFonts w:ascii="Times New Roman" w:hAnsi="Times New Roman" w:cs="Times New Roman"/>
                <w:sz w:val="20"/>
                <w:szCs w:val="20"/>
              </w:rPr>
              <w:footnoteReference w:id="55"/>
            </w:r>
            <w:r w:rsidRPr="0092198D">
              <w:rPr>
                <w:rFonts w:ascii="Times New Roman" w:hAnsi="Times New Roman" w:cs="Times New Roman"/>
                <w:sz w:val="20"/>
                <w:szCs w:val="20"/>
              </w:rPr>
              <w:t>.</w:t>
            </w:r>
            <w:r w:rsidRPr="0092198D">
              <w:rPr>
                <w:rFonts w:ascii="Times New Roman" w:hAnsi="Times New Roman" w:cs="Times New Roman"/>
                <w:i/>
                <w:sz w:val="20"/>
                <w:szCs w:val="20"/>
              </w:rPr>
              <w:t xml:space="preserve"> </w:t>
            </w:r>
          </w:p>
        </w:tc>
      </w:tr>
      <w:tr w:rsidR="000671D8" w:rsidRPr="0092198D" w14:paraId="00595E27" w14:textId="77777777" w:rsidTr="0092198D">
        <w:tc>
          <w:tcPr>
            <w:tcW w:w="1522" w:type="pct"/>
          </w:tcPr>
          <w:p w14:paraId="6496ECD0" w14:textId="0868D2B3" w:rsidR="000671D8" w:rsidRPr="0092198D" w:rsidRDefault="000671D8" w:rsidP="00D251B8">
            <w:pPr>
              <w:tabs>
                <w:tab w:val="left" w:pos="448"/>
              </w:tabs>
              <w:rPr>
                <w:rFonts w:ascii="Times New Roman" w:hAnsi="Times New Roman" w:cs="Times New Roman"/>
                <w:sz w:val="20"/>
                <w:szCs w:val="20"/>
              </w:rPr>
            </w:pPr>
            <w:r w:rsidRPr="0092198D">
              <w:rPr>
                <w:rFonts w:ascii="Times New Roman" w:hAnsi="Times New Roman" w:cs="Times New Roman"/>
                <w:sz w:val="20"/>
                <w:szCs w:val="20"/>
              </w:rPr>
              <w:t>3) взыскание упущенной выгоды с третьих лиц</w:t>
            </w:r>
          </w:p>
        </w:tc>
        <w:tc>
          <w:tcPr>
            <w:tcW w:w="3478" w:type="pct"/>
          </w:tcPr>
          <w:p w14:paraId="0D07D3EA" w14:textId="7169B63A" w:rsidR="000671D8" w:rsidRPr="0092198D" w:rsidRDefault="000671D8" w:rsidP="0092198D">
            <w:pPr>
              <w:ind w:firstLine="34"/>
              <w:jc w:val="both"/>
              <w:rPr>
                <w:rFonts w:ascii="Times New Roman" w:hAnsi="Times New Roman" w:cs="Times New Roman"/>
                <w:sz w:val="20"/>
                <w:szCs w:val="20"/>
              </w:rPr>
            </w:pPr>
            <w:r w:rsidRPr="0092198D">
              <w:rPr>
                <w:rFonts w:ascii="Times New Roman" w:hAnsi="Times New Roman" w:cs="Times New Roman"/>
                <w:sz w:val="20"/>
                <w:szCs w:val="20"/>
              </w:rPr>
              <w:t>Предоставленная заказчику банковская гарантия исполнения договора не</w:t>
            </w:r>
            <w:r w:rsidR="00561ADE">
              <w:rPr>
                <w:rFonts w:ascii="Times New Roman" w:hAnsi="Times New Roman" w:cs="Times New Roman"/>
                <w:sz w:val="20"/>
                <w:szCs w:val="20"/>
              </w:rPr>
              <w:t> </w:t>
            </w:r>
            <w:r w:rsidRPr="0092198D">
              <w:rPr>
                <w:rFonts w:ascii="Times New Roman" w:hAnsi="Times New Roman" w:cs="Times New Roman"/>
                <w:sz w:val="20"/>
                <w:szCs w:val="20"/>
              </w:rPr>
              <w:t>соответствовала требованиям закупочной документации, что привело к</w:t>
            </w:r>
            <w:r w:rsidR="00561ADE">
              <w:rPr>
                <w:rFonts w:ascii="Times New Roman" w:hAnsi="Times New Roman" w:cs="Times New Roman"/>
                <w:sz w:val="20"/>
                <w:szCs w:val="20"/>
              </w:rPr>
              <w:t> </w:t>
            </w:r>
            <w:r w:rsidRPr="0092198D">
              <w:rPr>
                <w:rFonts w:ascii="Times New Roman" w:hAnsi="Times New Roman" w:cs="Times New Roman"/>
                <w:sz w:val="20"/>
                <w:szCs w:val="20"/>
              </w:rPr>
              <w:t>признанию победителя уклонившимся от заключения договора. Поскольку в</w:t>
            </w:r>
            <w:r w:rsidR="00561ADE">
              <w:rPr>
                <w:rFonts w:ascii="Times New Roman" w:hAnsi="Times New Roman" w:cs="Times New Roman"/>
                <w:sz w:val="20"/>
                <w:szCs w:val="20"/>
              </w:rPr>
              <w:t> </w:t>
            </w:r>
            <w:r w:rsidRPr="0092198D">
              <w:rPr>
                <w:rFonts w:ascii="Times New Roman" w:hAnsi="Times New Roman" w:cs="Times New Roman"/>
                <w:sz w:val="20"/>
                <w:szCs w:val="20"/>
              </w:rPr>
              <w:t>данном случае имущественные потери победителя закупки не были связаны с нарушениями заказчика, победитель закупки предъявил требование о</w:t>
            </w:r>
            <w:r w:rsidR="00561ADE">
              <w:rPr>
                <w:rFonts w:ascii="Times New Roman" w:hAnsi="Times New Roman" w:cs="Times New Roman"/>
                <w:sz w:val="20"/>
                <w:szCs w:val="20"/>
                <w:lang w:val="en-US"/>
              </w:rPr>
              <w:t> </w:t>
            </w:r>
            <w:r w:rsidRPr="0092198D">
              <w:rPr>
                <w:rFonts w:ascii="Times New Roman" w:hAnsi="Times New Roman" w:cs="Times New Roman"/>
                <w:sz w:val="20"/>
                <w:szCs w:val="20"/>
              </w:rPr>
              <w:t>возмещении убытков к банку, выдавшему банковскую гарантию. Суд частично удовлетворил требование, взыскав с банка 50% расходов на</w:t>
            </w:r>
            <w:r w:rsidR="00561ADE">
              <w:rPr>
                <w:rFonts w:ascii="Times New Roman" w:hAnsi="Times New Roman" w:cs="Times New Roman"/>
                <w:sz w:val="20"/>
                <w:szCs w:val="20"/>
                <w:lang w:val="en-US"/>
              </w:rPr>
              <w:t> </w:t>
            </w:r>
            <w:r w:rsidRPr="0092198D">
              <w:rPr>
                <w:rFonts w:ascii="Times New Roman" w:hAnsi="Times New Roman" w:cs="Times New Roman"/>
                <w:sz w:val="20"/>
                <w:szCs w:val="20"/>
              </w:rPr>
              <w:t>оформление банковской гарантии и 50% неполученной прибыли по</w:t>
            </w:r>
            <w:r w:rsidR="00561ADE">
              <w:rPr>
                <w:rFonts w:ascii="Times New Roman" w:hAnsi="Times New Roman" w:cs="Times New Roman"/>
                <w:sz w:val="20"/>
                <w:szCs w:val="20"/>
                <w:lang w:val="en-US"/>
              </w:rPr>
              <w:t> </w:t>
            </w:r>
            <w:r w:rsidRPr="0092198D">
              <w:rPr>
                <w:rFonts w:ascii="Times New Roman" w:hAnsi="Times New Roman" w:cs="Times New Roman"/>
                <w:sz w:val="20"/>
                <w:szCs w:val="20"/>
              </w:rPr>
              <w:t>незаключенному договору. Уменьшение размера ответственности банка было связано с тем, что победитель закупки участвовал в согласовании условий банковской гарантии, а, следовательно, негативные последствия наступили по вине обеих сторон (статья 404 Гражданского кодекса РФ)</w:t>
            </w:r>
            <w:r w:rsidRPr="0092198D">
              <w:rPr>
                <w:rStyle w:val="af"/>
                <w:rFonts w:ascii="Times New Roman" w:hAnsi="Times New Roman" w:cs="Times New Roman"/>
                <w:sz w:val="20"/>
                <w:szCs w:val="20"/>
              </w:rPr>
              <w:footnoteReference w:id="56"/>
            </w:r>
            <w:r w:rsidRPr="0092198D">
              <w:rPr>
                <w:rFonts w:ascii="Times New Roman" w:hAnsi="Times New Roman" w:cs="Times New Roman"/>
                <w:sz w:val="20"/>
                <w:szCs w:val="20"/>
              </w:rPr>
              <w:t>.</w:t>
            </w:r>
          </w:p>
        </w:tc>
      </w:tr>
    </w:tbl>
    <w:p w14:paraId="10F2DCB3" w14:textId="19568B63" w:rsidR="000671D8" w:rsidRPr="00B32515" w:rsidRDefault="000671D8" w:rsidP="0037765D">
      <w:pPr>
        <w:pStyle w:val="a4"/>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В случае </w:t>
      </w:r>
      <w:r w:rsidRPr="00B32515">
        <w:rPr>
          <w:rFonts w:ascii="Times New Roman" w:hAnsi="Times New Roman" w:cs="Times New Roman"/>
          <w:sz w:val="24"/>
          <w:szCs w:val="24"/>
        </w:rPr>
        <w:t xml:space="preserve">одностороннего отказа стороны </w:t>
      </w:r>
      <w:r w:rsidR="00864F65" w:rsidRPr="00B32515">
        <w:rPr>
          <w:rFonts w:ascii="Times New Roman" w:hAnsi="Times New Roman" w:cs="Times New Roman"/>
          <w:sz w:val="24"/>
          <w:szCs w:val="24"/>
        </w:rPr>
        <w:t xml:space="preserve">контракта </w:t>
      </w:r>
      <w:r w:rsidRPr="00B32515">
        <w:rPr>
          <w:rFonts w:ascii="Times New Roman" w:hAnsi="Times New Roman" w:cs="Times New Roman"/>
          <w:sz w:val="24"/>
          <w:szCs w:val="24"/>
        </w:rPr>
        <w:t>от его исполнения другая сторона контракта вправе потребовать возмещения тольк</w:t>
      </w:r>
      <w:r>
        <w:rPr>
          <w:rFonts w:ascii="Times New Roman" w:hAnsi="Times New Roman" w:cs="Times New Roman"/>
          <w:sz w:val="24"/>
          <w:szCs w:val="24"/>
        </w:rPr>
        <w:t>о фактически понесенного ущерба</w:t>
      </w:r>
      <w:r w:rsidRPr="00B32515">
        <w:rPr>
          <w:rFonts w:ascii="Times New Roman" w:hAnsi="Times New Roman" w:cs="Times New Roman"/>
          <w:sz w:val="24"/>
          <w:szCs w:val="24"/>
        </w:rPr>
        <w:t>.</w:t>
      </w:r>
      <w:r>
        <w:rPr>
          <w:rFonts w:ascii="Times New Roman" w:hAnsi="Times New Roman" w:cs="Times New Roman"/>
          <w:sz w:val="24"/>
          <w:szCs w:val="24"/>
        </w:rPr>
        <w:t xml:space="preserve"> </w:t>
      </w:r>
      <w:r w:rsidRPr="00B32515">
        <w:rPr>
          <w:rFonts w:ascii="Times New Roman" w:hAnsi="Times New Roman" w:cs="Times New Roman"/>
          <w:sz w:val="24"/>
          <w:szCs w:val="24"/>
        </w:rPr>
        <w:t>Право требовать компенсации убытков как недополученного дохода не предусмотрено</w:t>
      </w:r>
      <w:r>
        <w:rPr>
          <w:rFonts w:ascii="Times New Roman" w:hAnsi="Times New Roman" w:cs="Times New Roman"/>
          <w:sz w:val="24"/>
          <w:szCs w:val="24"/>
        </w:rPr>
        <w:t>.</w:t>
      </w:r>
      <w:r w:rsidRPr="00B32515">
        <w:t xml:space="preserve"> </w:t>
      </w:r>
      <w:r>
        <w:rPr>
          <w:rFonts w:ascii="Times New Roman" w:hAnsi="Times New Roman" w:cs="Times New Roman"/>
          <w:sz w:val="24"/>
          <w:szCs w:val="24"/>
        </w:rPr>
        <w:t>О</w:t>
      </w:r>
      <w:r w:rsidRPr="00B32515">
        <w:rPr>
          <w:rFonts w:ascii="Times New Roman" w:hAnsi="Times New Roman" w:cs="Times New Roman"/>
          <w:sz w:val="24"/>
          <w:szCs w:val="24"/>
        </w:rPr>
        <w:t>тветственность заказчика ограничена возмещением реального ущерба, оснований для взыскания упущенной выгоды нет</w:t>
      </w:r>
      <w:r>
        <w:rPr>
          <w:rStyle w:val="af"/>
          <w:rFonts w:ascii="Times New Roman" w:hAnsi="Times New Roman" w:cs="Times New Roman"/>
          <w:sz w:val="24"/>
          <w:szCs w:val="24"/>
        </w:rPr>
        <w:footnoteReference w:id="57"/>
      </w:r>
      <w:r w:rsidRPr="00B32515">
        <w:rPr>
          <w:rFonts w:ascii="Times New Roman" w:hAnsi="Times New Roman" w:cs="Times New Roman"/>
          <w:sz w:val="24"/>
          <w:szCs w:val="24"/>
        </w:rPr>
        <w:t>.</w:t>
      </w:r>
    </w:p>
    <w:p w14:paraId="1768FA4B"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Взыскание убытков заказчиком</w:t>
      </w:r>
    </w:p>
    <w:p w14:paraId="3156D65B" w14:textId="7F80B68B" w:rsidR="000671D8" w:rsidRDefault="000671D8" w:rsidP="006D38CB">
      <w:pPr>
        <w:pStyle w:val="a4"/>
        <w:spacing w:after="0" w:line="276" w:lineRule="auto"/>
        <w:ind w:left="0" w:firstLine="709"/>
        <w:jc w:val="both"/>
        <w:rPr>
          <w:rFonts w:ascii="Times New Roman" w:hAnsi="Times New Roman" w:cs="Times New Roman"/>
          <w:sz w:val="24"/>
          <w:szCs w:val="24"/>
        </w:rPr>
      </w:pPr>
      <w:r w:rsidRPr="008620F5">
        <w:rPr>
          <w:rFonts w:ascii="Times New Roman" w:hAnsi="Times New Roman" w:cs="Times New Roman"/>
          <w:sz w:val="24"/>
          <w:szCs w:val="24"/>
        </w:rPr>
        <w:t>Законом № 44-ФЗ предусмотрено, что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w:t>
      </w:r>
      <w:r>
        <w:rPr>
          <w:rFonts w:ascii="Times New Roman" w:hAnsi="Times New Roman" w:cs="Times New Roman"/>
          <w:sz w:val="24"/>
          <w:szCs w:val="24"/>
        </w:rPr>
        <w:t>рытой суммой обеспечения заявки</w:t>
      </w:r>
      <w:r w:rsidRPr="008620F5">
        <w:rPr>
          <w:rFonts w:ascii="Times New Roman" w:hAnsi="Times New Roman" w:cs="Times New Roman"/>
          <w:sz w:val="24"/>
          <w:szCs w:val="24"/>
        </w:rPr>
        <w:t xml:space="preserve"> </w:t>
      </w:r>
      <w:r>
        <w:rPr>
          <w:rFonts w:ascii="Times New Roman" w:hAnsi="Times New Roman" w:cs="Times New Roman"/>
          <w:sz w:val="24"/>
          <w:szCs w:val="24"/>
        </w:rPr>
        <w:t>(напр.,</w:t>
      </w:r>
      <w:r w:rsidR="007F075C">
        <w:rPr>
          <w:rFonts w:ascii="Times New Roman" w:hAnsi="Times New Roman" w:cs="Times New Roman"/>
          <w:sz w:val="24"/>
          <w:szCs w:val="24"/>
        </w:rPr>
        <w:br/>
      </w:r>
      <w:r w:rsidRPr="008620F5">
        <w:rPr>
          <w:rFonts w:ascii="Times New Roman" w:hAnsi="Times New Roman" w:cs="Times New Roman"/>
          <w:sz w:val="24"/>
          <w:szCs w:val="24"/>
        </w:rPr>
        <w:t>ч</w:t>
      </w:r>
      <w:r>
        <w:rPr>
          <w:rFonts w:ascii="Times New Roman" w:hAnsi="Times New Roman" w:cs="Times New Roman"/>
          <w:sz w:val="24"/>
          <w:szCs w:val="24"/>
        </w:rPr>
        <w:t>.</w:t>
      </w:r>
      <w:r w:rsidRPr="008620F5">
        <w:rPr>
          <w:rFonts w:ascii="Times New Roman" w:hAnsi="Times New Roman" w:cs="Times New Roman"/>
          <w:sz w:val="24"/>
          <w:szCs w:val="24"/>
        </w:rPr>
        <w:t xml:space="preserve"> 4 ст</w:t>
      </w:r>
      <w:r>
        <w:rPr>
          <w:rFonts w:ascii="Times New Roman" w:hAnsi="Times New Roman" w:cs="Times New Roman"/>
          <w:sz w:val="24"/>
          <w:szCs w:val="24"/>
        </w:rPr>
        <w:t>.</w:t>
      </w:r>
      <w:r w:rsidRPr="008620F5">
        <w:rPr>
          <w:rFonts w:ascii="Times New Roman" w:hAnsi="Times New Roman" w:cs="Times New Roman"/>
          <w:sz w:val="24"/>
          <w:szCs w:val="24"/>
        </w:rPr>
        <w:t xml:space="preserve"> 54 Закона № 44-ФЗ</w:t>
      </w:r>
      <w:r>
        <w:rPr>
          <w:rFonts w:ascii="Times New Roman" w:hAnsi="Times New Roman" w:cs="Times New Roman"/>
          <w:sz w:val="24"/>
          <w:szCs w:val="24"/>
        </w:rPr>
        <w:t>).</w:t>
      </w:r>
      <w:r w:rsidRPr="008620F5">
        <w:rPr>
          <w:rFonts w:ascii="Times New Roman" w:hAnsi="Times New Roman" w:cs="Times New Roman"/>
          <w:sz w:val="24"/>
          <w:szCs w:val="24"/>
        </w:rPr>
        <w:t xml:space="preserve"> </w:t>
      </w:r>
    </w:p>
    <w:p w14:paraId="6B6A22FE" w14:textId="77777777" w:rsidR="000671D8" w:rsidRDefault="000671D8" w:rsidP="006D38CB">
      <w:pPr>
        <w:pStyle w:val="a4"/>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З</w:t>
      </w:r>
      <w:r w:rsidRPr="00E7030E">
        <w:rPr>
          <w:rFonts w:ascii="Times New Roman" w:hAnsi="Times New Roman" w:cs="Times New Roman"/>
          <w:sz w:val="24"/>
          <w:szCs w:val="24"/>
        </w:rPr>
        <w:t xml:space="preserve">аказчики, как правило, </w:t>
      </w:r>
      <w:r>
        <w:rPr>
          <w:rFonts w:ascii="Times New Roman" w:hAnsi="Times New Roman" w:cs="Times New Roman"/>
          <w:sz w:val="24"/>
          <w:szCs w:val="24"/>
        </w:rPr>
        <w:t>пытаются взыскивать р</w:t>
      </w:r>
      <w:r w:rsidRPr="00F959E3">
        <w:rPr>
          <w:rFonts w:ascii="Times New Roman" w:hAnsi="Times New Roman" w:cs="Times New Roman"/>
          <w:sz w:val="24"/>
          <w:szCs w:val="24"/>
        </w:rPr>
        <w:t xml:space="preserve">азницу в цене между предложением второго участника закупки и предложением победителя </w:t>
      </w:r>
      <w:r>
        <w:rPr>
          <w:rFonts w:ascii="Times New Roman" w:hAnsi="Times New Roman" w:cs="Times New Roman"/>
          <w:sz w:val="24"/>
          <w:szCs w:val="24"/>
        </w:rPr>
        <w:t xml:space="preserve">с </w:t>
      </w:r>
      <w:r w:rsidRPr="00F959E3">
        <w:rPr>
          <w:rFonts w:ascii="Times New Roman" w:hAnsi="Times New Roman" w:cs="Times New Roman"/>
          <w:sz w:val="24"/>
          <w:szCs w:val="24"/>
        </w:rPr>
        <w:t>победителя закупки как свой реальный ущерб.</w:t>
      </w:r>
    </w:p>
    <w:p w14:paraId="61CD647B" w14:textId="5AD9F344" w:rsidR="000671D8" w:rsidRPr="008620F5" w:rsidRDefault="000671D8" w:rsidP="006D38CB">
      <w:pPr>
        <w:pStyle w:val="a4"/>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Однако, в основном</w:t>
      </w:r>
      <w:r w:rsidRPr="008620F5">
        <w:rPr>
          <w:rFonts w:ascii="Times New Roman" w:hAnsi="Times New Roman" w:cs="Times New Roman"/>
          <w:sz w:val="24"/>
          <w:szCs w:val="24"/>
        </w:rPr>
        <w:t xml:space="preserve"> суд</w:t>
      </w:r>
      <w:r>
        <w:rPr>
          <w:rFonts w:ascii="Times New Roman" w:hAnsi="Times New Roman" w:cs="Times New Roman"/>
          <w:sz w:val="24"/>
          <w:szCs w:val="24"/>
        </w:rPr>
        <w:t>ы</w:t>
      </w:r>
      <w:hyperlink r:id="rId39" w:anchor="_ftn1" w:history="1"/>
      <w:r w:rsidRPr="008620F5">
        <w:rPr>
          <w:rFonts w:ascii="Times New Roman" w:hAnsi="Times New Roman" w:cs="Times New Roman"/>
          <w:sz w:val="24"/>
          <w:szCs w:val="24"/>
        </w:rPr>
        <w:t> отказывают</w:t>
      </w:r>
      <w:r>
        <w:rPr>
          <w:rFonts w:ascii="Times New Roman" w:hAnsi="Times New Roman" w:cs="Times New Roman"/>
          <w:sz w:val="24"/>
          <w:szCs w:val="24"/>
        </w:rPr>
        <w:t xml:space="preserve"> </w:t>
      </w:r>
      <w:r w:rsidRPr="008620F5">
        <w:rPr>
          <w:rFonts w:ascii="Times New Roman" w:hAnsi="Times New Roman" w:cs="Times New Roman"/>
          <w:sz w:val="24"/>
          <w:szCs w:val="24"/>
        </w:rPr>
        <w:t>в удовлетворении требований заказчиков по</w:t>
      </w:r>
      <w:r w:rsidR="00161EF8">
        <w:rPr>
          <w:rFonts w:ascii="Times New Roman" w:hAnsi="Times New Roman" w:cs="Times New Roman"/>
          <w:sz w:val="24"/>
          <w:szCs w:val="24"/>
        </w:rPr>
        <w:t> </w:t>
      </w:r>
      <w:r>
        <w:rPr>
          <w:rFonts w:ascii="Times New Roman" w:hAnsi="Times New Roman" w:cs="Times New Roman"/>
          <w:sz w:val="24"/>
          <w:szCs w:val="24"/>
        </w:rPr>
        <w:t>недоказанности совокупности факторов, в том числе</w:t>
      </w:r>
      <w:r w:rsidRPr="008620F5">
        <w:rPr>
          <w:rFonts w:ascii="Times New Roman" w:hAnsi="Times New Roman" w:cs="Times New Roman"/>
          <w:sz w:val="24"/>
          <w:szCs w:val="24"/>
        </w:rPr>
        <w:t>:</w:t>
      </w:r>
    </w:p>
    <w:p w14:paraId="1F94A66A" w14:textId="18B4A3F7" w:rsidR="000671D8" w:rsidRPr="008620F5"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620F5">
        <w:rPr>
          <w:rFonts w:ascii="Times New Roman" w:hAnsi="Times New Roman" w:cs="Times New Roman"/>
          <w:sz w:val="24"/>
          <w:szCs w:val="24"/>
        </w:rPr>
        <w:t>заключение договора со вторым участником закупки является правом, а</w:t>
      </w:r>
      <w:r w:rsidR="00161EF8">
        <w:rPr>
          <w:rFonts w:ascii="Times New Roman" w:hAnsi="Times New Roman" w:cs="Times New Roman"/>
          <w:sz w:val="24"/>
          <w:szCs w:val="24"/>
        </w:rPr>
        <w:t> </w:t>
      </w:r>
      <w:r w:rsidRPr="008620F5">
        <w:rPr>
          <w:rFonts w:ascii="Times New Roman" w:hAnsi="Times New Roman" w:cs="Times New Roman"/>
          <w:sz w:val="24"/>
          <w:szCs w:val="24"/>
        </w:rPr>
        <w:t>не</w:t>
      </w:r>
      <w:r w:rsidR="00161EF8">
        <w:rPr>
          <w:rFonts w:ascii="Times New Roman" w:hAnsi="Times New Roman" w:cs="Times New Roman"/>
          <w:sz w:val="24"/>
          <w:szCs w:val="24"/>
        </w:rPr>
        <w:t> </w:t>
      </w:r>
      <w:r w:rsidRPr="008620F5">
        <w:rPr>
          <w:rFonts w:ascii="Times New Roman" w:hAnsi="Times New Roman" w:cs="Times New Roman"/>
          <w:sz w:val="24"/>
          <w:szCs w:val="24"/>
        </w:rPr>
        <w:t>обязанностью заказчика. В связи с этим, если цена второго участника закупки не</w:t>
      </w:r>
      <w:r w:rsidR="00161EF8">
        <w:rPr>
          <w:rFonts w:ascii="Times New Roman" w:hAnsi="Times New Roman" w:cs="Times New Roman"/>
          <w:sz w:val="24"/>
          <w:szCs w:val="24"/>
        </w:rPr>
        <w:t> </w:t>
      </w:r>
      <w:r w:rsidRPr="008620F5">
        <w:rPr>
          <w:rFonts w:ascii="Times New Roman" w:hAnsi="Times New Roman" w:cs="Times New Roman"/>
          <w:sz w:val="24"/>
          <w:szCs w:val="24"/>
        </w:rPr>
        <w:t>устраивает заказчика, он имеет право не заключать договор с ним, а провести закупку заново. Следовательно, прямая причинно-следственная связь между дополнительными расходами заказчика и действиями победителя закупки отсутствует;</w:t>
      </w:r>
    </w:p>
    <w:p w14:paraId="24C10148" w14:textId="3DF787BA" w:rsidR="000671D8" w:rsidRPr="008620F5"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620F5">
        <w:rPr>
          <w:rFonts w:ascii="Times New Roman" w:hAnsi="Times New Roman" w:cs="Times New Roman"/>
          <w:sz w:val="24"/>
          <w:szCs w:val="24"/>
        </w:rPr>
        <w:lastRenderedPageBreak/>
        <w:t>ценовое предложение второго участника закупки не превышает начальную (максимальную) цену договора. Начальная (максимальная) цена была обоснована заказчиком и является разумной ценой для заключения договора. При этом заказчик, объявляя закупку, выразил свое согласие заключить договор по цене, не</w:t>
      </w:r>
      <w:r w:rsidR="00161EF8">
        <w:rPr>
          <w:rFonts w:ascii="Times New Roman" w:hAnsi="Times New Roman" w:cs="Times New Roman"/>
          <w:sz w:val="24"/>
          <w:szCs w:val="24"/>
        </w:rPr>
        <w:t> </w:t>
      </w:r>
      <w:r w:rsidRPr="008620F5">
        <w:rPr>
          <w:rFonts w:ascii="Times New Roman" w:hAnsi="Times New Roman" w:cs="Times New Roman"/>
          <w:sz w:val="24"/>
          <w:szCs w:val="24"/>
        </w:rPr>
        <w:t>превышающей начальную (максимальную) цену договора. Таким образом, при заключении договора со вторым участником закупки у заказчика не возникают убытки.</w:t>
      </w:r>
    </w:p>
    <w:p w14:paraId="1B5AF9A8" w14:textId="77777777" w:rsidR="000671D8" w:rsidRPr="00E7030E" w:rsidRDefault="000671D8" w:rsidP="006D38CB">
      <w:pPr>
        <w:pStyle w:val="a4"/>
        <w:spacing w:after="0" w:line="276" w:lineRule="auto"/>
        <w:ind w:left="0" w:firstLine="709"/>
        <w:jc w:val="both"/>
        <w:rPr>
          <w:rFonts w:ascii="Times New Roman" w:hAnsi="Times New Roman" w:cs="Times New Roman"/>
          <w:sz w:val="24"/>
          <w:szCs w:val="24"/>
        </w:rPr>
      </w:pPr>
    </w:p>
    <w:p w14:paraId="0C2854FC" w14:textId="77777777" w:rsidR="000671D8" w:rsidRDefault="000671D8" w:rsidP="006D38CB">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50" w:name="_Toc102674922"/>
      <w:r>
        <w:rPr>
          <w:rFonts w:ascii="Times New Roman" w:hAnsi="Times New Roman" w:cs="Times New Roman"/>
          <w:b/>
          <w:bCs/>
          <w:color w:val="000000" w:themeColor="text1"/>
          <w:sz w:val="24"/>
          <w:szCs w:val="24"/>
        </w:rPr>
        <w:t>Нарушения антимонопольного законодательства</w:t>
      </w:r>
      <w:bookmarkEnd w:id="50"/>
    </w:p>
    <w:p w14:paraId="02510ECF"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Типы нарушений</w:t>
      </w:r>
    </w:p>
    <w:p w14:paraId="7AB1C4B5" w14:textId="77777777" w:rsidR="000671D8" w:rsidRDefault="000671D8" w:rsidP="006D38CB">
      <w:pPr>
        <w:spacing w:after="0" w:line="276" w:lineRule="auto"/>
        <w:ind w:firstLine="709"/>
        <w:jc w:val="both"/>
        <w:rPr>
          <w:rFonts w:ascii="Times New Roman" w:hAnsi="Times New Roman" w:cs="Times New Roman"/>
          <w:bCs/>
          <w:sz w:val="24"/>
          <w:szCs w:val="24"/>
        </w:rPr>
      </w:pPr>
      <w:r w:rsidRPr="001C687C">
        <w:rPr>
          <w:rFonts w:ascii="Times New Roman" w:hAnsi="Times New Roman" w:cs="Times New Roman"/>
          <w:bCs/>
          <w:sz w:val="24"/>
          <w:szCs w:val="24"/>
        </w:rPr>
        <w:t>В общем случае есть два основных типа нарушений</w:t>
      </w:r>
      <w:r>
        <w:rPr>
          <w:rFonts w:ascii="Times New Roman" w:hAnsi="Times New Roman" w:cs="Times New Roman"/>
          <w:bCs/>
          <w:sz w:val="24"/>
          <w:szCs w:val="24"/>
        </w:rPr>
        <w:t xml:space="preserve"> антимонопольного законодательства</w:t>
      </w:r>
      <w:r w:rsidRPr="001C687C">
        <w:rPr>
          <w:rFonts w:ascii="Times New Roman" w:hAnsi="Times New Roman" w:cs="Times New Roman"/>
          <w:bCs/>
          <w:sz w:val="24"/>
          <w:szCs w:val="24"/>
        </w:rPr>
        <w:t>, приводящих к сходным типам финансовых потерь</w:t>
      </w:r>
      <w:r>
        <w:rPr>
          <w:rFonts w:ascii="Times New Roman" w:hAnsi="Times New Roman" w:cs="Times New Roman"/>
          <w:bCs/>
          <w:sz w:val="24"/>
          <w:szCs w:val="24"/>
        </w:rPr>
        <w:t>:</w:t>
      </w:r>
    </w:p>
    <w:p w14:paraId="10D445BA" w14:textId="4B184DE4" w:rsidR="000671D8" w:rsidRPr="008768A9"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н</w:t>
      </w:r>
      <w:r w:rsidRPr="008768A9">
        <w:rPr>
          <w:rFonts w:ascii="Times New Roman" w:hAnsi="Times New Roman" w:cs="Times New Roman"/>
          <w:sz w:val="24"/>
          <w:szCs w:val="24"/>
        </w:rPr>
        <w:t>еобоснованное повышение цен, установление необоснованно высоких цен и (или) поддержание цен на завышенном уровне</w:t>
      </w:r>
      <w:r w:rsidR="006D38CB">
        <w:rPr>
          <w:rFonts w:ascii="Times New Roman" w:hAnsi="Times New Roman" w:cs="Times New Roman"/>
          <w:sz w:val="24"/>
          <w:szCs w:val="24"/>
        </w:rPr>
        <w:t>;</w:t>
      </w:r>
    </w:p>
    <w:p w14:paraId="3A839F40" w14:textId="77777777" w:rsidR="000671D8"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о</w:t>
      </w:r>
      <w:r w:rsidRPr="008768A9">
        <w:rPr>
          <w:rFonts w:ascii="Times New Roman" w:hAnsi="Times New Roman" w:cs="Times New Roman"/>
          <w:sz w:val="24"/>
          <w:szCs w:val="24"/>
        </w:rPr>
        <w:t>граничение (создание препятствий) доступа на рынок или устранение с товарного рынка конкурирующих хозяйствующих субъектов</w:t>
      </w:r>
      <w:r>
        <w:rPr>
          <w:rFonts w:ascii="Times New Roman" w:hAnsi="Times New Roman" w:cs="Times New Roman"/>
          <w:sz w:val="24"/>
          <w:szCs w:val="24"/>
        </w:rPr>
        <w:t>.</w:t>
      </w:r>
    </w:p>
    <w:p w14:paraId="06A6BD4C"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Детализация нарушений</w:t>
      </w:r>
    </w:p>
    <w:p w14:paraId="284AEA1B" w14:textId="68F95A77" w:rsidR="000671D8" w:rsidRDefault="000671D8" w:rsidP="0037765D">
      <w:pPr>
        <w:spacing w:before="120" w:after="120" w:line="276" w:lineRule="auto"/>
        <w:rPr>
          <w:rFonts w:ascii="Times New Roman" w:hAnsi="Times New Roman" w:cs="Times New Roman"/>
          <w:bCs/>
          <w:sz w:val="24"/>
          <w:szCs w:val="24"/>
        </w:rPr>
      </w:pPr>
      <w:r w:rsidRPr="0037765D">
        <w:rPr>
          <w:rFonts w:ascii="Times New Roman" w:hAnsi="Times New Roman" w:cs="Times New Roman"/>
          <w:sz w:val="24"/>
          <w:szCs w:val="24"/>
        </w:rPr>
        <w:t>Таблица</w:t>
      </w:r>
      <w:r>
        <w:rPr>
          <w:rFonts w:ascii="Times New Roman" w:hAnsi="Times New Roman" w:cs="Times New Roman"/>
          <w:bCs/>
          <w:sz w:val="24"/>
          <w:szCs w:val="24"/>
        </w:rPr>
        <w:t xml:space="preserve"> </w:t>
      </w:r>
      <w:r w:rsidR="007F075C">
        <w:rPr>
          <w:rFonts w:ascii="Times New Roman" w:hAnsi="Times New Roman" w:cs="Times New Roman"/>
          <w:bCs/>
          <w:sz w:val="24"/>
          <w:szCs w:val="24"/>
        </w:rPr>
        <w:t>2</w:t>
      </w:r>
      <w:r>
        <w:rPr>
          <w:rFonts w:ascii="Times New Roman" w:hAnsi="Times New Roman" w:cs="Times New Roman"/>
          <w:bCs/>
          <w:sz w:val="24"/>
          <w:szCs w:val="24"/>
        </w:rPr>
        <w:t>.</w:t>
      </w:r>
      <w:r w:rsidR="006F544B">
        <w:rPr>
          <w:rFonts w:ascii="Times New Roman" w:hAnsi="Times New Roman" w:cs="Times New Roman"/>
          <w:bCs/>
          <w:sz w:val="24"/>
          <w:szCs w:val="24"/>
        </w:rPr>
        <w:t>4</w:t>
      </w:r>
      <w:r>
        <w:rPr>
          <w:rFonts w:ascii="Times New Roman" w:hAnsi="Times New Roman" w:cs="Times New Roman"/>
          <w:bCs/>
          <w:sz w:val="24"/>
          <w:szCs w:val="24"/>
        </w:rPr>
        <w:t>. Нарушения антимонопольного законодательства</w:t>
      </w:r>
    </w:p>
    <w:tbl>
      <w:tblPr>
        <w:tblStyle w:val="af2"/>
        <w:tblW w:w="5000" w:type="pct"/>
        <w:tblLook w:val="04A0" w:firstRow="1" w:lastRow="0" w:firstColumn="1" w:lastColumn="0" w:noHBand="0" w:noVBand="1"/>
      </w:tblPr>
      <w:tblGrid>
        <w:gridCol w:w="4955"/>
        <w:gridCol w:w="4956"/>
      </w:tblGrid>
      <w:tr w:rsidR="000671D8" w:rsidRPr="00442B88" w14:paraId="32319CE9" w14:textId="77777777" w:rsidTr="00D251B8">
        <w:trPr>
          <w:tblHeader/>
        </w:trPr>
        <w:tc>
          <w:tcPr>
            <w:tcW w:w="2500" w:type="pct"/>
            <w:shd w:val="clear" w:color="auto" w:fill="D9D9D9" w:themeFill="background1" w:themeFillShade="D9"/>
          </w:tcPr>
          <w:p w14:paraId="5D03C388" w14:textId="77777777" w:rsidR="000671D8" w:rsidRPr="00D251B8" w:rsidRDefault="000671D8" w:rsidP="00D251B8">
            <w:pPr>
              <w:jc w:val="center"/>
              <w:rPr>
                <w:rFonts w:ascii="Times New Roman" w:hAnsi="Times New Roman" w:cs="Times New Roman"/>
                <w:b/>
                <w:sz w:val="20"/>
                <w:szCs w:val="20"/>
              </w:rPr>
            </w:pPr>
            <w:r w:rsidRPr="00D251B8">
              <w:rPr>
                <w:rFonts w:ascii="Times New Roman" w:hAnsi="Times New Roman" w:cs="Times New Roman"/>
                <w:b/>
                <w:sz w:val="20"/>
                <w:szCs w:val="20"/>
              </w:rPr>
              <w:t>Необоснованное повышение цен, установление необоснованно высоких цен и (или) поддержание цен на завышенном уровне</w:t>
            </w:r>
          </w:p>
        </w:tc>
        <w:tc>
          <w:tcPr>
            <w:tcW w:w="2500" w:type="pct"/>
            <w:shd w:val="clear" w:color="auto" w:fill="D9D9D9" w:themeFill="background1" w:themeFillShade="D9"/>
          </w:tcPr>
          <w:p w14:paraId="74711B4F" w14:textId="77777777" w:rsidR="000671D8" w:rsidRPr="00D251B8" w:rsidRDefault="000671D8" w:rsidP="00D251B8">
            <w:pPr>
              <w:jc w:val="center"/>
              <w:rPr>
                <w:rFonts w:ascii="Times New Roman" w:hAnsi="Times New Roman" w:cs="Times New Roman"/>
                <w:b/>
                <w:sz w:val="20"/>
                <w:szCs w:val="20"/>
              </w:rPr>
            </w:pPr>
            <w:r w:rsidRPr="00D251B8">
              <w:rPr>
                <w:rFonts w:ascii="Times New Roman" w:hAnsi="Times New Roman" w:cs="Times New Roman"/>
                <w:b/>
                <w:sz w:val="20"/>
                <w:szCs w:val="20"/>
              </w:rPr>
              <w:t>Ограничение (создание препятствий) доступа на рынок или устранение с товарного рынка конкурирующих хозяйствующих субъектов</w:t>
            </w:r>
          </w:p>
        </w:tc>
      </w:tr>
      <w:tr w:rsidR="000671D8" w14:paraId="4BDE8A54" w14:textId="77777777" w:rsidTr="0092198D">
        <w:tc>
          <w:tcPr>
            <w:tcW w:w="2500" w:type="pct"/>
          </w:tcPr>
          <w:p w14:paraId="345D702F"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установление, поддержание монопольно высоких цен (п. 1 ч. 1 ст. 10 Закона о защите конкуренции)</w:t>
            </w:r>
          </w:p>
        </w:tc>
        <w:tc>
          <w:tcPr>
            <w:tcW w:w="2500" w:type="pct"/>
          </w:tcPr>
          <w:p w14:paraId="7FA5973C"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договорные отношения:</w:t>
            </w:r>
          </w:p>
          <w:p w14:paraId="0EA7C2AD" w14:textId="77777777" w:rsidR="000671D8" w:rsidRPr="0092198D"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навязывание покупателю условий договора, невыгодных для него или не относящихся к предмету договора (п. 3 ч. 1 ст. 10 Закона о защите конкуренции);</w:t>
            </w:r>
          </w:p>
          <w:p w14:paraId="54E40D49" w14:textId="07AE17B2" w:rsidR="000671D8" w:rsidRPr="0092198D"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экономически или технологически не</w:t>
            </w:r>
            <w:r w:rsidR="00561ADE">
              <w:rPr>
                <w:rFonts w:ascii="Times New Roman" w:hAnsi="Times New Roman" w:cs="Times New Roman"/>
                <w:bCs/>
                <w:sz w:val="20"/>
                <w:szCs w:val="20"/>
                <w:lang w:val="en-US"/>
              </w:rPr>
              <w:t> </w:t>
            </w:r>
            <w:r w:rsidRPr="0092198D">
              <w:rPr>
                <w:rFonts w:ascii="Times New Roman" w:hAnsi="Times New Roman" w:cs="Times New Roman"/>
                <w:bCs/>
                <w:sz w:val="20"/>
                <w:szCs w:val="20"/>
              </w:rPr>
              <w:t>обоснованные отказ либо уклонение от заключения договора (п. 5 ч. 1 ст. 10 Закона о защите конкуренции)</w:t>
            </w:r>
          </w:p>
        </w:tc>
      </w:tr>
      <w:tr w:rsidR="000671D8" w14:paraId="39C5CE20" w14:textId="77777777" w:rsidTr="0092198D">
        <w:tc>
          <w:tcPr>
            <w:tcW w:w="2500" w:type="pct"/>
          </w:tcPr>
          <w:p w14:paraId="336D8611"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изъятие товара из обращения, если результатом такого изъятия явилось повышение цены товара (п. 2 ч. 1 ст. 10 Закона о защите конкуренции)</w:t>
            </w:r>
          </w:p>
        </w:tc>
        <w:tc>
          <w:tcPr>
            <w:tcW w:w="2500" w:type="pct"/>
          </w:tcPr>
          <w:p w14:paraId="0BBD13F2"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 xml:space="preserve">недобросовестная конкуренция (ст. 14 Закона о защите конкуренции) </w:t>
            </w:r>
          </w:p>
          <w:p w14:paraId="6FB2CF40"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напр., при предоставлении аналогичных услуг нарушитель незаконно использует товарный знак, знак обслуживания, фирменное наименование, коммерческое обозначение и др., сходное до степени смешения со средством индивидуализации, зарегистрированным за конкурентом.</w:t>
            </w:r>
          </w:p>
        </w:tc>
      </w:tr>
      <w:tr w:rsidR="000671D8" w14:paraId="6C6C29F3" w14:textId="77777777" w:rsidTr="0092198D">
        <w:tc>
          <w:tcPr>
            <w:tcW w:w="2500" w:type="pct"/>
          </w:tcPr>
          <w:p w14:paraId="74816F79"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экономически или технологически не обоснованные сокращение или прекращение производства товара (п. 4 ч. 1 ст. 10 Закона о защите конкуренции)</w:t>
            </w:r>
          </w:p>
        </w:tc>
        <w:tc>
          <w:tcPr>
            <w:tcW w:w="2500" w:type="pct"/>
          </w:tcPr>
          <w:p w14:paraId="249E6A99"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создание препятствий доступу на товарный рынок или выходу из товарного рынка другим хозяйствующим субъектам (п. 9 ч. 1 ст. 10 Закона о защите конкуренции)</w:t>
            </w:r>
          </w:p>
        </w:tc>
      </w:tr>
      <w:tr w:rsidR="000671D8" w14:paraId="387D354A" w14:textId="77777777" w:rsidTr="0092198D">
        <w:tc>
          <w:tcPr>
            <w:tcW w:w="2500" w:type="pct"/>
          </w:tcPr>
          <w:p w14:paraId="0C923C3A"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установление финансовой организацией необоснованно высокой цены финансовой услуги (п. 7 ч. 1 ст. 10 Закона о защите конкуренции)</w:t>
            </w:r>
          </w:p>
        </w:tc>
        <w:tc>
          <w:tcPr>
            <w:tcW w:w="2500" w:type="pct"/>
          </w:tcPr>
          <w:p w14:paraId="611D34BE"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создание дискриминационных условий (п. 8 ч. 1 ст. 10 Закона о защите конкуренции)</w:t>
            </w:r>
          </w:p>
        </w:tc>
      </w:tr>
      <w:tr w:rsidR="000671D8" w14:paraId="126061A9" w14:textId="77777777" w:rsidTr="0092198D">
        <w:tc>
          <w:tcPr>
            <w:tcW w:w="2500" w:type="pct"/>
          </w:tcPr>
          <w:p w14:paraId="367230AC"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нарушение установленного нормативными правовыми актами порядка ценообразования (п. 10 ч. 1 ст. 10 Закона о защите конкуренции)</w:t>
            </w:r>
          </w:p>
        </w:tc>
        <w:tc>
          <w:tcPr>
            <w:tcW w:w="2500" w:type="pct"/>
          </w:tcPr>
          <w:p w14:paraId="55C219B0" w14:textId="3CCFB6CB"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установление финансовой организацией необоснованно низкой цены финансовой услуги (п. 7</w:t>
            </w:r>
            <w:r w:rsidR="00561ADE">
              <w:rPr>
                <w:rFonts w:ascii="Times New Roman" w:hAnsi="Times New Roman" w:cs="Times New Roman"/>
                <w:bCs/>
                <w:sz w:val="20"/>
                <w:szCs w:val="20"/>
              </w:rPr>
              <w:br/>
            </w:r>
            <w:r w:rsidRPr="0092198D">
              <w:rPr>
                <w:rFonts w:ascii="Times New Roman" w:hAnsi="Times New Roman" w:cs="Times New Roman"/>
                <w:bCs/>
                <w:sz w:val="20"/>
                <w:szCs w:val="20"/>
              </w:rPr>
              <w:t>ч. 1 ст. 10 Закона о защите конкуренции)</w:t>
            </w:r>
          </w:p>
        </w:tc>
      </w:tr>
      <w:tr w:rsidR="000671D8" w14:paraId="70BE3095" w14:textId="77777777" w:rsidTr="0092198D">
        <w:tc>
          <w:tcPr>
            <w:tcW w:w="2500" w:type="pct"/>
          </w:tcPr>
          <w:p w14:paraId="168F5961"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манипулирование на оптовом и (или) розничных рынках электрической энергии (мощности) ценами (п. 11 ч. 1 ст. 10 Закона о защите конкуренции)</w:t>
            </w:r>
          </w:p>
        </w:tc>
        <w:tc>
          <w:tcPr>
            <w:tcW w:w="2500" w:type="pct"/>
          </w:tcPr>
          <w:p w14:paraId="14648E92" w14:textId="07A46D41"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установление доминирующим хозяйствующим субъектом монопольно низкой цены товара (п. 1 ч. 1 ст.</w:t>
            </w:r>
            <w:r w:rsidR="00561ADE">
              <w:rPr>
                <w:rFonts w:ascii="Times New Roman" w:hAnsi="Times New Roman" w:cs="Times New Roman"/>
                <w:bCs/>
                <w:sz w:val="20"/>
                <w:szCs w:val="20"/>
                <w:lang w:val="en-US"/>
              </w:rPr>
              <w:t> </w:t>
            </w:r>
            <w:r w:rsidRPr="0092198D">
              <w:rPr>
                <w:rFonts w:ascii="Times New Roman" w:hAnsi="Times New Roman" w:cs="Times New Roman"/>
                <w:bCs/>
                <w:sz w:val="20"/>
                <w:szCs w:val="20"/>
              </w:rPr>
              <w:t>10 Закона о защите конкуренции)</w:t>
            </w:r>
          </w:p>
        </w:tc>
      </w:tr>
      <w:tr w:rsidR="000671D8" w14:paraId="714AE3BB" w14:textId="77777777" w:rsidTr="0092198D">
        <w:tc>
          <w:tcPr>
            <w:tcW w:w="5000" w:type="pct"/>
            <w:gridSpan w:val="2"/>
          </w:tcPr>
          <w:p w14:paraId="4B5AB126"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
                <w:bCs/>
                <w:sz w:val="20"/>
                <w:szCs w:val="20"/>
              </w:rPr>
              <w:t>Картельные соглашения</w:t>
            </w:r>
          </w:p>
        </w:tc>
      </w:tr>
      <w:tr w:rsidR="000671D8" w14:paraId="4954A586" w14:textId="77777777" w:rsidTr="0092198D">
        <w:tc>
          <w:tcPr>
            <w:tcW w:w="2500" w:type="pct"/>
          </w:tcPr>
          <w:p w14:paraId="610F7079" w14:textId="77777777" w:rsidR="000671D8" w:rsidRPr="0092198D"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lastRenderedPageBreak/>
              <w:t>которые привели к установлению или поддержанию цен (тарифов), скидок, надбавок (доплат) и (или) наценок (п. 1 ч. 1 ст. 11 Закона о защите конкуренции);</w:t>
            </w:r>
          </w:p>
          <w:p w14:paraId="285AAF65" w14:textId="77777777" w:rsidR="000671D8" w:rsidRPr="0092198D"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которые привели к повышению или поддержанию цен на торгах (п. 2 ч. 1 ст. 11 Закона о защите конкуренции);</w:t>
            </w:r>
          </w:p>
          <w:p w14:paraId="3A077C93" w14:textId="77777777" w:rsidR="000671D8" w:rsidRPr="0092198D"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о разделе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 (п. 3 ч. 1 ст. 11 Закона о защите конкуренции);</w:t>
            </w:r>
          </w:p>
          <w:p w14:paraId="4C42E6CC" w14:textId="77777777" w:rsidR="000671D8" w:rsidRPr="0092198D"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которые привели к сокращению или прекращению производства товаров (п. 4 ч. 1 ст. 11 Закона о защите конкуренции)</w:t>
            </w:r>
          </w:p>
        </w:tc>
        <w:tc>
          <w:tcPr>
            <w:tcW w:w="2500" w:type="pct"/>
          </w:tcPr>
          <w:p w14:paraId="3D9D0051" w14:textId="77777777" w:rsidR="000671D8" w:rsidRPr="0092198D"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приводящие к установлению или поддержанию монопольно низких цен (тарифов) (п. 1 ч. 1 ст. 11 Закона о защите конкуренции);</w:t>
            </w:r>
          </w:p>
          <w:p w14:paraId="4B2205F5" w14:textId="77777777" w:rsidR="000671D8" w:rsidRPr="0092198D"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приводящие к сокращению или прекращению производства товаров (п. 4 ч. 1 ст. 11 Закона о защите конкуренции);</w:t>
            </w:r>
          </w:p>
          <w:p w14:paraId="2D239695" w14:textId="5C1EB8F2" w:rsidR="000671D8" w:rsidRPr="0092198D" w:rsidRDefault="000671D8" w:rsidP="00161EF8">
            <w:pPr>
              <w:pStyle w:val="a4"/>
              <w:numPr>
                <w:ilvl w:val="0"/>
                <w:numId w:val="4"/>
              </w:numPr>
              <w:tabs>
                <w:tab w:val="left" w:pos="380"/>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приводящие к отказу от заключения договоров с</w:t>
            </w:r>
            <w:r w:rsidR="00561ADE">
              <w:rPr>
                <w:rFonts w:ascii="Times New Roman" w:hAnsi="Times New Roman" w:cs="Times New Roman"/>
                <w:bCs/>
                <w:sz w:val="20"/>
                <w:szCs w:val="20"/>
                <w:lang w:val="en-US"/>
              </w:rPr>
              <w:t> </w:t>
            </w:r>
            <w:r w:rsidRPr="0092198D">
              <w:rPr>
                <w:rFonts w:ascii="Times New Roman" w:hAnsi="Times New Roman" w:cs="Times New Roman"/>
                <w:bCs/>
                <w:sz w:val="20"/>
                <w:szCs w:val="20"/>
              </w:rPr>
              <w:t>определенными продавцами или покупателями (заказчиками) (п. 5 ч. 1 ст. 11 Закона о защите конкуренции)</w:t>
            </w:r>
          </w:p>
        </w:tc>
      </w:tr>
      <w:tr w:rsidR="000671D8" w14:paraId="06A61800" w14:textId="77777777" w:rsidTr="0092198D">
        <w:tc>
          <w:tcPr>
            <w:tcW w:w="5000" w:type="pct"/>
            <w:gridSpan w:val="2"/>
          </w:tcPr>
          <w:p w14:paraId="4F5EE5E3" w14:textId="77777777" w:rsidR="000671D8" w:rsidRPr="00D251B8" w:rsidDel="00632726" w:rsidRDefault="000671D8" w:rsidP="00D251B8">
            <w:pPr>
              <w:pStyle w:val="a4"/>
              <w:tabs>
                <w:tab w:val="left" w:pos="380"/>
              </w:tabs>
              <w:ind w:left="0"/>
              <w:jc w:val="center"/>
              <w:rPr>
                <w:rFonts w:ascii="Times New Roman" w:hAnsi="Times New Roman" w:cs="Times New Roman"/>
                <w:i/>
                <w:iCs/>
                <w:sz w:val="20"/>
                <w:szCs w:val="20"/>
              </w:rPr>
            </w:pPr>
            <w:r w:rsidRPr="00D251B8">
              <w:rPr>
                <w:rFonts w:ascii="Times New Roman" w:hAnsi="Times New Roman" w:cs="Times New Roman"/>
                <w:i/>
                <w:iCs/>
                <w:sz w:val="20"/>
                <w:szCs w:val="20"/>
              </w:rPr>
              <w:t>Вертикальные соглашения</w:t>
            </w:r>
          </w:p>
        </w:tc>
      </w:tr>
      <w:tr w:rsidR="000671D8" w14:paraId="3AA945ED" w14:textId="77777777" w:rsidTr="0092198D">
        <w:tc>
          <w:tcPr>
            <w:tcW w:w="2500" w:type="pct"/>
          </w:tcPr>
          <w:p w14:paraId="2CF36602" w14:textId="77777777" w:rsidR="000671D8" w:rsidRPr="0092198D" w:rsidRDefault="000671D8" w:rsidP="00C91A72">
            <w:pPr>
              <w:pStyle w:val="a4"/>
              <w:numPr>
                <w:ilvl w:val="0"/>
                <w:numId w:val="4"/>
              </w:numPr>
              <w:tabs>
                <w:tab w:val="left" w:pos="353"/>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 xml:space="preserve">направленные на установление цены перепродажи товара (п. 1 ч. 2 ст. 11 Закона о защите конкуренции) </w:t>
            </w:r>
          </w:p>
          <w:p w14:paraId="109D2270" w14:textId="77777777" w:rsidR="000671D8" w:rsidRPr="0092198D" w:rsidRDefault="000671D8" w:rsidP="00C91A72">
            <w:pPr>
              <w:pStyle w:val="a4"/>
              <w:numPr>
                <w:ilvl w:val="0"/>
                <w:numId w:val="4"/>
              </w:numPr>
              <w:tabs>
                <w:tab w:val="left" w:pos="353"/>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с обязательством покупателя не продавать товар хозяйствующего субъекта, который является конкурентом продавца (п. 1 ч. 2 ст. 11 Закона о защите конкуренции)</w:t>
            </w:r>
          </w:p>
        </w:tc>
        <w:tc>
          <w:tcPr>
            <w:tcW w:w="2500" w:type="pct"/>
          </w:tcPr>
          <w:p w14:paraId="773ECFA4" w14:textId="77777777" w:rsidR="000671D8" w:rsidRPr="0092198D" w:rsidRDefault="000671D8" w:rsidP="00C91A72">
            <w:pPr>
              <w:pStyle w:val="a4"/>
              <w:numPr>
                <w:ilvl w:val="0"/>
                <w:numId w:val="4"/>
              </w:numPr>
              <w:tabs>
                <w:tab w:val="left" w:pos="353"/>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вертикальные соглашения, которыми предусмотрено обязательство покупателя не продавать товар хозяйствующего субъекта, который является конкурентом продавца (п. 2 ч. 2 ст. 11 Закона о защите конкуренции);</w:t>
            </w:r>
          </w:p>
          <w:p w14:paraId="3FB0C62E" w14:textId="26677CD6" w:rsidR="000671D8" w:rsidRPr="0092198D" w:rsidRDefault="000671D8" w:rsidP="00C91A72">
            <w:pPr>
              <w:pStyle w:val="a4"/>
              <w:numPr>
                <w:ilvl w:val="0"/>
                <w:numId w:val="4"/>
              </w:numPr>
              <w:tabs>
                <w:tab w:val="left" w:pos="353"/>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между хозяйствующими субъектами</w:t>
            </w:r>
            <w:r w:rsidR="00561ADE">
              <w:rPr>
                <w:rFonts w:ascii="Times New Roman" w:hAnsi="Times New Roman" w:cs="Times New Roman"/>
                <w:bCs/>
                <w:sz w:val="20"/>
                <w:szCs w:val="20"/>
              </w:rPr>
              <w:br/>
            </w:r>
            <w:r w:rsidRPr="0092198D">
              <w:rPr>
                <w:rFonts w:ascii="Times New Roman" w:hAnsi="Times New Roman" w:cs="Times New Roman"/>
                <w:bCs/>
                <w:sz w:val="20"/>
                <w:szCs w:val="20"/>
              </w:rPr>
              <w:t>об установлении условий членства (участия) в</w:t>
            </w:r>
            <w:r w:rsidR="00561ADE">
              <w:rPr>
                <w:rFonts w:ascii="Times New Roman" w:hAnsi="Times New Roman" w:cs="Times New Roman"/>
                <w:bCs/>
                <w:sz w:val="20"/>
                <w:szCs w:val="20"/>
                <w:lang w:val="en-US"/>
              </w:rPr>
              <w:t> </w:t>
            </w:r>
            <w:r w:rsidRPr="0092198D">
              <w:rPr>
                <w:rFonts w:ascii="Times New Roman" w:hAnsi="Times New Roman" w:cs="Times New Roman"/>
                <w:bCs/>
                <w:sz w:val="20"/>
                <w:szCs w:val="20"/>
              </w:rPr>
              <w:t>профессиональных и иных объединениях (п. 4 ч. 4</w:t>
            </w:r>
            <w:r w:rsidR="00561ADE">
              <w:rPr>
                <w:rFonts w:ascii="Times New Roman" w:hAnsi="Times New Roman" w:cs="Times New Roman"/>
                <w:bCs/>
                <w:sz w:val="20"/>
                <w:szCs w:val="20"/>
              </w:rPr>
              <w:br/>
            </w:r>
            <w:r w:rsidRPr="0092198D">
              <w:rPr>
                <w:rFonts w:ascii="Times New Roman" w:hAnsi="Times New Roman" w:cs="Times New Roman"/>
                <w:bCs/>
                <w:sz w:val="20"/>
                <w:szCs w:val="20"/>
              </w:rPr>
              <w:t>ст. 11 Закона о защите конкуренции);</w:t>
            </w:r>
          </w:p>
          <w:p w14:paraId="7BAFB96F" w14:textId="3473DFB6" w:rsidR="000671D8" w:rsidRPr="0092198D" w:rsidRDefault="000671D8" w:rsidP="00C91A72">
            <w:pPr>
              <w:pStyle w:val="a4"/>
              <w:numPr>
                <w:ilvl w:val="0"/>
                <w:numId w:val="4"/>
              </w:numPr>
              <w:tabs>
                <w:tab w:val="left" w:pos="353"/>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между хозяйствующими субъектами о</w:t>
            </w:r>
            <w:r w:rsidR="00561ADE">
              <w:rPr>
                <w:rFonts w:ascii="Times New Roman" w:hAnsi="Times New Roman" w:cs="Times New Roman"/>
                <w:bCs/>
                <w:sz w:val="20"/>
                <w:szCs w:val="20"/>
                <w:lang w:val="en-US"/>
              </w:rPr>
              <w:t> </w:t>
            </w:r>
            <w:r w:rsidRPr="0092198D">
              <w:rPr>
                <w:rFonts w:ascii="Times New Roman" w:hAnsi="Times New Roman" w:cs="Times New Roman"/>
                <w:bCs/>
                <w:sz w:val="20"/>
                <w:szCs w:val="20"/>
              </w:rPr>
              <w:t>навязывании покупателю условий договора, невыгодных для него или не относящихся к предмету договора, если это привело к увеличению издержек покупателя, связанных с заключением соответствующего договора (п. 1 ч. 4 ст. 11 Закона о</w:t>
            </w:r>
            <w:r w:rsidR="00561ADE">
              <w:rPr>
                <w:rFonts w:ascii="Times New Roman" w:hAnsi="Times New Roman" w:cs="Times New Roman"/>
                <w:bCs/>
                <w:sz w:val="20"/>
                <w:szCs w:val="20"/>
                <w:lang w:val="en-US"/>
              </w:rPr>
              <w:t> </w:t>
            </w:r>
            <w:r w:rsidRPr="0092198D">
              <w:rPr>
                <w:rFonts w:ascii="Times New Roman" w:hAnsi="Times New Roman" w:cs="Times New Roman"/>
                <w:bCs/>
                <w:sz w:val="20"/>
                <w:szCs w:val="20"/>
              </w:rPr>
              <w:t>защите конкуренции);</w:t>
            </w:r>
          </w:p>
          <w:p w14:paraId="1F69D8A7" w14:textId="77777777" w:rsidR="000671D8" w:rsidRPr="0092198D" w:rsidRDefault="000671D8" w:rsidP="00C91A72">
            <w:pPr>
              <w:pStyle w:val="a4"/>
              <w:numPr>
                <w:ilvl w:val="0"/>
                <w:numId w:val="4"/>
              </w:numPr>
              <w:tabs>
                <w:tab w:val="left" w:pos="353"/>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между хозяйствующими субъектами о создании другим хозяйствующим субъектам препятствий доступу на товарный рынок или выходу из товарного рынка (п. 3 ч. 4 ст. 11 Закона о защите конкуренции)</w:t>
            </w:r>
          </w:p>
        </w:tc>
      </w:tr>
      <w:tr w:rsidR="000671D8" w14:paraId="29EA7010" w14:textId="77777777" w:rsidTr="0092198D">
        <w:tc>
          <w:tcPr>
            <w:tcW w:w="5000" w:type="pct"/>
            <w:gridSpan w:val="2"/>
          </w:tcPr>
          <w:p w14:paraId="0AEC64FA" w14:textId="77777777" w:rsidR="000671D8" w:rsidRPr="00D251B8" w:rsidDel="00632726" w:rsidRDefault="000671D8" w:rsidP="00D251B8">
            <w:pPr>
              <w:pStyle w:val="a4"/>
              <w:tabs>
                <w:tab w:val="left" w:pos="353"/>
              </w:tabs>
              <w:ind w:left="0"/>
              <w:jc w:val="center"/>
              <w:rPr>
                <w:rFonts w:ascii="Times New Roman" w:hAnsi="Times New Roman" w:cs="Times New Roman"/>
                <w:i/>
                <w:iCs/>
                <w:sz w:val="20"/>
                <w:szCs w:val="20"/>
              </w:rPr>
            </w:pPr>
            <w:r w:rsidRPr="00D251B8">
              <w:rPr>
                <w:rFonts w:ascii="Times New Roman" w:hAnsi="Times New Roman" w:cs="Times New Roman"/>
                <w:i/>
                <w:iCs/>
                <w:sz w:val="20"/>
                <w:szCs w:val="20"/>
              </w:rPr>
              <w:t>Согласованные действия:</w:t>
            </w:r>
          </w:p>
        </w:tc>
      </w:tr>
      <w:tr w:rsidR="000671D8" w14:paraId="5CB72CD7" w14:textId="77777777" w:rsidTr="0092198D">
        <w:tc>
          <w:tcPr>
            <w:tcW w:w="2500" w:type="pct"/>
          </w:tcPr>
          <w:p w14:paraId="21D9D3DB" w14:textId="77777777" w:rsidR="000671D8" w:rsidRPr="0092198D" w:rsidRDefault="000671D8" w:rsidP="00C91A72">
            <w:pPr>
              <w:pStyle w:val="a4"/>
              <w:numPr>
                <w:ilvl w:val="0"/>
                <w:numId w:val="4"/>
              </w:numPr>
              <w:tabs>
                <w:tab w:val="left" w:pos="426"/>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которые привели к установлению или поддержанию цен (тарифов), скидок, надбавок (доплат) и (или) наценок (п. 1 ч. 1 ст. 11.1 Закона о защите конкуренции);</w:t>
            </w:r>
          </w:p>
          <w:p w14:paraId="3CA13B52" w14:textId="77777777" w:rsidR="000671D8" w:rsidRPr="0092198D" w:rsidRDefault="000671D8" w:rsidP="00C91A72">
            <w:pPr>
              <w:pStyle w:val="a4"/>
              <w:numPr>
                <w:ilvl w:val="0"/>
                <w:numId w:val="4"/>
              </w:numPr>
              <w:tabs>
                <w:tab w:val="left" w:pos="426"/>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 xml:space="preserve">которые привели к повышению или поддержанию цен на торгах (п. 2 ч. 1 ст. 11.1 Закона о защите конкуренции); </w:t>
            </w:r>
          </w:p>
          <w:p w14:paraId="106D8C90" w14:textId="77777777" w:rsidR="000671D8" w:rsidRPr="0092198D" w:rsidRDefault="000671D8" w:rsidP="00C91A72">
            <w:pPr>
              <w:pStyle w:val="a4"/>
              <w:numPr>
                <w:ilvl w:val="0"/>
                <w:numId w:val="4"/>
              </w:numPr>
              <w:tabs>
                <w:tab w:val="left" w:pos="426"/>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которые привели сокращению или прекращению производства товаров (п. 4 ч. 1 ст. 11.1 Закона о защите конкуренции);</w:t>
            </w:r>
          </w:p>
          <w:p w14:paraId="55B626A2" w14:textId="77777777" w:rsidR="000671D8" w:rsidRPr="0092198D" w:rsidRDefault="000671D8" w:rsidP="00C91A72">
            <w:pPr>
              <w:pStyle w:val="a4"/>
              <w:numPr>
                <w:ilvl w:val="0"/>
                <w:numId w:val="4"/>
              </w:numPr>
              <w:tabs>
                <w:tab w:val="left" w:pos="426"/>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 xml:space="preserve">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 (ч. 2 ст. 11.1 Закона о защите конкуренции) </w:t>
            </w:r>
          </w:p>
          <w:p w14:paraId="47F50924" w14:textId="77777777" w:rsidR="000671D8" w:rsidRPr="0092198D" w:rsidRDefault="000671D8" w:rsidP="00C91A72">
            <w:pPr>
              <w:pStyle w:val="a4"/>
              <w:numPr>
                <w:ilvl w:val="0"/>
                <w:numId w:val="4"/>
              </w:numPr>
              <w:tabs>
                <w:tab w:val="left" w:pos="426"/>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 xml:space="preserve">направленные на раздел товарного рынка по территориальному принципу, объему продажи или </w:t>
            </w:r>
            <w:r w:rsidRPr="0092198D">
              <w:rPr>
                <w:rFonts w:ascii="Times New Roman" w:hAnsi="Times New Roman" w:cs="Times New Roman"/>
                <w:bCs/>
                <w:sz w:val="20"/>
                <w:szCs w:val="20"/>
              </w:rPr>
              <w:lastRenderedPageBreak/>
              <w:t>покупки товаров, ассортименту реализуемых товаров либо составу продавцов или покупателей (заказчиков) (п. 3 ч. 1 ст. 11 Закона о защите конкуренции);</w:t>
            </w:r>
          </w:p>
          <w:p w14:paraId="1E6C8053" w14:textId="77777777" w:rsidR="000671D8" w:rsidRPr="0092198D" w:rsidRDefault="000671D8" w:rsidP="00C91A72">
            <w:pPr>
              <w:pStyle w:val="a4"/>
              <w:numPr>
                <w:ilvl w:val="0"/>
                <w:numId w:val="4"/>
              </w:numPr>
              <w:tabs>
                <w:tab w:val="left" w:pos="285"/>
                <w:tab w:val="left" w:pos="426"/>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хозяйствующих субъектов по навязыванию покупателю условий договора, невыгодных для него или не относящихся к предмету договора, если это привело к увеличению издержек покупателя, связанных с заключением соответствующего договора (п. 1 ч. 3 ст. 11.1 Закона о защите конкуренции)</w:t>
            </w:r>
          </w:p>
        </w:tc>
        <w:tc>
          <w:tcPr>
            <w:tcW w:w="2500" w:type="pct"/>
          </w:tcPr>
          <w:p w14:paraId="4383A640" w14:textId="070D78EC" w:rsidR="000671D8" w:rsidRPr="0092198D" w:rsidRDefault="000671D8" w:rsidP="00C91A72">
            <w:pPr>
              <w:pStyle w:val="a4"/>
              <w:numPr>
                <w:ilvl w:val="0"/>
                <w:numId w:val="4"/>
              </w:numPr>
              <w:tabs>
                <w:tab w:val="left" w:pos="426"/>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lastRenderedPageBreak/>
              <w:t>которые привели к отказу от заключения договоров с определенными продавцами или покупателями (заказчиками), если такой отказ прямо не</w:t>
            </w:r>
            <w:r w:rsidR="00561ADE">
              <w:rPr>
                <w:rFonts w:ascii="Times New Roman" w:hAnsi="Times New Roman" w:cs="Times New Roman"/>
                <w:bCs/>
                <w:sz w:val="20"/>
                <w:szCs w:val="20"/>
                <w:lang w:val="en-US"/>
              </w:rPr>
              <w:t> </w:t>
            </w:r>
            <w:r w:rsidRPr="0092198D">
              <w:rPr>
                <w:rFonts w:ascii="Times New Roman" w:hAnsi="Times New Roman" w:cs="Times New Roman"/>
                <w:bCs/>
                <w:sz w:val="20"/>
                <w:szCs w:val="20"/>
              </w:rPr>
              <w:t>предусмотрен федеральными законами (п. 5 ч. 1</w:t>
            </w:r>
            <w:r w:rsidR="00561ADE">
              <w:rPr>
                <w:rFonts w:ascii="Times New Roman" w:hAnsi="Times New Roman" w:cs="Times New Roman"/>
                <w:bCs/>
                <w:sz w:val="20"/>
                <w:szCs w:val="20"/>
              </w:rPr>
              <w:br/>
            </w:r>
            <w:r w:rsidRPr="0092198D">
              <w:rPr>
                <w:rFonts w:ascii="Times New Roman" w:hAnsi="Times New Roman" w:cs="Times New Roman"/>
                <w:bCs/>
                <w:sz w:val="20"/>
                <w:szCs w:val="20"/>
              </w:rPr>
              <w:t>ст. 11.1 Закона о защите конкуренции);</w:t>
            </w:r>
          </w:p>
          <w:p w14:paraId="55BD5D75" w14:textId="23E86F83" w:rsidR="000671D8" w:rsidRPr="0092198D" w:rsidRDefault="000671D8" w:rsidP="00D251B8">
            <w:pPr>
              <w:pStyle w:val="a4"/>
              <w:numPr>
                <w:ilvl w:val="0"/>
                <w:numId w:val="4"/>
              </w:numPr>
              <w:tabs>
                <w:tab w:val="left" w:pos="426"/>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которые привели к навязыванию контрагенту условий договора, невыгодных для него или не</w:t>
            </w:r>
            <w:r w:rsidR="00561ADE">
              <w:rPr>
                <w:rFonts w:ascii="Times New Roman" w:hAnsi="Times New Roman" w:cs="Times New Roman"/>
                <w:bCs/>
                <w:sz w:val="20"/>
                <w:szCs w:val="20"/>
                <w:lang w:val="en-US"/>
              </w:rPr>
              <w:t> </w:t>
            </w:r>
            <w:r w:rsidRPr="0092198D">
              <w:rPr>
                <w:rFonts w:ascii="Times New Roman" w:hAnsi="Times New Roman" w:cs="Times New Roman"/>
                <w:bCs/>
                <w:sz w:val="20"/>
                <w:szCs w:val="20"/>
              </w:rPr>
              <w:t>относящихся к предмету договора (п. 2 ч. 3 ст. 11.1 Закона о защите конкуренции).</w:t>
            </w:r>
          </w:p>
        </w:tc>
      </w:tr>
      <w:tr w:rsidR="000671D8" w14:paraId="08CDD2C9" w14:textId="77777777" w:rsidTr="0092198D">
        <w:tc>
          <w:tcPr>
            <w:tcW w:w="5000" w:type="pct"/>
            <w:gridSpan w:val="2"/>
          </w:tcPr>
          <w:p w14:paraId="7A401E0D" w14:textId="77777777" w:rsidR="000671D8" w:rsidRPr="00D251B8" w:rsidDel="0095408D" w:rsidRDefault="000671D8" w:rsidP="00D251B8">
            <w:pPr>
              <w:pStyle w:val="a4"/>
              <w:tabs>
                <w:tab w:val="left" w:pos="426"/>
              </w:tabs>
              <w:ind w:left="0"/>
              <w:jc w:val="center"/>
              <w:rPr>
                <w:rFonts w:ascii="Times New Roman" w:hAnsi="Times New Roman" w:cs="Times New Roman"/>
                <w:b/>
                <w:bCs/>
                <w:i/>
                <w:iCs/>
                <w:sz w:val="20"/>
                <w:szCs w:val="20"/>
              </w:rPr>
            </w:pPr>
            <w:r w:rsidRPr="00D251B8">
              <w:rPr>
                <w:rFonts w:ascii="Times New Roman" w:hAnsi="Times New Roman" w:cs="Times New Roman"/>
                <w:b/>
                <w:bCs/>
                <w:i/>
                <w:iCs/>
                <w:sz w:val="20"/>
                <w:szCs w:val="20"/>
              </w:rPr>
              <w:t>Соглашения или согласованные действия</w:t>
            </w:r>
            <w:r w:rsidRPr="00D251B8">
              <w:rPr>
                <w:rFonts w:ascii="Times New Roman" w:hAnsi="Times New Roman" w:cs="Times New Roman"/>
                <w:bCs/>
                <w:i/>
                <w:iCs/>
                <w:sz w:val="20"/>
                <w:szCs w:val="20"/>
              </w:rPr>
              <w:t xml:space="preserve"> органов власти и хозяйствующих субъектов, направленные на:</w:t>
            </w:r>
          </w:p>
        </w:tc>
      </w:tr>
      <w:tr w:rsidR="000671D8" w14:paraId="330F7DA2" w14:textId="77777777" w:rsidTr="0092198D">
        <w:tc>
          <w:tcPr>
            <w:tcW w:w="2500" w:type="pct"/>
          </w:tcPr>
          <w:p w14:paraId="5B1C1873" w14:textId="103FFF0C" w:rsidR="000671D8" w:rsidRPr="0092198D" w:rsidRDefault="000671D8" w:rsidP="00C91A72">
            <w:pPr>
              <w:pStyle w:val="a4"/>
              <w:numPr>
                <w:ilvl w:val="0"/>
                <w:numId w:val="4"/>
              </w:numPr>
              <w:tabs>
                <w:tab w:val="left" w:pos="285"/>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повышение или поддержание цен (тарифов) (п. 1</w:t>
            </w:r>
            <w:r w:rsidR="00161EF8">
              <w:rPr>
                <w:rFonts w:ascii="Times New Roman" w:hAnsi="Times New Roman" w:cs="Times New Roman"/>
                <w:bCs/>
                <w:sz w:val="20"/>
                <w:szCs w:val="20"/>
              </w:rPr>
              <w:br/>
            </w:r>
            <w:r w:rsidRPr="0092198D">
              <w:rPr>
                <w:rFonts w:ascii="Times New Roman" w:hAnsi="Times New Roman" w:cs="Times New Roman"/>
                <w:bCs/>
                <w:sz w:val="20"/>
                <w:szCs w:val="20"/>
              </w:rPr>
              <w:t xml:space="preserve">ст. 16 Закона о защите конкуренции) </w:t>
            </w:r>
          </w:p>
          <w:p w14:paraId="5FE2CCCA" w14:textId="77777777" w:rsidR="000671D8" w:rsidRPr="0092198D" w:rsidRDefault="000671D8" w:rsidP="00C91A72">
            <w:pPr>
              <w:pStyle w:val="a4"/>
              <w:numPr>
                <w:ilvl w:val="0"/>
                <w:numId w:val="4"/>
              </w:numPr>
              <w:tabs>
                <w:tab w:val="left" w:pos="285"/>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раздел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 (п. 3 ст. 16 Закона о защите конкуренции)</w:t>
            </w:r>
          </w:p>
          <w:p w14:paraId="1AD7597F" w14:textId="77777777" w:rsidR="000671D8" w:rsidRPr="0092198D" w:rsidRDefault="000671D8" w:rsidP="00C91A72">
            <w:pPr>
              <w:pStyle w:val="a4"/>
              <w:numPr>
                <w:ilvl w:val="0"/>
                <w:numId w:val="4"/>
              </w:numPr>
              <w:tabs>
                <w:tab w:val="left" w:pos="285"/>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 (ч. 3 ст. 11 Закона о защите конкуренции)</w:t>
            </w:r>
          </w:p>
        </w:tc>
        <w:tc>
          <w:tcPr>
            <w:tcW w:w="2500" w:type="pct"/>
          </w:tcPr>
          <w:p w14:paraId="52911721" w14:textId="77777777" w:rsidR="000671D8" w:rsidRPr="0092198D" w:rsidRDefault="000671D8" w:rsidP="00C91A72">
            <w:pPr>
              <w:pStyle w:val="a4"/>
              <w:numPr>
                <w:ilvl w:val="0"/>
                <w:numId w:val="4"/>
              </w:numPr>
              <w:tabs>
                <w:tab w:val="left" w:pos="285"/>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снижение цен (тарифов) (п. 1 ст. 16 Закона о защите конкуренции);</w:t>
            </w:r>
          </w:p>
          <w:p w14:paraId="23313D75" w14:textId="77777777" w:rsidR="000671D8" w:rsidRPr="0092198D" w:rsidRDefault="000671D8" w:rsidP="00C91A72">
            <w:pPr>
              <w:pStyle w:val="a4"/>
              <w:numPr>
                <w:ilvl w:val="0"/>
                <w:numId w:val="4"/>
              </w:numPr>
              <w:tabs>
                <w:tab w:val="left" w:pos="285"/>
              </w:tabs>
              <w:ind w:left="0" w:firstLine="0"/>
              <w:jc w:val="both"/>
              <w:rPr>
                <w:rFonts w:ascii="Times New Roman" w:hAnsi="Times New Roman" w:cs="Times New Roman"/>
                <w:bCs/>
                <w:sz w:val="20"/>
                <w:szCs w:val="20"/>
              </w:rPr>
            </w:pPr>
            <w:r w:rsidRPr="0092198D">
              <w:rPr>
                <w:rFonts w:ascii="Times New Roman" w:hAnsi="Times New Roman" w:cs="Times New Roman"/>
                <w:bCs/>
                <w:sz w:val="20"/>
                <w:szCs w:val="20"/>
              </w:rPr>
              <w:t>на ограничение доступа на товарный рынок или устранение с него хозяйствующих субъектов (п. 4 ст. 16 Закона о защите конкуренции).</w:t>
            </w:r>
          </w:p>
        </w:tc>
      </w:tr>
      <w:tr w:rsidR="000671D8" w14:paraId="413B3AFA" w14:textId="77777777" w:rsidTr="0092198D">
        <w:tc>
          <w:tcPr>
            <w:tcW w:w="5000" w:type="pct"/>
            <w:gridSpan w:val="2"/>
          </w:tcPr>
          <w:p w14:paraId="7453784E" w14:textId="77777777" w:rsidR="000671D8" w:rsidRPr="0092198D" w:rsidRDefault="000671D8" w:rsidP="0092198D">
            <w:pPr>
              <w:jc w:val="both"/>
              <w:rPr>
                <w:rFonts w:ascii="Times New Roman" w:hAnsi="Times New Roman" w:cs="Times New Roman"/>
                <w:b/>
                <w:bCs/>
                <w:sz w:val="20"/>
                <w:szCs w:val="20"/>
              </w:rPr>
            </w:pPr>
            <w:r w:rsidRPr="0092198D">
              <w:rPr>
                <w:rFonts w:ascii="Times New Roman" w:hAnsi="Times New Roman" w:cs="Times New Roman"/>
                <w:bCs/>
                <w:sz w:val="20"/>
                <w:szCs w:val="20"/>
              </w:rPr>
              <w:t>Возможно сочетание нарушений (напр., роста цен, так и возникновения препятствий для их доступа на рынок).</w:t>
            </w:r>
          </w:p>
        </w:tc>
      </w:tr>
      <w:tr w:rsidR="000671D8" w14:paraId="2B2144C2" w14:textId="77777777" w:rsidTr="0092198D">
        <w:tc>
          <w:tcPr>
            <w:tcW w:w="5000" w:type="pct"/>
            <w:gridSpan w:val="2"/>
          </w:tcPr>
          <w:p w14:paraId="18525F5E" w14:textId="77777777" w:rsidR="000671D8" w:rsidRPr="00D251B8" w:rsidRDefault="000671D8" w:rsidP="00D251B8">
            <w:pPr>
              <w:jc w:val="center"/>
              <w:rPr>
                <w:rFonts w:ascii="Times New Roman" w:hAnsi="Times New Roman" w:cs="Times New Roman"/>
                <w:i/>
                <w:iCs/>
                <w:sz w:val="20"/>
                <w:szCs w:val="20"/>
              </w:rPr>
            </w:pPr>
            <w:r w:rsidRPr="00D251B8">
              <w:rPr>
                <w:rFonts w:ascii="Times New Roman" w:hAnsi="Times New Roman" w:cs="Times New Roman"/>
                <w:i/>
                <w:iCs/>
                <w:sz w:val="20"/>
                <w:szCs w:val="20"/>
              </w:rPr>
              <w:t>Экономические эффекты</w:t>
            </w:r>
          </w:p>
        </w:tc>
      </w:tr>
      <w:tr w:rsidR="000671D8" w14:paraId="4243F41A" w14:textId="77777777" w:rsidTr="0092198D">
        <w:tc>
          <w:tcPr>
            <w:tcW w:w="2500" w:type="pct"/>
          </w:tcPr>
          <w:p w14:paraId="36579561" w14:textId="553A09F1"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 xml:space="preserve">Эффект завышенных цен </w:t>
            </w:r>
          </w:p>
          <w:p w14:paraId="590A67FA" w14:textId="195C677F" w:rsidR="000671D8" w:rsidRPr="0092198D" w:rsidRDefault="000671D8" w:rsidP="0092198D">
            <w:pPr>
              <w:jc w:val="both"/>
              <w:rPr>
                <w:rFonts w:ascii="Times New Roman" w:hAnsi="Times New Roman" w:cs="Times New Roman"/>
                <w:b/>
                <w:bCs/>
                <w:sz w:val="20"/>
                <w:szCs w:val="20"/>
              </w:rPr>
            </w:pPr>
            <w:r w:rsidRPr="0092198D">
              <w:rPr>
                <w:rFonts w:ascii="Times New Roman" w:hAnsi="Times New Roman" w:cs="Times New Roman"/>
                <w:bCs/>
                <w:sz w:val="20"/>
                <w:szCs w:val="20"/>
              </w:rPr>
              <w:t>Если цена товара (работы, услуги) была необоснованно завышена, то приобретатель фактически заплатил за каждую единицу купленного товара (работы, услуги) больше, чем он мог бы заплатить при отсутствии нарушения. Соответствующие убытки</w:t>
            </w:r>
            <w:r w:rsidR="00864F65">
              <w:rPr>
                <w:rFonts w:ascii="Times New Roman" w:hAnsi="Times New Roman" w:cs="Times New Roman"/>
                <w:bCs/>
                <w:sz w:val="20"/>
                <w:szCs w:val="20"/>
              </w:rPr>
              <w:t xml:space="preserve"> </w:t>
            </w:r>
            <w:r w:rsidRPr="0092198D">
              <w:rPr>
                <w:rFonts w:ascii="Times New Roman" w:hAnsi="Times New Roman" w:cs="Times New Roman"/>
                <w:bCs/>
                <w:sz w:val="20"/>
                <w:szCs w:val="20"/>
              </w:rPr>
              <w:t xml:space="preserve">являются убытками, вызванными завышенными ценами.   </w:t>
            </w:r>
          </w:p>
        </w:tc>
        <w:tc>
          <w:tcPr>
            <w:tcW w:w="2500" w:type="pct"/>
          </w:tcPr>
          <w:p w14:paraId="7F43D56E"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Эффект снижения прибыльности (рентабельности)</w:t>
            </w:r>
          </w:p>
          <w:p w14:paraId="685FE793" w14:textId="736C014D"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 xml:space="preserve">Установление монопольно низких цен доминирующим субъектом может привести к снижению выручки его конкурентов и их невозможности покрывать свои издержки производства. И </w:t>
            </w:r>
            <w:r w:rsidR="00864F65" w:rsidRPr="0092198D">
              <w:rPr>
                <w:rFonts w:ascii="Times New Roman" w:hAnsi="Times New Roman" w:cs="Times New Roman"/>
                <w:bCs/>
                <w:sz w:val="20"/>
                <w:szCs w:val="20"/>
              </w:rPr>
              <w:t>в том,</w:t>
            </w:r>
            <w:r w:rsidRPr="0092198D">
              <w:rPr>
                <w:rFonts w:ascii="Times New Roman" w:hAnsi="Times New Roman" w:cs="Times New Roman"/>
                <w:bCs/>
                <w:sz w:val="20"/>
                <w:szCs w:val="20"/>
              </w:rPr>
              <w:t xml:space="preserve"> и в другом случае возможно снижение рентабельности пострадавшего лица, уменьшение его рыночной доли и, возможно, выход пострадавшего лица с данного рынка в принципе.</w:t>
            </w:r>
          </w:p>
        </w:tc>
      </w:tr>
      <w:tr w:rsidR="000671D8" w14:paraId="05B9AC7A" w14:textId="77777777" w:rsidTr="0092198D">
        <w:tc>
          <w:tcPr>
            <w:tcW w:w="2500" w:type="pct"/>
          </w:tcPr>
          <w:p w14:paraId="43F87365" w14:textId="13471346"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 xml:space="preserve">Эффект упущенных объемов </w:t>
            </w:r>
          </w:p>
          <w:p w14:paraId="32C154AF" w14:textId="09A23E73" w:rsidR="000671D8" w:rsidRPr="0092198D" w:rsidRDefault="000671D8" w:rsidP="00D251B8">
            <w:pPr>
              <w:jc w:val="both"/>
              <w:rPr>
                <w:rFonts w:ascii="Times New Roman" w:hAnsi="Times New Roman" w:cs="Times New Roman"/>
                <w:b/>
                <w:bCs/>
                <w:sz w:val="20"/>
                <w:szCs w:val="20"/>
              </w:rPr>
            </w:pPr>
            <w:r w:rsidRPr="0092198D">
              <w:rPr>
                <w:rFonts w:ascii="Times New Roman" w:hAnsi="Times New Roman" w:cs="Times New Roman"/>
                <w:bCs/>
                <w:sz w:val="20"/>
                <w:szCs w:val="20"/>
              </w:rPr>
              <w:t xml:space="preserve">Завышенная цена </w:t>
            </w:r>
            <w:r w:rsidR="00864F65" w:rsidRPr="0092198D">
              <w:rPr>
                <w:rFonts w:ascii="Times New Roman" w:hAnsi="Times New Roman" w:cs="Times New Roman"/>
                <w:bCs/>
                <w:sz w:val="20"/>
                <w:szCs w:val="20"/>
              </w:rPr>
              <w:t>может повлиять</w:t>
            </w:r>
            <w:r w:rsidRPr="0092198D">
              <w:rPr>
                <w:rFonts w:ascii="Times New Roman" w:hAnsi="Times New Roman" w:cs="Times New Roman"/>
                <w:bCs/>
                <w:sz w:val="20"/>
                <w:szCs w:val="20"/>
              </w:rPr>
              <w:t xml:space="preserve"> на </w:t>
            </w:r>
            <w:r w:rsidR="00864F65" w:rsidRPr="0092198D">
              <w:rPr>
                <w:rFonts w:ascii="Times New Roman" w:hAnsi="Times New Roman" w:cs="Times New Roman"/>
                <w:bCs/>
                <w:sz w:val="20"/>
                <w:szCs w:val="20"/>
              </w:rPr>
              <w:t>объем спроса</w:t>
            </w:r>
            <w:r w:rsidRPr="0092198D">
              <w:rPr>
                <w:rFonts w:ascii="Times New Roman" w:hAnsi="Times New Roman" w:cs="Times New Roman"/>
                <w:bCs/>
                <w:sz w:val="20"/>
                <w:szCs w:val="20"/>
              </w:rPr>
              <w:t xml:space="preserve"> на товар (работы, услуги), </w:t>
            </w:r>
            <w:r w:rsidR="00864F65" w:rsidRPr="0092198D">
              <w:rPr>
                <w:rFonts w:ascii="Times New Roman" w:hAnsi="Times New Roman" w:cs="Times New Roman"/>
                <w:bCs/>
                <w:sz w:val="20"/>
                <w:szCs w:val="20"/>
              </w:rPr>
              <w:t>а, следовательно</w:t>
            </w:r>
            <w:r w:rsidRPr="0092198D">
              <w:rPr>
                <w:rFonts w:ascii="Times New Roman" w:hAnsi="Times New Roman" w:cs="Times New Roman"/>
                <w:bCs/>
                <w:sz w:val="20"/>
                <w:szCs w:val="20"/>
              </w:rPr>
              <w:t xml:space="preserve">, сократить </w:t>
            </w:r>
            <w:r w:rsidR="00864F65" w:rsidRPr="0092198D">
              <w:rPr>
                <w:rFonts w:ascii="Times New Roman" w:hAnsi="Times New Roman" w:cs="Times New Roman"/>
                <w:bCs/>
                <w:sz w:val="20"/>
                <w:szCs w:val="20"/>
              </w:rPr>
              <w:t>количество производимого</w:t>
            </w:r>
            <w:r w:rsidRPr="0092198D">
              <w:rPr>
                <w:rFonts w:ascii="Times New Roman" w:hAnsi="Times New Roman" w:cs="Times New Roman"/>
                <w:bCs/>
                <w:sz w:val="20"/>
                <w:szCs w:val="20"/>
              </w:rPr>
              <w:t xml:space="preserve"> товара (работы, </w:t>
            </w:r>
            <w:r w:rsidR="00864F65" w:rsidRPr="0092198D">
              <w:rPr>
                <w:rFonts w:ascii="Times New Roman" w:hAnsi="Times New Roman" w:cs="Times New Roman"/>
                <w:bCs/>
                <w:sz w:val="20"/>
                <w:szCs w:val="20"/>
              </w:rPr>
              <w:t>услуги) на нижестоящем</w:t>
            </w:r>
            <w:r w:rsidRPr="0092198D">
              <w:rPr>
                <w:rFonts w:ascii="Times New Roman" w:hAnsi="Times New Roman" w:cs="Times New Roman"/>
                <w:bCs/>
                <w:sz w:val="20"/>
                <w:szCs w:val="20"/>
              </w:rPr>
              <w:t xml:space="preserve"> </w:t>
            </w:r>
            <w:r w:rsidR="00864F65" w:rsidRPr="0092198D">
              <w:rPr>
                <w:rFonts w:ascii="Times New Roman" w:hAnsi="Times New Roman" w:cs="Times New Roman"/>
                <w:bCs/>
                <w:sz w:val="20"/>
                <w:szCs w:val="20"/>
              </w:rPr>
              <w:t>товарном рынке</w:t>
            </w:r>
            <w:r w:rsidRPr="0092198D">
              <w:rPr>
                <w:rFonts w:ascii="Times New Roman" w:hAnsi="Times New Roman" w:cs="Times New Roman"/>
                <w:bCs/>
                <w:sz w:val="20"/>
                <w:szCs w:val="20"/>
              </w:rPr>
              <w:t>, которого, как и выручки, могло бы быть больше при отсутствии нарушения.</w:t>
            </w:r>
          </w:p>
        </w:tc>
        <w:tc>
          <w:tcPr>
            <w:tcW w:w="2500" w:type="pct"/>
          </w:tcPr>
          <w:p w14:paraId="3DDA8F9F"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 xml:space="preserve">Потеря отдачи от эффекта масштаба </w:t>
            </w:r>
          </w:p>
          <w:p w14:paraId="04C49CA2" w14:textId="5FA2ACC2" w:rsidR="000671D8" w:rsidRPr="0092198D" w:rsidRDefault="00864F65" w:rsidP="0092198D">
            <w:pPr>
              <w:jc w:val="both"/>
              <w:rPr>
                <w:rFonts w:ascii="Times New Roman" w:hAnsi="Times New Roman" w:cs="Times New Roman"/>
                <w:b/>
                <w:bCs/>
                <w:sz w:val="20"/>
                <w:szCs w:val="20"/>
              </w:rPr>
            </w:pPr>
            <w:r>
              <w:rPr>
                <w:rFonts w:ascii="Times New Roman" w:hAnsi="Times New Roman" w:cs="Times New Roman"/>
                <w:bCs/>
                <w:sz w:val="20"/>
                <w:szCs w:val="20"/>
              </w:rPr>
              <w:t>П</w:t>
            </w:r>
            <w:r w:rsidR="000671D8" w:rsidRPr="0092198D">
              <w:rPr>
                <w:rFonts w:ascii="Times New Roman" w:hAnsi="Times New Roman" w:cs="Times New Roman"/>
                <w:bCs/>
                <w:sz w:val="20"/>
                <w:szCs w:val="20"/>
              </w:rPr>
              <w:t>онимается ситуация, когда средние издержки на производство товара (услуги) снижаются с ростом объема производства. Соответственно, чем больше объем продаж, тем дешевле обходится производство одной единицы товара (услуги).</w:t>
            </w:r>
          </w:p>
        </w:tc>
      </w:tr>
      <w:tr w:rsidR="000671D8" w14:paraId="123FCED8" w14:textId="77777777" w:rsidTr="0092198D">
        <w:trPr>
          <w:trHeight w:val="2354"/>
        </w:trPr>
        <w:tc>
          <w:tcPr>
            <w:tcW w:w="2500" w:type="pct"/>
          </w:tcPr>
          <w:p w14:paraId="3F1A6B95"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Эффект переноса издержек</w:t>
            </w:r>
          </w:p>
          <w:p w14:paraId="739E13DC" w14:textId="54CE7606" w:rsidR="000671D8" w:rsidRPr="0092198D" w:rsidRDefault="000671D8" w:rsidP="0092198D">
            <w:pPr>
              <w:jc w:val="both"/>
              <w:rPr>
                <w:rFonts w:ascii="Times New Roman" w:hAnsi="Times New Roman" w:cs="Times New Roman"/>
                <w:b/>
                <w:bCs/>
                <w:sz w:val="20"/>
                <w:szCs w:val="20"/>
              </w:rPr>
            </w:pPr>
            <w:r w:rsidRPr="0092198D">
              <w:rPr>
                <w:rFonts w:ascii="Times New Roman" w:hAnsi="Times New Roman" w:cs="Times New Roman"/>
                <w:bCs/>
                <w:sz w:val="20"/>
                <w:szCs w:val="20"/>
              </w:rPr>
              <w:t xml:space="preserve">При повышении цены на товар (работы, услуги), его непосредственные приобретатели имеют стимул переносить часть своих возросших издержек на собственных покупателей за счет повышения своих собственных отпускных цен. Данный эффект возникает, только если приобретатели товара на рассматриваемом рынке занимают </w:t>
            </w:r>
            <w:r w:rsidR="00864F65">
              <w:rPr>
                <w:rFonts w:ascii="Times New Roman" w:hAnsi="Times New Roman" w:cs="Times New Roman"/>
                <w:bCs/>
                <w:sz w:val="20"/>
                <w:szCs w:val="20"/>
              </w:rPr>
              <w:t>«</w:t>
            </w:r>
            <w:r w:rsidRPr="0092198D">
              <w:rPr>
                <w:rFonts w:ascii="Times New Roman" w:hAnsi="Times New Roman" w:cs="Times New Roman"/>
                <w:bCs/>
                <w:sz w:val="20"/>
                <w:szCs w:val="20"/>
              </w:rPr>
              <w:t>промежуточное положение</w:t>
            </w:r>
            <w:r w:rsidR="00864F65">
              <w:rPr>
                <w:rFonts w:ascii="Times New Roman" w:hAnsi="Times New Roman" w:cs="Times New Roman"/>
                <w:bCs/>
                <w:sz w:val="20"/>
                <w:szCs w:val="20"/>
              </w:rPr>
              <w:t>»</w:t>
            </w:r>
            <w:r w:rsidRPr="0092198D">
              <w:rPr>
                <w:rFonts w:ascii="Times New Roman" w:hAnsi="Times New Roman" w:cs="Times New Roman"/>
                <w:bCs/>
                <w:sz w:val="20"/>
                <w:szCs w:val="20"/>
              </w:rPr>
              <w:t xml:space="preserve"> и одновременно являются продавцами на рынке сырья. Для конечных приобретателей товара (услуги) эффект переноса отсутствует.</w:t>
            </w:r>
          </w:p>
        </w:tc>
        <w:tc>
          <w:tcPr>
            <w:tcW w:w="2500" w:type="pct"/>
          </w:tcPr>
          <w:p w14:paraId="126CCBDF" w14:textId="77777777" w:rsidR="000671D8" w:rsidRPr="0092198D" w:rsidRDefault="000671D8" w:rsidP="0092198D">
            <w:pPr>
              <w:jc w:val="both"/>
              <w:rPr>
                <w:rFonts w:ascii="Times New Roman" w:hAnsi="Times New Roman" w:cs="Times New Roman"/>
                <w:bCs/>
                <w:sz w:val="20"/>
                <w:szCs w:val="20"/>
              </w:rPr>
            </w:pPr>
            <w:r w:rsidRPr="0092198D">
              <w:rPr>
                <w:rFonts w:ascii="Times New Roman" w:hAnsi="Times New Roman" w:cs="Times New Roman"/>
                <w:bCs/>
                <w:sz w:val="20"/>
                <w:szCs w:val="20"/>
              </w:rPr>
              <w:t>Потеря отдачи от сетевого эффекта</w:t>
            </w:r>
          </w:p>
          <w:p w14:paraId="72D5E1AE" w14:textId="7F4B9F49" w:rsidR="000671D8" w:rsidRPr="0092198D" w:rsidRDefault="00864F65" w:rsidP="0092198D">
            <w:pPr>
              <w:jc w:val="both"/>
              <w:rPr>
                <w:rFonts w:ascii="Times New Roman" w:hAnsi="Times New Roman" w:cs="Times New Roman"/>
                <w:b/>
                <w:bCs/>
                <w:sz w:val="20"/>
                <w:szCs w:val="20"/>
              </w:rPr>
            </w:pPr>
            <w:r>
              <w:rPr>
                <w:rFonts w:ascii="Times New Roman" w:hAnsi="Times New Roman" w:cs="Times New Roman"/>
                <w:bCs/>
                <w:sz w:val="20"/>
                <w:szCs w:val="20"/>
              </w:rPr>
              <w:t>П</w:t>
            </w:r>
            <w:r w:rsidR="000671D8" w:rsidRPr="0092198D">
              <w:rPr>
                <w:rFonts w:ascii="Times New Roman" w:hAnsi="Times New Roman" w:cs="Times New Roman"/>
                <w:bCs/>
                <w:sz w:val="20"/>
                <w:szCs w:val="20"/>
              </w:rPr>
              <w:t>онимается ситуация, когда товар (услуга) тем более ценны, чем больше пользователей у данного товара (услуги). Соответственно, рентабельность возрастает с ростом доли рынка. И наоборот, падение доли рынка приводит к падению рентабельности.</w:t>
            </w:r>
          </w:p>
        </w:tc>
      </w:tr>
    </w:tbl>
    <w:p w14:paraId="709FA657" w14:textId="77777777" w:rsidR="007F075C" w:rsidRDefault="007F075C">
      <w:pPr>
        <w:rPr>
          <w:rFonts w:ascii="Times New Roman" w:hAnsi="Times New Roman" w:cs="Times New Roman"/>
          <w:b/>
          <w:sz w:val="24"/>
          <w:szCs w:val="24"/>
        </w:rPr>
      </w:pPr>
      <w:r>
        <w:rPr>
          <w:rFonts w:ascii="Times New Roman" w:hAnsi="Times New Roman" w:cs="Times New Roman"/>
          <w:b/>
          <w:sz w:val="24"/>
          <w:szCs w:val="24"/>
        </w:rPr>
        <w:br w:type="page"/>
      </w:r>
    </w:p>
    <w:p w14:paraId="4C228223" w14:textId="4025439D" w:rsidR="000671D8" w:rsidRPr="0007185F"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Cs/>
          <w:i/>
          <w:iCs/>
          <w:sz w:val="24"/>
          <w:szCs w:val="24"/>
        </w:rPr>
      </w:pPr>
      <w:r w:rsidRPr="0037765D">
        <w:rPr>
          <w:rFonts w:ascii="Times New Roman" w:hAnsi="Times New Roman" w:cs="Times New Roman"/>
          <w:b/>
          <w:sz w:val="24"/>
          <w:szCs w:val="24"/>
        </w:rPr>
        <w:lastRenderedPageBreak/>
        <w:t>Особенности определения размера убытков</w:t>
      </w:r>
    </w:p>
    <w:p w14:paraId="62E75D31" w14:textId="77777777" w:rsidR="000671D8" w:rsidRPr="00DA5C19" w:rsidRDefault="000671D8" w:rsidP="006D38CB">
      <w:pPr>
        <w:pStyle w:val="a4"/>
        <w:spacing w:after="0" w:line="276" w:lineRule="auto"/>
        <w:ind w:left="0" w:firstLine="709"/>
        <w:jc w:val="both"/>
        <w:rPr>
          <w:rFonts w:ascii="Times New Roman" w:hAnsi="Times New Roman" w:cs="Times New Roman"/>
          <w:sz w:val="24"/>
          <w:szCs w:val="24"/>
        </w:rPr>
      </w:pPr>
      <w:r w:rsidRPr="00DA5C19">
        <w:rPr>
          <w:rFonts w:ascii="Times New Roman" w:hAnsi="Times New Roman" w:cs="Times New Roman"/>
          <w:sz w:val="24"/>
          <w:szCs w:val="24"/>
        </w:rPr>
        <w:t>Размер убытков, причиненных антимонопольным нарушением, может определяться посредством:</w:t>
      </w:r>
    </w:p>
    <w:p w14:paraId="60EF10E4" w14:textId="77777777" w:rsidR="000671D8" w:rsidRPr="00DA5C19"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DA5C19">
        <w:rPr>
          <w:rFonts w:ascii="Times New Roman" w:hAnsi="Times New Roman" w:cs="Times New Roman"/>
          <w:sz w:val="24"/>
          <w:szCs w:val="24"/>
        </w:rPr>
        <w:t xml:space="preserve">сравнения цен до, в период и (или) после нарушения; </w:t>
      </w:r>
    </w:p>
    <w:p w14:paraId="4E67F0D7" w14:textId="77777777" w:rsidR="000671D8" w:rsidRPr="00DA5C19"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DA5C19">
        <w:rPr>
          <w:rFonts w:ascii="Times New Roman" w:hAnsi="Times New Roman" w:cs="Times New Roman"/>
          <w:sz w:val="24"/>
          <w:szCs w:val="24"/>
        </w:rPr>
        <w:t>анализа показателей финансового результата (рентабельности по отрасли);</w:t>
      </w:r>
    </w:p>
    <w:p w14:paraId="048F452C" w14:textId="77777777" w:rsidR="000671D8"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DA5C19">
        <w:rPr>
          <w:rFonts w:ascii="Times New Roman" w:hAnsi="Times New Roman" w:cs="Times New Roman"/>
          <w:sz w:val="24"/>
          <w:szCs w:val="24"/>
        </w:rPr>
        <w:t>использования иных инструментов анализа рынка, в том числе его структуры</w:t>
      </w:r>
      <w:r w:rsidRPr="00DA5C19">
        <w:rPr>
          <w:rStyle w:val="af"/>
          <w:rFonts w:ascii="Times New Roman" w:hAnsi="Times New Roman" w:cs="Times New Roman"/>
          <w:sz w:val="24"/>
          <w:szCs w:val="24"/>
        </w:rPr>
        <w:footnoteReference w:id="58"/>
      </w:r>
      <w:r w:rsidRPr="00DA5C19">
        <w:rPr>
          <w:rFonts w:ascii="Times New Roman" w:hAnsi="Times New Roman" w:cs="Times New Roman"/>
          <w:sz w:val="24"/>
          <w:szCs w:val="24"/>
        </w:rPr>
        <w:t>.</w:t>
      </w:r>
    </w:p>
    <w:p w14:paraId="075D4D07" w14:textId="77777777" w:rsidR="000671D8" w:rsidRPr="00DA5C19" w:rsidRDefault="000671D8" w:rsidP="006D38CB">
      <w:pPr>
        <w:pStyle w:val="a4"/>
        <w:spacing w:after="0" w:line="276" w:lineRule="auto"/>
        <w:jc w:val="both"/>
        <w:rPr>
          <w:rFonts w:ascii="Times New Roman" w:hAnsi="Times New Roman" w:cs="Times New Roman"/>
          <w:sz w:val="24"/>
          <w:szCs w:val="24"/>
        </w:rPr>
      </w:pPr>
    </w:p>
    <w:p w14:paraId="2160C72F" w14:textId="77777777" w:rsidR="000671D8" w:rsidRDefault="000671D8" w:rsidP="006D38CB">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51" w:name="_Toc77856542"/>
      <w:bookmarkStart w:id="52" w:name="_Toc90134869"/>
      <w:r w:rsidRPr="0007185F">
        <w:rPr>
          <w:rFonts w:ascii="Times New Roman" w:hAnsi="Times New Roman" w:cs="Times New Roman"/>
          <w:b/>
          <w:bCs/>
          <w:color w:val="000000" w:themeColor="text1"/>
          <w:sz w:val="24"/>
          <w:szCs w:val="24"/>
        </w:rPr>
        <w:t xml:space="preserve"> </w:t>
      </w:r>
      <w:bookmarkStart w:id="53" w:name="_Toc102674923"/>
      <w:r w:rsidRPr="0007185F">
        <w:rPr>
          <w:rFonts w:ascii="Times New Roman" w:hAnsi="Times New Roman" w:cs="Times New Roman"/>
          <w:b/>
          <w:bCs/>
          <w:color w:val="000000" w:themeColor="text1"/>
          <w:sz w:val="24"/>
          <w:szCs w:val="24"/>
        </w:rPr>
        <w:t>Внедоговорные (деликтные)</w:t>
      </w:r>
      <w:bookmarkEnd w:id="51"/>
      <w:r w:rsidRPr="0007185F">
        <w:rPr>
          <w:rFonts w:ascii="Times New Roman" w:hAnsi="Times New Roman" w:cs="Times New Roman"/>
          <w:b/>
          <w:bCs/>
          <w:color w:val="000000" w:themeColor="text1"/>
          <w:sz w:val="24"/>
          <w:szCs w:val="24"/>
        </w:rPr>
        <w:t xml:space="preserve"> споры</w:t>
      </w:r>
      <w:bookmarkEnd w:id="52"/>
      <w:bookmarkEnd w:id="53"/>
    </w:p>
    <w:p w14:paraId="18C60E0C"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Общие положения</w:t>
      </w:r>
    </w:p>
    <w:p w14:paraId="0115B024" w14:textId="77777777" w:rsidR="000671D8" w:rsidRDefault="000671D8" w:rsidP="006D38C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Основное различие между договорными и деликтными спорами состоит в источнике ожиданий/выгоды кредитора:</w:t>
      </w:r>
    </w:p>
    <w:p w14:paraId="3812F705" w14:textId="10C29EDE" w:rsidR="000671D8" w:rsidRPr="00EE5E3A" w:rsidRDefault="006D38CB" w:rsidP="006D38CB">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д</w:t>
      </w:r>
      <w:r w:rsidR="000671D8" w:rsidRPr="00EE5E3A">
        <w:rPr>
          <w:rFonts w:ascii="Times New Roman" w:hAnsi="Times New Roman" w:cs="Times New Roman"/>
          <w:sz w:val="24"/>
          <w:szCs w:val="24"/>
        </w:rPr>
        <w:t>оговорные споры являются средством защиты кредитора от непредоставления должником обещанного и ожидаемого кредитором по договору; в этом случае источником обманутых ожиданий / упущенной выгоды служит с</w:t>
      </w:r>
      <w:r w:rsidR="000671D8">
        <w:rPr>
          <w:rFonts w:ascii="Times New Roman" w:hAnsi="Times New Roman" w:cs="Times New Roman"/>
          <w:sz w:val="24"/>
          <w:szCs w:val="24"/>
        </w:rPr>
        <w:t>ам недобросовестный контрагент;</w:t>
      </w:r>
    </w:p>
    <w:p w14:paraId="4A9B5F85" w14:textId="7658311A" w:rsidR="000671D8" w:rsidRPr="00EE5E3A" w:rsidRDefault="006D38CB" w:rsidP="006D38CB">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в</w:t>
      </w:r>
      <w:r w:rsidR="000671D8" w:rsidRPr="00EE5E3A">
        <w:rPr>
          <w:rFonts w:ascii="Times New Roman" w:hAnsi="Times New Roman" w:cs="Times New Roman"/>
          <w:sz w:val="24"/>
          <w:szCs w:val="24"/>
        </w:rPr>
        <w:t xml:space="preserve"> рамках деликтного иска источник ожиданий/выгоды потерпевшего существует независимо от причинителя вреда (он причиняет вред имуществу потерпевшего и тем самым препятствует получению последним выгоды от использования этого имущества).</w:t>
      </w:r>
    </w:p>
    <w:p w14:paraId="45AC5B6A" w14:textId="77777777" w:rsidR="000671D8" w:rsidRPr="00F17FD2" w:rsidRDefault="000671D8" w:rsidP="00D251B8">
      <w:pPr>
        <w:spacing w:after="0" w:line="276" w:lineRule="auto"/>
        <w:ind w:firstLine="709"/>
        <w:jc w:val="both"/>
        <w:rPr>
          <w:rFonts w:ascii="Times New Roman" w:hAnsi="Times New Roman" w:cs="Times New Roman"/>
          <w:sz w:val="24"/>
          <w:szCs w:val="24"/>
        </w:rPr>
      </w:pPr>
      <w:r w:rsidRPr="00F17FD2">
        <w:rPr>
          <w:rFonts w:ascii="Times New Roman" w:hAnsi="Times New Roman" w:cs="Times New Roman"/>
          <w:sz w:val="24"/>
          <w:szCs w:val="24"/>
        </w:rPr>
        <w:t>Внедоговорная ответственность наступает в случае:</w:t>
      </w:r>
    </w:p>
    <w:p w14:paraId="003BD325" w14:textId="064F7B96" w:rsidR="000671D8" w:rsidRPr="00B153CB"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B153CB">
        <w:rPr>
          <w:rFonts w:ascii="Times New Roman" w:hAnsi="Times New Roman" w:cs="Times New Roman"/>
          <w:sz w:val="24"/>
          <w:szCs w:val="24"/>
        </w:rPr>
        <w:t>причинения вреда личности или имуществу гражданина либо имуществу юридического лица, когда вред подлежит возмещению в полном объеме лицом, пр</w:t>
      </w:r>
      <w:r w:rsidRPr="0087346B">
        <w:rPr>
          <w:rFonts w:ascii="Times New Roman" w:hAnsi="Times New Roman" w:cs="Times New Roman"/>
          <w:sz w:val="24"/>
          <w:szCs w:val="24"/>
        </w:rPr>
        <w:t>ичинившим вред (ст. 1064 ГК РФ)</w:t>
      </w:r>
      <w:r w:rsidRPr="00B153CB">
        <w:rPr>
          <w:rFonts w:ascii="Times New Roman" w:hAnsi="Times New Roman" w:cs="Times New Roman"/>
          <w:sz w:val="24"/>
          <w:szCs w:val="24"/>
        </w:rPr>
        <w:t xml:space="preserve"> </w:t>
      </w:r>
      <w:r>
        <w:rPr>
          <w:rFonts w:ascii="Times New Roman" w:hAnsi="Times New Roman" w:cs="Times New Roman"/>
          <w:sz w:val="24"/>
          <w:szCs w:val="24"/>
        </w:rPr>
        <w:t>(</w:t>
      </w:r>
      <w:r w:rsidRPr="0087346B">
        <w:rPr>
          <w:rFonts w:ascii="Times New Roman" w:hAnsi="Times New Roman" w:cs="Times New Roman"/>
          <w:sz w:val="24"/>
          <w:szCs w:val="24"/>
        </w:rPr>
        <w:t>деликтн</w:t>
      </w:r>
      <w:r>
        <w:rPr>
          <w:rFonts w:ascii="Times New Roman" w:hAnsi="Times New Roman" w:cs="Times New Roman"/>
          <w:sz w:val="24"/>
          <w:szCs w:val="24"/>
        </w:rPr>
        <w:t>ая ответственность)</w:t>
      </w:r>
      <w:r w:rsidR="006D38CB">
        <w:rPr>
          <w:rFonts w:ascii="Times New Roman" w:hAnsi="Times New Roman" w:cs="Times New Roman"/>
          <w:sz w:val="24"/>
          <w:szCs w:val="24"/>
        </w:rPr>
        <w:t>;</w:t>
      </w:r>
    </w:p>
    <w:p w14:paraId="121FD98F" w14:textId="164E2E3C" w:rsidR="000671D8"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B153CB">
        <w:rPr>
          <w:rFonts w:ascii="Times New Roman" w:hAnsi="Times New Roman" w:cs="Times New Roman"/>
          <w:sz w:val="24"/>
          <w:szCs w:val="24"/>
        </w:rPr>
        <w:t>неосновательного приобретения или сбережения имущества за счет другого лица (ст.</w:t>
      </w:r>
      <w:r w:rsidR="006D38CB">
        <w:rPr>
          <w:rFonts w:ascii="Times New Roman" w:hAnsi="Times New Roman" w:cs="Times New Roman"/>
          <w:sz w:val="24"/>
          <w:szCs w:val="24"/>
        </w:rPr>
        <w:t> </w:t>
      </w:r>
      <w:r w:rsidRPr="00B153CB">
        <w:rPr>
          <w:rFonts w:ascii="Times New Roman" w:hAnsi="Times New Roman" w:cs="Times New Roman"/>
          <w:sz w:val="24"/>
          <w:szCs w:val="24"/>
        </w:rPr>
        <w:t xml:space="preserve">1102 ГК РФ) </w:t>
      </w:r>
      <w:r>
        <w:rPr>
          <w:rFonts w:ascii="Times New Roman" w:hAnsi="Times New Roman" w:cs="Times New Roman"/>
          <w:sz w:val="24"/>
          <w:szCs w:val="24"/>
        </w:rPr>
        <w:t>(кондикционная ответственность).</w:t>
      </w:r>
    </w:p>
    <w:p w14:paraId="6AE9EF62" w14:textId="77777777" w:rsidR="000671D8" w:rsidRDefault="000671D8" w:rsidP="006D38CB">
      <w:pPr>
        <w:spacing w:after="0" w:line="276" w:lineRule="auto"/>
        <w:ind w:firstLine="360"/>
        <w:jc w:val="both"/>
        <w:rPr>
          <w:rFonts w:ascii="Times New Roman" w:hAnsi="Times New Roman" w:cs="Times New Roman"/>
          <w:sz w:val="24"/>
          <w:szCs w:val="24"/>
        </w:rPr>
      </w:pPr>
    </w:p>
    <w:p w14:paraId="2B915FCC" w14:textId="77777777" w:rsidR="000671D8" w:rsidRPr="008B2A31"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i/>
          <w:sz w:val="24"/>
          <w:szCs w:val="24"/>
        </w:rPr>
      </w:pPr>
      <w:r w:rsidRPr="0037765D">
        <w:rPr>
          <w:rFonts w:ascii="Times New Roman" w:hAnsi="Times New Roman" w:cs="Times New Roman"/>
          <w:b/>
          <w:sz w:val="24"/>
          <w:szCs w:val="24"/>
        </w:rPr>
        <w:t>Вред, причинённый окружающей среде</w:t>
      </w:r>
    </w:p>
    <w:p w14:paraId="0314CF08" w14:textId="77777777" w:rsidR="000671D8" w:rsidRDefault="000671D8" w:rsidP="006D38CB">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Размер</w:t>
      </w:r>
      <w:r w:rsidRPr="008B2A31">
        <w:rPr>
          <w:rFonts w:ascii="Times New Roman" w:hAnsi="Times New Roman" w:cs="Times New Roman"/>
          <w:sz w:val="24"/>
          <w:szCs w:val="24"/>
        </w:rPr>
        <w:t xml:space="preserve"> вреда окружающей среде, причиненного нарушением законодательства в области охраны окружающей среды, </w:t>
      </w:r>
      <w:r>
        <w:rPr>
          <w:rFonts w:ascii="Times New Roman" w:hAnsi="Times New Roman" w:cs="Times New Roman"/>
          <w:sz w:val="24"/>
          <w:szCs w:val="24"/>
        </w:rPr>
        <w:t xml:space="preserve">определяется </w:t>
      </w:r>
      <w:r w:rsidRPr="008B2A31">
        <w:rPr>
          <w:rFonts w:ascii="Times New Roman" w:hAnsi="Times New Roman" w:cs="Times New Roman"/>
          <w:sz w:val="24"/>
          <w:szCs w:val="24"/>
        </w:rPr>
        <w:t>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таксами и методиками исчисления</w:t>
      </w:r>
      <w:r>
        <w:rPr>
          <w:rFonts w:ascii="Times New Roman" w:hAnsi="Times New Roman" w:cs="Times New Roman"/>
          <w:sz w:val="24"/>
          <w:szCs w:val="24"/>
        </w:rPr>
        <w:t xml:space="preserve"> размера вреда окружающей среде</w:t>
      </w:r>
      <w:r w:rsidRPr="008B2A31">
        <w:rPr>
          <w:rFonts w:ascii="Times New Roman" w:hAnsi="Times New Roman" w:cs="Times New Roman"/>
          <w:sz w:val="24"/>
          <w:szCs w:val="24"/>
        </w:rPr>
        <w:t>.</w:t>
      </w:r>
    </w:p>
    <w:p w14:paraId="5057290B" w14:textId="77777777" w:rsidR="000671D8" w:rsidRDefault="000671D8" w:rsidP="006D38CB">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При этом, методик по взысканию убытков с организаций и физических лиц разработано достаточно много:</w:t>
      </w:r>
    </w:p>
    <w:p w14:paraId="3ACE5B3F" w14:textId="55CA5F93" w:rsidR="000671D8" w:rsidRPr="008B2A31"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B2A31">
        <w:rPr>
          <w:rFonts w:ascii="Times New Roman" w:hAnsi="Times New Roman" w:cs="Times New Roman"/>
          <w:sz w:val="24"/>
          <w:szCs w:val="24"/>
        </w:rPr>
        <w:t xml:space="preserve">Постановление Правительства РФ от 29.12.2018 </w:t>
      </w:r>
      <w:r w:rsidR="003E5E98">
        <w:rPr>
          <w:rFonts w:ascii="Times New Roman" w:hAnsi="Times New Roman" w:cs="Times New Roman"/>
          <w:sz w:val="24"/>
          <w:szCs w:val="24"/>
        </w:rPr>
        <w:t>№</w:t>
      </w:r>
      <w:r w:rsidRPr="008B2A31">
        <w:rPr>
          <w:rFonts w:ascii="Times New Roman" w:hAnsi="Times New Roman" w:cs="Times New Roman"/>
          <w:sz w:val="24"/>
          <w:szCs w:val="24"/>
        </w:rPr>
        <w:t xml:space="preserve"> 1730 </w:t>
      </w:r>
      <w:r w:rsidR="003E5E98">
        <w:rPr>
          <w:rFonts w:ascii="Times New Roman" w:hAnsi="Times New Roman" w:cs="Times New Roman"/>
          <w:sz w:val="24"/>
          <w:szCs w:val="24"/>
        </w:rPr>
        <w:t>«</w:t>
      </w:r>
      <w:r w:rsidRPr="008B2A31">
        <w:rPr>
          <w:rFonts w:ascii="Times New Roman" w:hAnsi="Times New Roman" w:cs="Times New Roman"/>
          <w:sz w:val="24"/>
          <w:szCs w:val="24"/>
        </w:rPr>
        <w: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r w:rsidR="003E5E98">
        <w:rPr>
          <w:rFonts w:ascii="Times New Roman" w:hAnsi="Times New Roman" w:cs="Times New Roman"/>
          <w:sz w:val="24"/>
          <w:szCs w:val="24"/>
        </w:rPr>
        <w:t>»</w:t>
      </w:r>
      <w:r>
        <w:rPr>
          <w:rFonts w:ascii="Times New Roman" w:hAnsi="Times New Roman" w:cs="Times New Roman"/>
          <w:sz w:val="24"/>
          <w:szCs w:val="24"/>
        </w:rPr>
        <w:t>;</w:t>
      </w:r>
    </w:p>
    <w:p w14:paraId="198F5EF9" w14:textId="1DADE638" w:rsidR="000671D8" w:rsidRPr="008B2A31"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B2A31">
        <w:rPr>
          <w:rFonts w:ascii="Times New Roman" w:hAnsi="Times New Roman" w:cs="Times New Roman"/>
          <w:sz w:val="24"/>
          <w:szCs w:val="24"/>
        </w:rPr>
        <w:lastRenderedPageBreak/>
        <w:t xml:space="preserve">Постановление Правительства РФ от 04.07.2013 </w:t>
      </w:r>
      <w:r w:rsidR="003E5E98">
        <w:rPr>
          <w:rFonts w:ascii="Times New Roman" w:hAnsi="Times New Roman" w:cs="Times New Roman"/>
          <w:sz w:val="24"/>
          <w:szCs w:val="24"/>
        </w:rPr>
        <w:t>№</w:t>
      </w:r>
      <w:r w:rsidRPr="008B2A31">
        <w:rPr>
          <w:rFonts w:ascii="Times New Roman" w:hAnsi="Times New Roman" w:cs="Times New Roman"/>
          <w:sz w:val="24"/>
          <w:szCs w:val="24"/>
        </w:rPr>
        <w:t xml:space="preserve"> 564 </w:t>
      </w:r>
      <w:r w:rsidR="003E5E98">
        <w:rPr>
          <w:rFonts w:ascii="Times New Roman" w:hAnsi="Times New Roman" w:cs="Times New Roman"/>
          <w:sz w:val="24"/>
          <w:szCs w:val="24"/>
        </w:rPr>
        <w:t>«</w:t>
      </w:r>
      <w:r w:rsidRPr="008B2A31">
        <w:rPr>
          <w:rFonts w:ascii="Times New Roman" w:hAnsi="Times New Roman" w:cs="Times New Roman"/>
          <w:sz w:val="24"/>
          <w:szCs w:val="24"/>
        </w:rPr>
        <w:t>Об утверждении Правил расчета размера вреда, причиненного недрам вследствие нарушения законодательства Российской Федерации о недрах</w:t>
      </w:r>
      <w:r w:rsidR="003E5E98">
        <w:rPr>
          <w:rFonts w:ascii="Times New Roman" w:hAnsi="Times New Roman" w:cs="Times New Roman"/>
          <w:sz w:val="24"/>
          <w:szCs w:val="24"/>
        </w:rPr>
        <w:t>»</w:t>
      </w:r>
      <w:r>
        <w:rPr>
          <w:rFonts w:ascii="Times New Roman" w:hAnsi="Times New Roman" w:cs="Times New Roman"/>
          <w:sz w:val="24"/>
          <w:szCs w:val="24"/>
        </w:rPr>
        <w:t>;</w:t>
      </w:r>
    </w:p>
    <w:p w14:paraId="2C3B3D31" w14:textId="1E4CFD6C" w:rsidR="000671D8" w:rsidRPr="008B2A31"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B2A31">
        <w:rPr>
          <w:rFonts w:ascii="Times New Roman" w:hAnsi="Times New Roman" w:cs="Times New Roman"/>
          <w:sz w:val="24"/>
          <w:szCs w:val="24"/>
        </w:rPr>
        <w:t xml:space="preserve">Приказ Минприроды России от 28.01.2021 </w:t>
      </w:r>
      <w:r w:rsidR="003E5E98">
        <w:rPr>
          <w:rFonts w:ascii="Times New Roman" w:hAnsi="Times New Roman" w:cs="Times New Roman"/>
          <w:sz w:val="24"/>
          <w:szCs w:val="24"/>
        </w:rPr>
        <w:t>№</w:t>
      </w:r>
      <w:r w:rsidRPr="008B2A31">
        <w:rPr>
          <w:rFonts w:ascii="Times New Roman" w:hAnsi="Times New Roman" w:cs="Times New Roman"/>
          <w:sz w:val="24"/>
          <w:szCs w:val="24"/>
        </w:rPr>
        <w:t xml:space="preserve"> 59 </w:t>
      </w:r>
      <w:r>
        <w:rPr>
          <w:rFonts w:ascii="Times New Roman" w:hAnsi="Times New Roman" w:cs="Times New Roman"/>
          <w:sz w:val="24"/>
          <w:szCs w:val="24"/>
        </w:rPr>
        <w:t>«</w:t>
      </w:r>
      <w:r w:rsidRPr="008B2A31">
        <w:rPr>
          <w:rFonts w:ascii="Times New Roman" w:hAnsi="Times New Roman" w:cs="Times New Roman"/>
          <w:sz w:val="24"/>
          <w:szCs w:val="24"/>
        </w:rPr>
        <w:t>Об утверждении Методики исчисления размера вреда, причиненного атмосферному воздуху как компоненту природной среды</w:t>
      </w:r>
      <w:r w:rsidR="003E5E98">
        <w:rPr>
          <w:rFonts w:ascii="Times New Roman" w:hAnsi="Times New Roman" w:cs="Times New Roman"/>
          <w:sz w:val="24"/>
          <w:szCs w:val="24"/>
        </w:rPr>
        <w:t>»</w:t>
      </w:r>
      <w:r>
        <w:rPr>
          <w:rFonts w:ascii="Times New Roman" w:hAnsi="Times New Roman" w:cs="Times New Roman"/>
          <w:sz w:val="24"/>
          <w:szCs w:val="24"/>
        </w:rPr>
        <w:t>;</w:t>
      </w:r>
    </w:p>
    <w:p w14:paraId="77A74642" w14:textId="6728D731" w:rsidR="000671D8" w:rsidRPr="008B2A31"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B2A31">
        <w:rPr>
          <w:rFonts w:ascii="Times New Roman" w:hAnsi="Times New Roman" w:cs="Times New Roman"/>
          <w:sz w:val="24"/>
          <w:szCs w:val="24"/>
        </w:rPr>
        <w:t xml:space="preserve">Приказ Минсельхоза России от 31.03.2020 </w:t>
      </w:r>
      <w:r w:rsidR="003E5E98">
        <w:rPr>
          <w:rFonts w:ascii="Times New Roman" w:hAnsi="Times New Roman" w:cs="Times New Roman"/>
          <w:sz w:val="24"/>
          <w:szCs w:val="24"/>
        </w:rPr>
        <w:t>№</w:t>
      </w:r>
      <w:r w:rsidRPr="008B2A31">
        <w:rPr>
          <w:rFonts w:ascii="Times New Roman" w:hAnsi="Times New Roman" w:cs="Times New Roman"/>
          <w:sz w:val="24"/>
          <w:szCs w:val="24"/>
        </w:rPr>
        <w:t xml:space="preserve"> 167 </w:t>
      </w:r>
      <w:r w:rsidR="003E5E98">
        <w:rPr>
          <w:rFonts w:ascii="Times New Roman" w:hAnsi="Times New Roman" w:cs="Times New Roman"/>
          <w:sz w:val="24"/>
          <w:szCs w:val="24"/>
        </w:rPr>
        <w:t>«</w:t>
      </w:r>
      <w:r w:rsidRPr="008B2A31">
        <w:rPr>
          <w:rFonts w:ascii="Times New Roman" w:hAnsi="Times New Roman" w:cs="Times New Roman"/>
          <w:sz w:val="24"/>
          <w:szCs w:val="24"/>
        </w:rPr>
        <w:t>Об утверждении Методики исчисления размера вреда, причиненного водным биологическим ресурсам</w:t>
      </w:r>
      <w:r w:rsidR="003E5E98">
        <w:rPr>
          <w:rFonts w:ascii="Times New Roman" w:hAnsi="Times New Roman" w:cs="Times New Roman"/>
          <w:sz w:val="24"/>
          <w:szCs w:val="24"/>
        </w:rPr>
        <w:t>»</w:t>
      </w:r>
      <w:r>
        <w:rPr>
          <w:rFonts w:ascii="Times New Roman" w:hAnsi="Times New Roman" w:cs="Times New Roman"/>
          <w:sz w:val="24"/>
          <w:szCs w:val="24"/>
        </w:rPr>
        <w:t>;</w:t>
      </w:r>
    </w:p>
    <w:p w14:paraId="673F3A6D" w14:textId="6685EB99" w:rsidR="000671D8" w:rsidRPr="008B2A31"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B2A31">
        <w:rPr>
          <w:rFonts w:ascii="Times New Roman" w:hAnsi="Times New Roman" w:cs="Times New Roman"/>
          <w:sz w:val="24"/>
          <w:szCs w:val="24"/>
        </w:rPr>
        <w:t xml:space="preserve">Приказ Минприроды России от 08.07.2010 </w:t>
      </w:r>
      <w:r w:rsidR="003E5E98">
        <w:rPr>
          <w:rFonts w:ascii="Times New Roman" w:hAnsi="Times New Roman" w:cs="Times New Roman"/>
          <w:sz w:val="24"/>
          <w:szCs w:val="24"/>
        </w:rPr>
        <w:t>№</w:t>
      </w:r>
      <w:r w:rsidRPr="008B2A31">
        <w:rPr>
          <w:rFonts w:ascii="Times New Roman" w:hAnsi="Times New Roman" w:cs="Times New Roman"/>
          <w:sz w:val="24"/>
          <w:szCs w:val="24"/>
        </w:rPr>
        <w:t xml:space="preserve"> 238 </w:t>
      </w:r>
      <w:r w:rsidR="003E5E98">
        <w:rPr>
          <w:rFonts w:ascii="Times New Roman" w:hAnsi="Times New Roman" w:cs="Times New Roman"/>
          <w:sz w:val="24"/>
          <w:szCs w:val="24"/>
        </w:rPr>
        <w:t>«</w:t>
      </w:r>
      <w:r w:rsidRPr="008B2A31">
        <w:rPr>
          <w:rFonts w:ascii="Times New Roman" w:hAnsi="Times New Roman" w:cs="Times New Roman"/>
          <w:sz w:val="24"/>
          <w:szCs w:val="24"/>
        </w:rPr>
        <w:t>Об утверждении Методики исчисления размера вреда, причиненного почвам как объекту охраны окружающей среды</w:t>
      </w:r>
      <w:r w:rsidR="003E5E98">
        <w:rPr>
          <w:rFonts w:ascii="Times New Roman" w:hAnsi="Times New Roman" w:cs="Times New Roman"/>
          <w:sz w:val="24"/>
          <w:szCs w:val="24"/>
        </w:rPr>
        <w:t>»</w:t>
      </w:r>
      <w:r>
        <w:rPr>
          <w:rFonts w:ascii="Times New Roman" w:hAnsi="Times New Roman" w:cs="Times New Roman"/>
          <w:sz w:val="24"/>
          <w:szCs w:val="24"/>
        </w:rPr>
        <w:t>;</w:t>
      </w:r>
    </w:p>
    <w:p w14:paraId="7FB14986" w14:textId="1B19D8A7" w:rsidR="000671D8" w:rsidRPr="008B2A31"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B2A31">
        <w:rPr>
          <w:rFonts w:ascii="Times New Roman" w:hAnsi="Times New Roman" w:cs="Times New Roman"/>
          <w:sz w:val="24"/>
          <w:szCs w:val="24"/>
        </w:rPr>
        <w:t xml:space="preserve">Приказ Минприроды России от 08.12.2011 </w:t>
      </w:r>
      <w:r w:rsidR="003E5E98">
        <w:rPr>
          <w:rFonts w:ascii="Times New Roman" w:hAnsi="Times New Roman" w:cs="Times New Roman"/>
          <w:sz w:val="24"/>
          <w:szCs w:val="24"/>
        </w:rPr>
        <w:t>№</w:t>
      </w:r>
      <w:r w:rsidRPr="008B2A31">
        <w:rPr>
          <w:rFonts w:ascii="Times New Roman" w:hAnsi="Times New Roman" w:cs="Times New Roman"/>
          <w:sz w:val="24"/>
          <w:szCs w:val="24"/>
        </w:rPr>
        <w:t xml:space="preserve"> 948 </w:t>
      </w:r>
      <w:r>
        <w:rPr>
          <w:rFonts w:ascii="Times New Roman" w:hAnsi="Times New Roman" w:cs="Times New Roman"/>
          <w:sz w:val="24"/>
          <w:szCs w:val="24"/>
        </w:rPr>
        <w:t>«</w:t>
      </w:r>
      <w:r w:rsidRPr="008B2A31">
        <w:rPr>
          <w:rFonts w:ascii="Times New Roman" w:hAnsi="Times New Roman" w:cs="Times New Roman"/>
          <w:sz w:val="24"/>
          <w:szCs w:val="24"/>
        </w:rPr>
        <w:t>Об утверждении Методики исчисления размера вреда, причиненного охотничьим ресурсам</w:t>
      </w:r>
      <w:r w:rsidR="003E5E98">
        <w:rPr>
          <w:rFonts w:ascii="Times New Roman" w:hAnsi="Times New Roman" w:cs="Times New Roman"/>
          <w:sz w:val="24"/>
          <w:szCs w:val="24"/>
        </w:rPr>
        <w:t>»</w:t>
      </w:r>
      <w:r>
        <w:rPr>
          <w:rFonts w:ascii="Times New Roman" w:hAnsi="Times New Roman" w:cs="Times New Roman"/>
          <w:sz w:val="24"/>
          <w:szCs w:val="24"/>
        </w:rPr>
        <w:t>;</w:t>
      </w:r>
    </w:p>
    <w:p w14:paraId="4F5EA964" w14:textId="391B8280" w:rsidR="000671D8" w:rsidRPr="008B2A31"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B2A31">
        <w:rPr>
          <w:rFonts w:ascii="Times New Roman" w:hAnsi="Times New Roman" w:cs="Times New Roman"/>
          <w:sz w:val="24"/>
          <w:szCs w:val="24"/>
        </w:rPr>
        <w:t xml:space="preserve">Приказ Минприроды России от 13.04.2009 </w:t>
      </w:r>
      <w:r w:rsidR="003E5E98">
        <w:rPr>
          <w:rFonts w:ascii="Times New Roman" w:hAnsi="Times New Roman" w:cs="Times New Roman"/>
          <w:sz w:val="24"/>
          <w:szCs w:val="24"/>
        </w:rPr>
        <w:t>№</w:t>
      </w:r>
      <w:r w:rsidRPr="008B2A31">
        <w:rPr>
          <w:rFonts w:ascii="Times New Roman" w:hAnsi="Times New Roman" w:cs="Times New Roman"/>
          <w:sz w:val="24"/>
          <w:szCs w:val="24"/>
        </w:rPr>
        <w:t xml:space="preserve"> 87 </w:t>
      </w:r>
      <w:r w:rsidR="003E5E98">
        <w:rPr>
          <w:rFonts w:ascii="Times New Roman" w:hAnsi="Times New Roman" w:cs="Times New Roman"/>
          <w:sz w:val="24"/>
          <w:szCs w:val="24"/>
        </w:rPr>
        <w:t>«</w:t>
      </w:r>
      <w:r w:rsidRPr="008B2A31">
        <w:rPr>
          <w:rFonts w:ascii="Times New Roman" w:hAnsi="Times New Roman" w:cs="Times New Roman"/>
          <w:sz w:val="24"/>
          <w:szCs w:val="24"/>
        </w:rPr>
        <w:t>Об утверждении Методики исчисления размера вреда, причиненного водным объектам вследствие нарушения водного законодательства</w:t>
      </w:r>
      <w:r w:rsidR="003E5E98">
        <w:rPr>
          <w:rFonts w:ascii="Times New Roman" w:hAnsi="Times New Roman" w:cs="Times New Roman"/>
          <w:sz w:val="24"/>
          <w:szCs w:val="24"/>
        </w:rPr>
        <w:t>»</w:t>
      </w:r>
      <w:r>
        <w:rPr>
          <w:rFonts w:ascii="Times New Roman" w:hAnsi="Times New Roman" w:cs="Times New Roman"/>
          <w:sz w:val="24"/>
          <w:szCs w:val="24"/>
        </w:rPr>
        <w:t>;</w:t>
      </w:r>
    </w:p>
    <w:p w14:paraId="7D954A26" w14:textId="008F4800" w:rsidR="000671D8" w:rsidRPr="008B2A31"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B2A31">
        <w:rPr>
          <w:rFonts w:ascii="Times New Roman" w:hAnsi="Times New Roman" w:cs="Times New Roman"/>
          <w:sz w:val="24"/>
          <w:szCs w:val="24"/>
        </w:rPr>
        <w:t xml:space="preserve">Приказ МПР России от 28.04.2008 </w:t>
      </w:r>
      <w:r w:rsidR="003E5E98">
        <w:rPr>
          <w:rFonts w:ascii="Times New Roman" w:hAnsi="Times New Roman" w:cs="Times New Roman"/>
          <w:sz w:val="24"/>
          <w:szCs w:val="24"/>
        </w:rPr>
        <w:t>№</w:t>
      </w:r>
      <w:r w:rsidRPr="008B2A31">
        <w:rPr>
          <w:rFonts w:ascii="Times New Roman" w:hAnsi="Times New Roman" w:cs="Times New Roman"/>
          <w:sz w:val="24"/>
          <w:szCs w:val="24"/>
        </w:rPr>
        <w:t xml:space="preserve"> 107 </w:t>
      </w:r>
      <w:r w:rsidR="003E5E98">
        <w:rPr>
          <w:rFonts w:ascii="Times New Roman" w:hAnsi="Times New Roman" w:cs="Times New Roman"/>
          <w:sz w:val="24"/>
          <w:szCs w:val="24"/>
        </w:rPr>
        <w:t>«</w:t>
      </w:r>
      <w:r w:rsidRPr="008B2A31">
        <w:rPr>
          <w:rFonts w:ascii="Times New Roman" w:hAnsi="Times New Roman" w:cs="Times New Roman"/>
          <w:sz w:val="24"/>
          <w:szCs w:val="24"/>
        </w:rPr>
        <w:t>Об утверждении Методики исчисления размера вреда, причиненного объектам животного мира, занесенным в Красную книгу Российской Федерации, а также иным объектам животного мира, не относящимся к</w:t>
      </w:r>
      <w:r w:rsidR="00561ADE">
        <w:rPr>
          <w:rFonts w:ascii="Times New Roman" w:hAnsi="Times New Roman" w:cs="Times New Roman"/>
          <w:sz w:val="24"/>
          <w:szCs w:val="24"/>
          <w:lang w:val="en-US"/>
        </w:rPr>
        <w:t> </w:t>
      </w:r>
      <w:r w:rsidRPr="008B2A31">
        <w:rPr>
          <w:rFonts w:ascii="Times New Roman" w:hAnsi="Times New Roman" w:cs="Times New Roman"/>
          <w:sz w:val="24"/>
          <w:szCs w:val="24"/>
        </w:rPr>
        <w:t>объектам охоты и рыболовства и среде их обитания</w:t>
      </w:r>
      <w:r w:rsidR="003E5E98">
        <w:rPr>
          <w:rFonts w:ascii="Times New Roman" w:hAnsi="Times New Roman" w:cs="Times New Roman"/>
          <w:sz w:val="24"/>
          <w:szCs w:val="24"/>
        </w:rPr>
        <w:t>»</w:t>
      </w:r>
      <w:r>
        <w:rPr>
          <w:rFonts w:ascii="Times New Roman" w:hAnsi="Times New Roman" w:cs="Times New Roman"/>
          <w:sz w:val="24"/>
          <w:szCs w:val="24"/>
        </w:rPr>
        <w:t>;</w:t>
      </w:r>
    </w:p>
    <w:p w14:paraId="634A986D" w14:textId="594F26E6" w:rsidR="000671D8" w:rsidRPr="008B2A31"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w:t>
      </w:r>
      <w:r w:rsidRPr="008B2A31">
        <w:rPr>
          <w:rFonts w:ascii="Times New Roman" w:hAnsi="Times New Roman" w:cs="Times New Roman"/>
          <w:sz w:val="24"/>
          <w:szCs w:val="24"/>
        </w:rPr>
        <w:t>Методические указания по оценке и возмещению вреда, нанесенного окружающей природной среде в результате экологических правонарушений</w:t>
      </w:r>
      <w:r w:rsidR="003E5E98">
        <w:rPr>
          <w:rFonts w:ascii="Times New Roman" w:hAnsi="Times New Roman" w:cs="Times New Roman"/>
          <w:sz w:val="24"/>
          <w:szCs w:val="24"/>
        </w:rPr>
        <w:t>»</w:t>
      </w:r>
      <w:r w:rsidRPr="008B2A31">
        <w:rPr>
          <w:rFonts w:ascii="Times New Roman" w:hAnsi="Times New Roman" w:cs="Times New Roman"/>
          <w:sz w:val="24"/>
          <w:szCs w:val="24"/>
        </w:rPr>
        <w:t xml:space="preserve"> (утв.</w:t>
      </w:r>
      <w:r w:rsidR="00561ADE">
        <w:rPr>
          <w:rFonts w:ascii="Times New Roman" w:hAnsi="Times New Roman" w:cs="Times New Roman"/>
          <w:sz w:val="24"/>
          <w:szCs w:val="24"/>
          <w:lang w:val="en-US"/>
        </w:rPr>
        <w:t> </w:t>
      </w:r>
      <w:r w:rsidRPr="008B2A31">
        <w:rPr>
          <w:rFonts w:ascii="Times New Roman" w:hAnsi="Times New Roman" w:cs="Times New Roman"/>
          <w:sz w:val="24"/>
          <w:szCs w:val="24"/>
        </w:rPr>
        <w:t>Госкомэкологией РФ 06.09.1999)</w:t>
      </w:r>
      <w:r>
        <w:rPr>
          <w:rFonts w:ascii="Times New Roman" w:hAnsi="Times New Roman" w:cs="Times New Roman"/>
          <w:sz w:val="24"/>
          <w:szCs w:val="24"/>
        </w:rPr>
        <w:t>;</w:t>
      </w:r>
    </w:p>
    <w:p w14:paraId="3FC67AEB" w14:textId="75685221" w:rsidR="000671D8" w:rsidRPr="008B2A31"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B2A31">
        <w:rPr>
          <w:rFonts w:ascii="Times New Roman" w:hAnsi="Times New Roman" w:cs="Times New Roman"/>
          <w:sz w:val="24"/>
          <w:szCs w:val="24"/>
        </w:rPr>
        <w:t xml:space="preserve">Приказ Госкомэкологии РФ от 11.02.1998 </w:t>
      </w:r>
      <w:r w:rsidR="003E5E98">
        <w:rPr>
          <w:rFonts w:ascii="Times New Roman" w:hAnsi="Times New Roman" w:cs="Times New Roman"/>
          <w:sz w:val="24"/>
          <w:szCs w:val="24"/>
        </w:rPr>
        <w:t>№</w:t>
      </w:r>
      <w:r w:rsidRPr="008B2A31">
        <w:rPr>
          <w:rFonts w:ascii="Times New Roman" w:hAnsi="Times New Roman" w:cs="Times New Roman"/>
          <w:sz w:val="24"/>
          <w:szCs w:val="24"/>
        </w:rPr>
        <w:t xml:space="preserve"> 81 </w:t>
      </w:r>
      <w:r w:rsidR="003E5E98">
        <w:rPr>
          <w:rFonts w:ascii="Times New Roman" w:hAnsi="Times New Roman" w:cs="Times New Roman"/>
          <w:sz w:val="24"/>
          <w:szCs w:val="24"/>
        </w:rPr>
        <w:t>«</w:t>
      </w:r>
      <w:r w:rsidRPr="008B2A31">
        <w:rPr>
          <w:rFonts w:ascii="Times New Roman" w:hAnsi="Times New Roman" w:cs="Times New Roman"/>
          <w:sz w:val="24"/>
          <w:szCs w:val="24"/>
        </w:rPr>
        <w:t>Об утверждении Методики исчисления размера ущерба от загрязнения подземных вод</w:t>
      </w:r>
      <w:r w:rsidR="003E5E98">
        <w:rPr>
          <w:rFonts w:ascii="Times New Roman" w:hAnsi="Times New Roman" w:cs="Times New Roman"/>
          <w:sz w:val="24"/>
          <w:szCs w:val="24"/>
        </w:rPr>
        <w:t>»</w:t>
      </w:r>
      <w:r>
        <w:rPr>
          <w:rFonts w:ascii="Times New Roman" w:hAnsi="Times New Roman" w:cs="Times New Roman"/>
          <w:sz w:val="24"/>
          <w:szCs w:val="24"/>
        </w:rPr>
        <w:t>;</w:t>
      </w:r>
    </w:p>
    <w:p w14:paraId="3C6663BC" w14:textId="7C73CAD8" w:rsidR="000671D8" w:rsidRPr="008B2A31" w:rsidRDefault="003E5E98" w:rsidP="006D38CB">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w:t>
      </w:r>
      <w:r w:rsidR="000671D8" w:rsidRPr="008B2A31">
        <w:rPr>
          <w:rFonts w:ascii="Times New Roman" w:hAnsi="Times New Roman" w:cs="Times New Roman"/>
          <w:sz w:val="24"/>
          <w:szCs w:val="24"/>
        </w:rPr>
        <w:t>Методика определения ущерба окружающей природной среде при авариях на</w:t>
      </w:r>
      <w:r w:rsidR="00561ADE">
        <w:rPr>
          <w:rFonts w:ascii="Times New Roman" w:hAnsi="Times New Roman" w:cs="Times New Roman"/>
          <w:sz w:val="24"/>
          <w:szCs w:val="24"/>
          <w:lang w:val="en-US"/>
        </w:rPr>
        <w:t> </w:t>
      </w:r>
      <w:r w:rsidR="000671D8" w:rsidRPr="008B2A31">
        <w:rPr>
          <w:rFonts w:ascii="Times New Roman" w:hAnsi="Times New Roman" w:cs="Times New Roman"/>
          <w:sz w:val="24"/>
          <w:szCs w:val="24"/>
        </w:rPr>
        <w:t>магистральных нефтепроводах</w:t>
      </w:r>
      <w:r>
        <w:rPr>
          <w:rFonts w:ascii="Times New Roman" w:hAnsi="Times New Roman" w:cs="Times New Roman"/>
          <w:sz w:val="24"/>
          <w:szCs w:val="24"/>
        </w:rPr>
        <w:t>»</w:t>
      </w:r>
      <w:r w:rsidR="000671D8" w:rsidRPr="008B2A31">
        <w:rPr>
          <w:rFonts w:ascii="Times New Roman" w:hAnsi="Times New Roman" w:cs="Times New Roman"/>
          <w:sz w:val="24"/>
          <w:szCs w:val="24"/>
        </w:rPr>
        <w:t xml:space="preserve"> (утв. Минтопэнерго РФ 01.11.1995)</w:t>
      </w:r>
      <w:r w:rsidR="000671D8">
        <w:rPr>
          <w:rFonts w:ascii="Times New Roman" w:hAnsi="Times New Roman" w:cs="Times New Roman"/>
          <w:sz w:val="24"/>
          <w:szCs w:val="24"/>
        </w:rPr>
        <w:t>;</w:t>
      </w:r>
    </w:p>
    <w:p w14:paraId="3F0CFF62" w14:textId="20E069F4" w:rsidR="000671D8" w:rsidRPr="008B2A31"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B2A31">
        <w:rPr>
          <w:rFonts w:ascii="Times New Roman" w:hAnsi="Times New Roman" w:cs="Times New Roman"/>
          <w:sz w:val="24"/>
          <w:szCs w:val="24"/>
        </w:rPr>
        <w:t xml:space="preserve">Письмо Минприроды России от 27.12.1993 </w:t>
      </w:r>
      <w:proofErr w:type="gramStart"/>
      <w:r w:rsidR="003E5E98">
        <w:rPr>
          <w:rFonts w:ascii="Times New Roman" w:hAnsi="Times New Roman" w:cs="Times New Roman"/>
          <w:sz w:val="24"/>
          <w:szCs w:val="24"/>
        </w:rPr>
        <w:t>№</w:t>
      </w:r>
      <w:r w:rsidRPr="008B2A31">
        <w:rPr>
          <w:rFonts w:ascii="Times New Roman" w:hAnsi="Times New Roman" w:cs="Times New Roman"/>
          <w:sz w:val="24"/>
          <w:szCs w:val="24"/>
        </w:rPr>
        <w:t xml:space="preserve"> 04-25/61</w:t>
      </w:r>
      <w:proofErr w:type="gramEnd"/>
      <w:r w:rsidRPr="008B2A31">
        <w:rPr>
          <w:rFonts w:ascii="Times New Roman" w:hAnsi="Times New Roman" w:cs="Times New Roman"/>
          <w:sz w:val="24"/>
          <w:szCs w:val="24"/>
        </w:rPr>
        <w:t>-5678 «О порядке определения размеров ущерба от загрязнения земель химическими веществами»</w:t>
      </w:r>
      <w:r>
        <w:rPr>
          <w:rFonts w:ascii="Times New Roman" w:hAnsi="Times New Roman" w:cs="Times New Roman"/>
          <w:sz w:val="24"/>
          <w:szCs w:val="24"/>
        </w:rPr>
        <w:t>.</w:t>
      </w:r>
    </w:p>
    <w:p w14:paraId="70AE3581" w14:textId="5C4D7987" w:rsidR="000671D8" w:rsidRDefault="000671D8" w:rsidP="006D38CB">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О</w:t>
      </w:r>
      <w:r w:rsidRPr="00B1710D">
        <w:rPr>
          <w:rFonts w:ascii="Times New Roman" w:hAnsi="Times New Roman" w:cs="Times New Roman"/>
          <w:sz w:val="24"/>
          <w:szCs w:val="24"/>
        </w:rPr>
        <w:t>дновременно</w:t>
      </w:r>
      <w:r>
        <w:rPr>
          <w:rFonts w:ascii="Times New Roman" w:hAnsi="Times New Roman" w:cs="Times New Roman"/>
          <w:sz w:val="24"/>
          <w:szCs w:val="24"/>
        </w:rPr>
        <w:t>е</w:t>
      </w:r>
      <w:r w:rsidRPr="00B1710D">
        <w:rPr>
          <w:rFonts w:ascii="Times New Roman" w:hAnsi="Times New Roman" w:cs="Times New Roman"/>
          <w:sz w:val="24"/>
          <w:szCs w:val="24"/>
        </w:rPr>
        <w:t xml:space="preserve"> возложен</w:t>
      </w:r>
      <w:r>
        <w:rPr>
          <w:rFonts w:ascii="Times New Roman" w:hAnsi="Times New Roman" w:cs="Times New Roman"/>
          <w:sz w:val="24"/>
          <w:szCs w:val="24"/>
        </w:rPr>
        <w:t>ие</w:t>
      </w:r>
      <w:r w:rsidRPr="00B1710D">
        <w:rPr>
          <w:rFonts w:ascii="Times New Roman" w:hAnsi="Times New Roman" w:cs="Times New Roman"/>
          <w:sz w:val="24"/>
          <w:szCs w:val="24"/>
        </w:rPr>
        <w:t xml:space="preserve"> гражданск</w:t>
      </w:r>
      <w:r>
        <w:rPr>
          <w:rFonts w:ascii="Times New Roman" w:hAnsi="Times New Roman" w:cs="Times New Roman"/>
          <w:sz w:val="24"/>
          <w:szCs w:val="24"/>
        </w:rPr>
        <w:t>ой</w:t>
      </w:r>
      <w:r w:rsidRPr="00B1710D">
        <w:rPr>
          <w:rFonts w:ascii="Times New Roman" w:hAnsi="Times New Roman" w:cs="Times New Roman"/>
          <w:sz w:val="24"/>
          <w:szCs w:val="24"/>
        </w:rPr>
        <w:t xml:space="preserve"> ответственност</w:t>
      </w:r>
      <w:r>
        <w:rPr>
          <w:rFonts w:ascii="Times New Roman" w:hAnsi="Times New Roman" w:cs="Times New Roman"/>
          <w:sz w:val="24"/>
          <w:szCs w:val="24"/>
        </w:rPr>
        <w:t>и</w:t>
      </w:r>
      <w:r w:rsidRPr="00B1710D">
        <w:rPr>
          <w:rFonts w:ascii="Times New Roman" w:hAnsi="Times New Roman" w:cs="Times New Roman"/>
          <w:sz w:val="24"/>
          <w:szCs w:val="24"/>
        </w:rPr>
        <w:t xml:space="preserve"> в виде во</w:t>
      </w:r>
      <w:r>
        <w:rPr>
          <w:rFonts w:ascii="Times New Roman" w:hAnsi="Times New Roman" w:cs="Times New Roman"/>
          <w:sz w:val="24"/>
          <w:szCs w:val="24"/>
        </w:rPr>
        <w:t>змещения вреда в</w:t>
      </w:r>
      <w:r w:rsidR="00561ADE">
        <w:rPr>
          <w:rFonts w:ascii="Times New Roman" w:hAnsi="Times New Roman" w:cs="Times New Roman"/>
          <w:sz w:val="24"/>
          <w:szCs w:val="24"/>
          <w:lang w:val="en-US"/>
        </w:rPr>
        <w:t> </w:t>
      </w:r>
      <w:r>
        <w:rPr>
          <w:rFonts w:ascii="Times New Roman" w:hAnsi="Times New Roman" w:cs="Times New Roman"/>
          <w:sz w:val="24"/>
          <w:szCs w:val="24"/>
        </w:rPr>
        <w:t>денежной форме</w:t>
      </w:r>
      <w:r w:rsidRPr="00B1710D">
        <w:rPr>
          <w:rFonts w:ascii="Times New Roman" w:hAnsi="Times New Roman" w:cs="Times New Roman"/>
          <w:sz w:val="24"/>
          <w:szCs w:val="24"/>
        </w:rPr>
        <w:t xml:space="preserve"> и обязанност</w:t>
      </w:r>
      <w:r>
        <w:rPr>
          <w:rFonts w:ascii="Times New Roman" w:hAnsi="Times New Roman" w:cs="Times New Roman"/>
          <w:sz w:val="24"/>
          <w:szCs w:val="24"/>
        </w:rPr>
        <w:t>и</w:t>
      </w:r>
      <w:r w:rsidRPr="00B1710D">
        <w:rPr>
          <w:rFonts w:ascii="Times New Roman" w:hAnsi="Times New Roman" w:cs="Times New Roman"/>
          <w:sz w:val="24"/>
          <w:szCs w:val="24"/>
        </w:rPr>
        <w:t xml:space="preserve"> по устранению последствий вред</w:t>
      </w:r>
      <w:r>
        <w:rPr>
          <w:rFonts w:ascii="Times New Roman" w:hAnsi="Times New Roman" w:cs="Times New Roman"/>
          <w:sz w:val="24"/>
          <w:szCs w:val="24"/>
        </w:rPr>
        <w:t>а</w:t>
      </w:r>
      <w:r w:rsidRPr="00B1710D">
        <w:rPr>
          <w:rFonts w:ascii="Times New Roman" w:hAnsi="Times New Roman" w:cs="Times New Roman"/>
          <w:sz w:val="24"/>
          <w:szCs w:val="24"/>
        </w:rPr>
        <w:t xml:space="preserve"> почвам как объекту охраны окружающей среды посредством выполнения работ по рекультивации почв в отношении того же земельного участка</w:t>
      </w:r>
      <w:r>
        <w:rPr>
          <w:rFonts w:ascii="Times New Roman" w:hAnsi="Times New Roman" w:cs="Times New Roman"/>
          <w:sz w:val="24"/>
          <w:szCs w:val="24"/>
        </w:rPr>
        <w:t xml:space="preserve"> н</w:t>
      </w:r>
      <w:r w:rsidRPr="00B1710D">
        <w:rPr>
          <w:rFonts w:ascii="Times New Roman" w:hAnsi="Times New Roman" w:cs="Times New Roman"/>
          <w:sz w:val="24"/>
          <w:szCs w:val="24"/>
        </w:rPr>
        <w:t>а лицо, причинившее</w:t>
      </w:r>
      <w:r>
        <w:rPr>
          <w:rFonts w:ascii="Times New Roman" w:hAnsi="Times New Roman" w:cs="Times New Roman"/>
          <w:sz w:val="24"/>
          <w:szCs w:val="24"/>
        </w:rPr>
        <w:t xml:space="preserve"> вред</w:t>
      </w:r>
      <w:r w:rsidR="003E5E98">
        <w:rPr>
          <w:rFonts w:ascii="Times New Roman" w:hAnsi="Times New Roman" w:cs="Times New Roman"/>
          <w:sz w:val="24"/>
          <w:szCs w:val="24"/>
        </w:rPr>
        <w:t>,</w:t>
      </w:r>
      <w:r>
        <w:rPr>
          <w:rFonts w:ascii="Times New Roman" w:hAnsi="Times New Roman" w:cs="Times New Roman"/>
          <w:sz w:val="24"/>
          <w:szCs w:val="24"/>
        </w:rPr>
        <w:t xml:space="preserve"> не допускается</w:t>
      </w:r>
      <w:r>
        <w:rPr>
          <w:rStyle w:val="af"/>
          <w:rFonts w:ascii="Times New Roman" w:hAnsi="Times New Roman" w:cs="Times New Roman"/>
          <w:sz w:val="24"/>
          <w:szCs w:val="24"/>
        </w:rPr>
        <w:footnoteReference w:id="59"/>
      </w:r>
      <w:r w:rsidRPr="00B1710D">
        <w:rPr>
          <w:rFonts w:ascii="Times New Roman" w:hAnsi="Times New Roman" w:cs="Times New Roman"/>
          <w:sz w:val="24"/>
          <w:szCs w:val="24"/>
        </w:rPr>
        <w:t>.</w:t>
      </w:r>
    </w:p>
    <w:p w14:paraId="66478D12" w14:textId="77777777" w:rsidR="000671D8" w:rsidRDefault="000671D8" w:rsidP="006D38CB">
      <w:pPr>
        <w:spacing w:after="0" w:line="276" w:lineRule="auto"/>
        <w:ind w:firstLine="708"/>
        <w:jc w:val="both"/>
        <w:rPr>
          <w:rFonts w:ascii="Times New Roman" w:hAnsi="Times New Roman" w:cs="Times New Roman"/>
          <w:sz w:val="24"/>
          <w:szCs w:val="24"/>
        </w:rPr>
      </w:pPr>
    </w:p>
    <w:p w14:paraId="61FBEB71" w14:textId="77777777" w:rsidR="000671D8" w:rsidRPr="0007185F" w:rsidRDefault="000671D8" w:rsidP="006D38CB">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54" w:name="_Toc90134867"/>
      <w:bookmarkStart w:id="55" w:name="_Toc102674924"/>
      <w:bookmarkStart w:id="56" w:name="_Toc77856541"/>
      <w:bookmarkStart w:id="57" w:name="_Toc77856543"/>
      <w:r>
        <w:rPr>
          <w:rFonts w:ascii="Times New Roman" w:hAnsi="Times New Roman" w:cs="Times New Roman"/>
          <w:b/>
          <w:bCs/>
          <w:color w:val="000000" w:themeColor="text1"/>
          <w:sz w:val="24"/>
          <w:szCs w:val="24"/>
        </w:rPr>
        <w:t>Незаконное владение</w:t>
      </w:r>
      <w:bookmarkStart w:id="58" w:name="_Toc77856540"/>
      <w:bookmarkEnd w:id="54"/>
      <w:bookmarkEnd w:id="55"/>
    </w:p>
    <w:p w14:paraId="18842A37"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Общие положения</w:t>
      </w:r>
    </w:p>
    <w:p w14:paraId="2154437E" w14:textId="77777777" w:rsidR="000671D8" w:rsidRPr="00A31FB5" w:rsidRDefault="000671D8" w:rsidP="006D38CB">
      <w:pPr>
        <w:spacing w:after="0" w:line="276" w:lineRule="auto"/>
        <w:ind w:firstLine="709"/>
        <w:jc w:val="both"/>
        <w:rPr>
          <w:rFonts w:ascii="Times New Roman" w:hAnsi="Times New Roman" w:cs="Times New Roman"/>
          <w:sz w:val="24"/>
          <w:szCs w:val="24"/>
        </w:rPr>
      </w:pPr>
      <w:r w:rsidRPr="00741324">
        <w:rPr>
          <w:rFonts w:ascii="Times New Roman" w:hAnsi="Times New Roman" w:cs="Times New Roman"/>
          <w:sz w:val="24"/>
          <w:szCs w:val="24"/>
        </w:rPr>
        <w:t>При виндикационном обязательстве</w:t>
      </w:r>
      <w:r>
        <w:rPr>
          <w:rFonts w:ascii="Times New Roman" w:hAnsi="Times New Roman" w:cs="Times New Roman"/>
          <w:sz w:val="24"/>
          <w:szCs w:val="24"/>
        </w:rPr>
        <w:t xml:space="preserve"> </w:t>
      </w:r>
      <w:r w:rsidRPr="00741324">
        <w:rPr>
          <w:rFonts w:ascii="Times New Roman" w:hAnsi="Times New Roman" w:cs="Times New Roman"/>
          <w:sz w:val="24"/>
          <w:szCs w:val="24"/>
        </w:rPr>
        <w:t>компенсируются доходы от пользования имуществом и возмещаются убытки</w:t>
      </w:r>
      <w:r>
        <w:rPr>
          <w:rFonts w:ascii="Times New Roman" w:hAnsi="Times New Roman" w:cs="Times New Roman"/>
          <w:sz w:val="24"/>
          <w:szCs w:val="24"/>
        </w:rPr>
        <w:t>, п</w:t>
      </w:r>
      <w:r w:rsidRPr="00A31FB5">
        <w:rPr>
          <w:rFonts w:ascii="Times New Roman" w:hAnsi="Times New Roman" w:cs="Times New Roman"/>
          <w:sz w:val="24"/>
          <w:szCs w:val="24"/>
        </w:rPr>
        <w:t>ри этом:</w:t>
      </w:r>
    </w:p>
    <w:p w14:paraId="38AE0580" w14:textId="5AC26344" w:rsidR="000671D8" w:rsidRPr="00A31FB5"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в</w:t>
      </w:r>
      <w:r w:rsidRPr="00A31FB5">
        <w:rPr>
          <w:rFonts w:ascii="Times New Roman" w:hAnsi="Times New Roman" w:cs="Times New Roman"/>
          <w:sz w:val="24"/>
          <w:szCs w:val="24"/>
        </w:rPr>
        <w:t>зыскание по правилам абз. 1 ст. 303 ГК РФ допускается лишь в случае, если части имущества являются каким-либо конкретным доходоприносящим имуществом,</w:t>
      </w:r>
      <w:r w:rsidR="00561ADE">
        <w:rPr>
          <w:rFonts w:ascii="Times New Roman" w:hAnsi="Times New Roman" w:cs="Times New Roman"/>
          <w:sz w:val="24"/>
          <w:szCs w:val="24"/>
        </w:rPr>
        <w:br/>
      </w:r>
      <w:r w:rsidRPr="00A31FB5">
        <w:rPr>
          <w:rFonts w:ascii="Times New Roman" w:hAnsi="Times New Roman" w:cs="Times New Roman"/>
          <w:sz w:val="24"/>
          <w:szCs w:val="24"/>
        </w:rPr>
        <w:t>а не разрозненными частями, самостоятельное использование которых невозможно.</w:t>
      </w:r>
    </w:p>
    <w:p w14:paraId="0715D958" w14:textId="77777777" w:rsidR="000671D8" w:rsidRPr="00A31FB5"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lastRenderedPageBreak/>
        <w:t>о</w:t>
      </w:r>
      <w:r w:rsidRPr="00A31FB5">
        <w:rPr>
          <w:rFonts w:ascii="Times New Roman" w:hAnsi="Times New Roman" w:cs="Times New Roman"/>
          <w:sz w:val="24"/>
          <w:szCs w:val="24"/>
        </w:rPr>
        <w:t>пределение размера дохода от использования чужого имущества (оборудования), который незаконный владелец должен был получить от фактического обладания данным имуществом при нормальном обороте (при эксплуатации, приносящей стабильные результаты), зависит от технических и эксплуатационных характеристик имущества</w:t>
      </w:r>
      <w:r>
        <w:rPr>
          <w:rFonts w:ascii="Times New Roman" w:hAnsi="Times New Roman" w:cs="Times New Roman"/>
          <w:sz w:val="24"/>
          <w:szCs w:val="24"/>
        </w:rPr>
        <w:t>;</w:t>
      </w:r>
    </w:p>
    <w:p w14:paraId="6C3FB046" w14:textId="6E671D43" w:rsidR="000671D8" w:rsidRPr="00A31FB5"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в </w:t>
      </w:r>
      <w:r w:rsidRPr="00A31FB5">
        <w:rPr>
          <w:rFonts w:ascii="Times New Roman" w:hAnsi="Times New Roman" w:cs="Times New Roman"/>
          <w:sz w:val="24"/>
          <w:szCs w:val="24"/>
        </w:rPr>
        <w:t>случае невозможности экспертной идентификации виндицируемого имущества</w:t>
      </w:r>
      <w:r w:rsidRPr="0092198D">
        <w:rPr>
          <w:vertAlign w:val="superscript"/>
        </w:rPr>
        <w:footnoteReference w:id="60"/>
      </w:r>
      <w:r w:rsidRPr="00A31FB5">
        <w:rPr>
          <w:rFonts w:ascii="Times New Roman" w:hAnsi="Times New Roman" w:cs="Times New Roman"/>
          <w:sz w:val="24"/>
          <w:szCs w:val="24"/>
        </w:rPr>
        <w:t xml:space="preserve"> в</w:t>
      </w:r>
      <w:r w:rsidR="00561ADE">
        <w:rPr>
          <w:rFonts w:ascii="Times New Roman" w:hAnsi="Times New Roman" w:cs="Times New Roman"/>
          <w:sz w:val="24"/>
          <w:szCs w:val="24"/>
          <w:lang w:val="en-US"/>
        </w:rPr>
        <w:t> </w:t>
      </w:r>
      <w:r w:rsidRPr="00A31FB5">
        <w:rPr>
          <w:rFonts w:ascii="Times New Roman" w:hAnsi="Times New Roman" w:cs="Times New Roman"/>
          <w:sz w:val="24"/>
          <w:szCs w:val="24"/>
        </w:rPr>
        <w:t>качестве экспертам следует указать на это и составить мотивированное сообщение о невозможности дачи заключения по сформулированным судом вопросам о размере дохода от использования, не конкретизированного в определении о назначении экспертизы имущества (оборудования).</w:t>
      </w:r>
    </w:p>
    <w:p w14:paraId="625A6D2E" w14:textId="77777777" w:rsidR="000671D8" w:rsidRDefault="000671D8" w:rsidP="006D38CB">
      <w:pPr>
        <w:spacing w:after="0" w:line="276" w:lineRule="auto"/>
        <w:ind w:firstLine="709"/>
        <w:jc w:val="both"/>
        <w:rPr>
          <w:rFonts w:ascii="Times New Roman" w:hAnsi="Times New Roman" w:cs="Times New Roman"/>
          <w:sz w:val="24"/>
          <w:szCs w:val="24"/>
        </w:rPr>
      </w:pPr>
      <w:r w:rsidRPr="00CD3E04">
        <w:rPr>
          <w:rFonts w:ascii="Times New Roman" w:hAnsi="Times New Roman" w:cs="Times New Roman"/>
          <w:sz w:val="24"/>
          <w:szCs w:val="24"/>
        </w:rPr>
        <w:t>Виндикационные требования могут быть заявлены собственником только в отношении индивидуально-определенной вещи</w:t>
      </w:r>
      <w:r>
        <w:rPr>
          <w:rStyle w:val="af"/>
          <w:rFonts w:ascii="Times New Roman" w:hAnsi="Times New Roman" w:cs="Times New Roman"/>
          <w:sz w:val="24"/>
          <w:szCs w:val="24"/>
        </w:rPr>
        <w:footnoteReference w:id="61"/>
      </w:r>
      <w:r w:rsidRPr="00CD3E04">
        <w:rPr>
          <w:rFonts w:ascii="Times New Roman" w:hAnsi="Times New Roman" w:cs="Times New Roman"/>
          <w:sz w:val="24"/>
          <w:szCs w:val="24"/>
        </w:rPr>
        <w:t>.</w:t>
      </w:r>
      <w:r w:rsidRPr="00CD3E04">
        <w:t xml:space="preserve"> </w:t>
      </w:r>
      <w:r w:rsidRPr="00CD3E04">
        <w:rPr>
          <w:rFonts w:ascii="Times New Roman" w:hAnsi="Times New Roman" w:cs="Times New Roman"/>
          <w:sz w:val="24"/>
          <w:szCs w:val="24"/>
        </w:rPr>
        <w:t>При невозможности определения конкретного объекта виндикации невозможно установить и объем предполагаемого дохода от использования спорного имущества.</w:t>
      </w:r>
    </w:p>
    <w:p w14:paraId="421B7260" w14:textId="77777777" w:rsidR="000671D8" w:rsidRDefault="000671D8" w:rsidP="006D38C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Pr="00DA5C19">
        <w:rPr>
          <w:rFonts w:ascii="Times New Roman" w:hAnsi="Times New Roman" w:cs="Times New Roman"/>
          <w:sz w:val="24"/>
          <w:szCs w:val="24"/>
        </w:rPr>
        <w:t>обственник вправе потребовать возврата или возмещения всех доходов, которые лицо извлекло или должно было извлечь</w:t>
      </w:r>
      <w:r>
        <w:rPr>
          <w:rFonts w:ascii="Times New Roman" w:hAnsi="Times New Roman" w:cs="Times New Roman"/>
          <w:sz w:val="24"/>
          <w:szCs w:val="24"/>
        </w:rPr>
        <w:t xml:space="preserve"> за время незаконного владения и за исключением затрат,</w:t>
      </w:r>
      <w:r w:rsidRPr="00CF5D10">
        <w:rPr>
          <w:rFonts w:ascii="Times New Roman" w:hAnsi="Times New Roman" w:cs="Times New Roman"/>
          <w:sz w:val="24"/>
          <w:szCs w:val="24"/>
        </w:rPr>
        <w:t xml:space="preserve"> </w:t>
      </w:r>
      <w:r>
        <w:rPr>
          <w:rFonts w:ascii="Times New Roman" w:hAnsi="Times New Roman" w:cs="Times New Roman"/>
          <w:sz w:val="24"/>
          <w:szCs w:val="24"/>
        </w:rPr>
        <w:t>указанных в таблице.</w:t>
      </w:r>
    </w:p>
    <w:p w14:paraId="369A7870" w14:textId="307F1223" w:rsidR="000671D8" w:rsidRDefault="000671D8" w:rsidP="0037765D">
      <w:pPr>
        <w:spacing w:before="120" w:after="120" w:line="276" w:lineRule="auto"/>
        <w:rPr>
          <w:rFonts w:ascii="Times New Roman" w:hAnsi="Times New Roman" w:cs="Times New Roman"/>
          <w:sz w:val="24"/>
          <w:szCs w:val="24"/>
        </w:rPr>
      </w:pPr>
      <w:r w:rsidRPr="0037765D">
        <w:rPr>
          <w:rFonts w:ascii="Times New Roman" w:hAnsi="Times New Roman" w:cs="Times New Roman"/>
          <w:bCs/>
          <w:sz w:val="24"/>
          <w:szCs w:val="24"/>
        </w:rPr>
        <w:t>Таблица</w:t>
      </w:r>
      <w:r>
        <w:rPr>
          <w:rFonts w:ascii="Times New Roman" w:hAnsi="Times New Roman" w:cs="Times New Roman"/>
          <w:sz w:val="24"/>
          <w:szCs w:val="24"/>
        </w:rPr>
        <w:t xml:space="preserve"> </w:t>
      </w:r>
      <w:r w:rsidR="007F075C">
        <w:rPr>
          <w:rFonts w:ascii="Times New Roman" w:hAnsi="Times New Roman" w:cs="Times New Roman"/>
          <w:sz w:val="24"/>
          <w:szCs w:val="24"/>
        </w:rPr>
        <w:t>2</w:t>
      </w:r>
      <w:r>
        <w:rPr>
          <w:rFonts w:ascii="Times New Roman" w:hAnsi="Times New Roman" w:cs="Times New Roman"/>
          <w:sz w:val="24"/>
          <w:szCs w:val="24"/>
        </w:rPr>
        <w:t>.</w:t>
      </w:r>
      <w:r w:rsidR="006F544B">
        <w:rPr>
          <w:rFonts w:ascii="Times New Roman" w:hAnsi="Times New Roman" w:cs="Times New Roman"/>
          <w:sz w:val="24"/>
          <w:szCs w:val="24"/>
        </w:rPr>
        <w:t>5</w:t>
      </w:r>
      <w:r>
        <w:rPr>
          <w:rFonts w:ascii="Times New Roman" w:hAnsi="Times New Roman" w:cs="Times New Roman"/>
          <w:sz w:val="24"/>
          <w:szCs w:val="24"/>
        </w:rPr>
        <w:t xml:space="preserve">. Доходы и затраты </w:t>
      </w:r>
      <w:r w:rsidRPr="0037720C">
        <w:rPr>
          <w:rFonts w:ascii="Times New Roman" w:hAnsi="Times New Roman" w:cs="Times New Roman"/>
          <w:sz w:val="24"/>
          <w:szCs w:val="24"/>
        </w:rPr>
        <w:t>(</w:t>
      </w:r>
      <w:r>
        <w:rPr>
          <w:rFonts w:ascii="Times New Roman" w:hAnsi="Times New Roman" w:cs="Times New Roman"/>
          <w:sz w:val="24"/>
          <w:szCs w:val="24"/>
        </w:rPr>
        <w:t>ст. 303 ГК РФ)</w:t>
      </w:r>
    </w:p>
    <w:tbl>
      <w:tblPr>
        <w:tblStyle w:val="af2"/>
        <w:tblW w:w="5000" w:type="pct"/>
        <w:tblLook w:val="04A0" w:firstRow="1" w:lastRow="0" w:firstColumn="1" w:lastColumn="0" w:noHBand="0" w:noVBand="1"/>
      </w:tblPr>
      <w:tblGrid>
        <w:gridCol w:w="4503"/>
        <w:gridCol w:w="3476"/>
        <w:gridCol w:w="1932"/>
      </w:tblGrid>
      <w:tr w:rsidR="000671D8" w:rsidRPr="0092198D" w14:paraId="32CF1F0C" w14:textId="77777777" w:rsidTr="0037765D">
        <w:trPr>
          <w:trHeight w:val="401"/>
          <w:tblHeader/>
        </w:trPr>
        <w:tc>
          <w:tcPr>
            <w:tcW w:w="2291" w:type="pct"/>
            <w:vMerge w:val="restart"/>
            <w:shd w:val="clear" w:color="auto" w:fill="D9D9D9" w:themeFill="background1" w:themeFillShade="D9"/>
            <w:vAlign w:val="center"/>
          </w:tcPr>
          <w:p w14:paraId="5F0B41F1" w14:textId="3CCE0756" w:rsidR="000671D8" w:rsidRPr="006D38CB" w:rsidRDefault="000671D8" w:rsidP="006D38CB">
            <w:pPr>
              <w:jc w:val="center"/>
              <w:rPr>
                <w:rFonts w:ascii="Times New Roman" w:hAnsi="Times New Roman" w:cs="Times New Roman"/>
                <w:b/>
                <w:bCs/>
                <w:sz w:val="20"/>
                <w:szCs w:val="20"/>
              </w:rPr>
            </w:pPr>
            <w:r w:rsidRPr="006D38CB">
              <w:rPr>
                <w:rFonts w:ascii="Times New Roman" w:hAnsi="Times New Roman" w:cs="Times New Roman"/>
                <w:b/>
                <w:bCs/>
                <w:sz w:val="20"/>
                <w:szCs w:val="20"/>
              </w:rPr>
              <w:t>Доходы</w:t>
            </w:r>
          </w:p>
        </w:tc>
        <w:tc>
          <w:tcPr>
            <w:tcW w:w="2709" w:type="pct"/>
            <w:gridSpan w:val="2"/>
            <w:shd w:val="clear" w:color="auto" w:fill="D9D9D9" w:themeFill="background1" w:themeFillShade="D9"/>
            <w:vAlign w:val="center"/>
          </w:tcPr>
          <w:p w14:paraId="4DEDB1E9" w14:textId="77777777" w:rsidR="000671D8" w:rsidRPr="006D38CB" w:rsidRDefault="000671D8" w:rsidP="006D38CB">
            <w:pPr>
              <w:jc w:val="center"/>
              <w:rPr>
                <w:rFonts w:ascii="Times New Roman" w:hAnsi="Times New Roman" w:cs="Times New Roman"/>
                <w:b/>
                <w:bCs/>
                <w:sz w:val="20"/>
                <w:szCs w:val="20"/>
              </w:rPr>
            </w:pPr>
            <w:r w:rsidRPr="006D38CB">
              <w:rPr>
                <w:rFonts w:ascii="Times New Roman" w:hAnsi="Times New Roman" w:cs="Times New Roman"/>
                <w:b/>
                <w:bCs/>
                <w:sz w:val="20"/>
                <w:szCs w:val="20"/>
              </w:rPr>
              <w:t>Затраты владельца</w:t>
            </w:r>
          </w:p>
        </w:tc>
      </w:tr>
      <w:tr w:rsidR="000671D8" w:rsidRPr="0092198D" w14:paraId="28A2BEB9" w14:textId="77777777" w:rsidTr="0037765D">
        <w:trPr>
          <w:tblHeader/>
        </w:trPr>
        <w:tc>
          <w:tcPr>
            <w:tcW w:w="2291" w:type="pct"/>
            <w:vMerge/>
            <w:shd w:val="clear" w:color="auto" w:fill="D9D9D9" w:themeFill="background1" w:themeFillShade="D9"/>
            <w:vAlign w:val="center"/>
          </w:tcPr>
          <w:p w14:paraId="4EE6DC4F" w14:textId="77777777" w:rsidR="000671D8" w:rsidRPr="006D38CB" w:rsidRDefault="000671D8" w:rsidP="006D38CB">
            <w:pPr>
              <w:jc w:val="center"/>
              <w:rPr>
                <w:rFonts w:ascii="Times New Roman" w:hAnsi="Times New Roman" w:cs="Times New Roman"/>
                <w:b/>
                <w:bCs/>
                <w:sz w:val="20"/>
                <w:szCs w:val="20"/>
              </w:rPr>
            </w:pPr>
          </w:p>
        </w:tc>
        <w:tc>
          <w:tcPr>
            <w:tcW w:w="1773" w:type="pct"/>
            <w:shd w:val="clear" w:color="auto" w:fill="D9D9D9" w:themeFill="background1" w:themeFillShade="D9"/>
            <w:vAlign w:val="center"/>
          </w:tcPr>
          <w:p w14:paraId="099EB172" w14:textId="46FC5006" w:rsidR="000671D8" w:rsidRPr="006D38CB" w:rsidRDefault="000671D8" w:rsidP="006D38CB">
            <w:pPr>
              <w:tabs>
                <w:tab w:val="left" w:pos="993"/>
              </w:tabs>
              <w:jc w:val="center"/>
              <w:rPr>
                <w:rFonts w:ascii="Times New Roman" w:hAnsi="Times New Roman" w:cs="Times New Roman"/>
                <w:b/>
                <w:bCs/>
                <w:sz w:val="20"/>
                <w:szCs w:val="20"/>
              </w:rPr>
            </w:pPr>
            <w:r w:rsidRPr="006D38CB">
              <w:rPr>
                <w:rFonts w:ascii="Times New Roman" w:hAnsi="Times New Roman" w:cs="Times New Roman"/>
                <w:b/>
                <w:bCs/>
                <w:sz w:val="20"/>
                <w:szCs w:val="20"/>
              </w:rPr>
              <w:t>Добросовестный</w:t>
            </w:r>
          </w:p>
        </w:tc>
        <w:tc>
          <w:tcPr>
            <w:tcW w:w="936" w:type="pct"/>
            <w:shd w:val="clear" w:color="auto" w:fill="D9D9D9" w:themeFill="background1" w:themeFillShade="D9"/>
            <w:vAlign w:val="center"/>
          </w:tcPr>
          <w:p w14:paraId="280A27B9" w14:textId="5896D197" w:rsidR="000671D8" w:rsidRPr="006D38CB" w:rsidRDefault="000671D8" w:rsidP="006D38CB">
            <w:pPr>
              <w:tabs>
                <w:tab w:val="left" w:pos="993"/>
              </w:tabs>
              <w:jc w:val="center"/>
              <w:rPr>
                <w:rFonts w:ascii="Times New Roman" w:hAnsi="Times New Roman" w:cs="Times New Roman"/>
                <w:b/>
                <w:bCs/>
                <w:sz w:val="20"/>
                <w:szCs w:val="20"/>
              </w:rPr>
            </w:pPr>
            <w:r w:rsidRPr="006D38CB">
              <w:rPr>
                <w:rFonts w:ascii="Times New Roman" w:hAnsi="Times New Roman" w:cs="Times New Roman"/>
                <w:b/>
                <w:bCs/>
                <w:sz w:val="20"/>
                <w:szCs w:val="20"/>
              </w:rPr>
              <w:t>Недобросовестный</w:t>
            </w:r>
          </w:p>
        </w:tc>
      </w:tr>
      <w:tr w:rsidR="000671D8" w:rsidRPr="0092198D" w14:paraId="43571046" w14:textId="77777777" w:rsidTr="00E846B1">
        <w:tc>
          <w:tcPr>
            <w:tcW w:w="2291" w:type="pct"/>
          </w:tcPr>
          <w:p w14:paraId="4B585950" w14:textId="4762C4B5" w:rsidR="000671D8" w:rsidRPr="0092198D" w:rsidRDefault="000671D8" w:rsidP="00D251B8">
            <w:pPr>
              <w:tabs>
                <w:tab w:val="left" w:pos="993"/>
              </w:tabs>
              <w:jc w:val="both"/>
              <w:rPr>
                <w:rFonts w:ascii="Times New Roman" w:hAnsi="Times New Roman" w:cs="Times New Roman"/>
                <w:sz w:val="20"/>
                <w:szCs w:val="20"/>
              </w:rPr>
            </w:pPr>
            <w:r w:rsidRPr="0092198D">
              <w:rPr>
                <w:rFonts w:ascii="Times New Roman" w:hAnsi="Times New Roman" w:cs="Times New Roman"/>
                <w:sz w:val="20"/>
                <w:szCs w:val="20"/>
              </w:rPr>
              <w:t>от добросовестного владельца - со времени, когда он узнал или должен был узнать о неправомерности владения или получил повестку по иску собственника о возврате имущества</w:t>
            </w:r>
          </w:p>
        </w:tc>
        <w:tc>
          <w:tcPr>
            <w:tcW w:w="1773" w:type="pct"/>
          </w:tcPr>
          <w:p w14:paraId="176723AA"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 (ч. 3 ст. 303 ГК РФ).</w:t>
            </w:r>
          </w:p>
        </w:tc>
        <w:tc>
          <w:tcPr>
            <w:tcW w:w="936" w:type="pct"/>
          </w:tcPr>
          <w:p w14:paraId="6ACFDCD0" w14:textId="77777777" w:rsidR="000671D8" w:rsidRPr="0092198D" w:rsidRDefault="000671D8" w:rsidP="0092198D">
            <w:pPr>
              <w:jc w:val="both"/>
              <w:rPr>
                <w:rFonts w:ascii="Times New Roman" w:hAnsi="Times New Roman" w:cs="Times New Roman"/>
                <w:sz w:val="20"/>
                <w:szCs w:val="20"/>
              </w:rPr>
            </w:pPr>
          </w:p>
        </w:tc>
      </w:tr>
      <w:tr w:rsidR="000671D8" w:rsidRPr="0092198D" w14:paraId="34A1D825" w14:textId="77777777" w:rsidTr="0092198D">
        <w:tc>
          <w:tcPr>
            <w:tcW w:w="2291" w:type="pct"/>
          </w:tcPr>
          <w:p w14:paraId="7E1818E1" w14:textId="77777777" w:rsidR="000671D8" w:rsidRPr="0092198D" w:rsidRDefault="000671D8" w:rsidP="0092198D">
            <w:pPr>
              <w:tabs>
                <w:tab w:val="left" w:pos="993"/>
              </w:tabs>
              <w:jc w:val="both"/>
              <w:rPr>
                <w:rFonts w:ascii="Times New Roman" w:hAnsi="Times New Roman" w:cs="Times New Roman"/>
                <w:sz w:val="20"/>
                <w:szCs w:val="20"/>
              </w:rPr>
            </w:pPr>
            <w:r w:rsidRPr="0092198D">
              <w:rPr>
                <w:rFonts w:ascii="Times New Roman" w:hAnsi="Times New Roman" w:cs="Times New Roman"/>
                <w:sz w:val="20"/>
                <w:szCs w:val="20"/>
              </w:rPr>
              <w:t>от недобросовестного владельца (лицо, которое знало или должно было знать, что его владение незаконно):</w:t>
            </w:r>
          </w:p>
          <w:p w14:paraId="7D7F6C91" w14:textId="77777777" w:rsidR="000671D8" w:rsidRPr="0092198D" w:rsidRDefault="000671D8" w:rsidP="0092198D">
            <w:pPr>
              <w:tabs>
                <w:tab w:val="left" w:pos="993"/>
              </w:tabs>
              <w:jc w:val="both"/>
              <w:rPr>
                <w:rFonts w:ascii="Times New Roman" w:hAnsi="Times New Roman" w:cs="Times New Roman"/>
                <w:sz w:val="20"/>
                <w:szCs w:val="20"/>
              </w:rPr>
            </w:pPr>
            <w:r w:rsidRPr="0092198D">
              <w:rPr>
                <w:rFonts w:ascii="Times New Roman" w:hAnsi="Times New Roman" w:cs="Times New Roman"/>
                <w:sz w:val="20"/>
                <w:szCs w:val="20"/>
              </w:rPr>
              <w:t>- за все время владения;</w:t>
            </w:r>
          </w:p>
          <w:p w14:paraId="1C74E832"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 xml:space="preserve">- в случае сдачи недвижимого имущества в аренду собственником может быть предъявлен иск к арендатору, который, заключая договор аренды, знал об отсутствии у другой стороны правомочий на сдачу вещи в аренду. В случае если и неуправомоченный арендодатель, и арендатор являлись недобросовестными, они отвечают по </w:t>
            </w:r>
            <w:r w:rsidRPr="0092198D">
              <w:rPr>
                <w:rFonts w:ascii="Times New Roman" w:hAnsi="Times New Roman" w:cs="Times New Roman"/>
                <w:sz w:val="20"/>
                <w:szCs w:val="20"/>
              </w:rPr>
              <w:lastRenderedPageBreak/>
              <w:t>указанному требованию перед собственником солидарно (п. 1 ст. 322 ГК РФ).</w:t>
            </w:r>
          </w:p>
          <w:p w14:paraId="4BFC80D5"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Иск арендатора о возврате платежей, уплаченных за время фактического пользования объектом аренды по договору, заключенному с неуправомоченным лицом, удовлетворению не подлежит</w:t>
            </w:r>
            <w:r w:rsidRPr="0092198D">
              <w:rPr>
                <w:rStyle w:val="af"/>
                <w:rFonts w:ascii="Times New Roman" w:hAnsi="Times New Roman" w:cs="Times New Roman"/>
                <w:sz w:val="20"/>
                <w:szCs w:val="20"/>
              </w:rPr>
              <w:footnoteReference w:id="62"/>
            </w:r>
            <w:r w:rsidRPr="0092198D">
              <w:rPr>
                <w:rFonts w:ascii="Times New Roman" w:hAnsi="Times New Roman" w:cs="Times New Roman"/>
                <w:sz w:val="20"/>
                <w:szCs w:val="20"/>
              </w:rPr>
              <w:t>.</w:t>
            </w:r>
          </w:p>
        </w:tc>
        <w:tc>
          <w:tcPr>
            <w:tcW w:w="2709" w:type="pct"/>
            <w:gridSpan w:val="2"/>
          </w:tcPr>
          <w:p w14:paraId="30E74DD6"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lastRenderedPageBreak/>
              <w:t>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tc>
      </w:tr>
    </w:tbl>
    <w:p w14:paraId="21355D04"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Доходы от пользования имуществом</w:t>
      </w:r>
    </w:p>
    <w:p w14:paraId="173E18DB" w14:textId="77777777" w:rsidR="000671D8" w:rsidRDefault="000671D8" w:rsidP="006D38C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8463DB">
        <w:rPr>
          <w:rFonts w:ascii="Times New Roman" w:hAnsi="Times New Roman" w:cs="Times New Roman"/>
          <w:sz w:val="24"/>
          <w:szCs w:val="24"/>
        </w:rPr>
        <w:t>од доходами от использования спорного имущества понимают не любые абстрактно определяемые поступления, которые могли быть получены при эксплуатации того или иного имущества, а те поступления, которые</w:t>
      </w:r>
      <w:r>
        <w:rPr>
          <w:rFonts w:ascii="Times New Roman" w:hAnsi="Times New Roman" w:cs="Times New Roman"/>
          <w:sz w:val="24"/>
          <w:szCs w:val="24"/>
        </w:rPr>
        <w:t>:</w:t>
      </w:r>
      <w:r w:rsidRPr="008463DB">
        <w:rPr>
          <w:rFonts w:ascii="Times New Roman" w:hAnsi="Times New Roman" w:cs="Times New Roman"/>
          <w:sz w:val="24"/>
          <w:szCs w:val="24"/>
        </w:rPr>
        <w:t xml:space="preserve"> </w:t>
      </w:r>
    </w:p>
    <w:p w14:paraId="444C3817" w14:textId="77777777" w:rsidR="000671D8" w:rsidRPr="00B153CB"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B153CB">
        <w:rPr>
          <w:rFonts w:ascii="Times New Roman" w:hAnsi="Times New Roman" w:cs="Times New Roman"/>
          <w:sz w:val="24"/>
          <w:szCs w:val="24"/>
        </w:rPr>
        <w:t>либо не могли не быть приобретены в силу особенностей имущества, либо для получения которых имелись конкретные предпосылки в виде уже заключенных договоров об использовании имущества, сложившейся и приносящей стабильные результаты практики его эксплуатации</w:t>
      </w:r>
      <w:r>
        <w:rPr>
          <w:rStyle w:val="af"/>
          <w:rFonts w:ascii="Times New Roman" w:hAnsi="Times New Roman" w:cs="Times New Roman"/>
          <w:sz w:val="24"/>
          <w:szCs w:val="24"/>
        </w:rPr>
        <w:footnoteReference w:id="63"/>
      </w:r>
      <w:r w:rsidRPr="00B153CB">
        <w:rPr>
          <w:rFonts w:ascii="Times New Roman" w:hAnsi="Times New Roman" w:cs="Times New Roman"/>
          <w:sz w:val="24"/>
          <w:szCs w:val="24"/>
        </w:rPr>
        <w:t>;</w:t>
      </w:r>
    </w:p>
    <w:p w14:paraId="3B109C7A" w14:textId="77777777" w:rsidR="000671D8"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8463DB">
        <w:rPr>
          <w:rFonts w:ascii="Times New Roman" w:hAnsi="Times New Roman" w:cs="Times New Roman"/>
          <w:sz w:val="24"/>
          <w:szCs w:val="24"/>
        </w:rPr>
        <w:t>были получены от использования спорного имущества, предназначенного для коммерческой деятельности</w:t>
      </w:r>
      <w:r>
        <w:rPr>
          <w:rStyle w:val="af"/>
          <w:rFonts w:ascii="Times New Roman" w:hAnsi="Times New Roman" w:cs="Times New Roman"/>
          <w:sz w:val="24"/>
          <w:szCs w:val="24"/>
        </w:rPr>
        <w:footnoteReference w:id="64"/>
      </w:r>
      <w:r>
        <w:rPr>
          <w:rFonts w:ascii="Times New Roman" w:hAnsi="Times New Roman" w:cs="Times New Roman"/>
          <w:sz w:val="24"/>
          <w:szCs w:val="24"/>
        </w:rPr>
        <w:t>.</w:t>
      </w:r>
    </w:p>
    <w:bookmarkEnd w:id="58"/>
    <w:p w14:paraId="074FD129" w14:textId="77777777" w:rsidR="000671D8" w:rsidRDefault="000671D8" w:rsidP="006D38CB">
      <w:pPr>
        <w:pStyle w:val="a4"/>
        <w:spacing w:after="0" w:line="276" w:lineRule="auto"/>
        <w:ind w:left="0"/>
        <w:jc w:val="both"/>
        <w:rPr>
          <w:rFonts w:ascii="Times New Roman" w:hAnsi="Times New Roman" w:cs="Times New Roman"/>
          <w:sz w:val="24"/>
          <w:szCs w:val="24"/>
        </w:rPr>
      </w:pPr>
    </w:p>
    <w:p w14:paraId="1C17C765" w14:textId="77777777" w:rsidR="000671D8" w:rsidRPr="003074DA" w:rsidRDefault="000671D8" w:rsidP="006D38CB">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59" w:name="_Toc102674925"/>
      <w:bookmarkStart w:id="60" w:name="_Toc90134870"/>
      <w:r w:rsidRPr="003074DA">
        <w:rPr>
          <w:rFonts w:ascii="Times New Roman" w:hAnsi="Times New Roman" w:cs="Times New Roman"/>
          <w:b/>
          <w:bCs/>
          <w:color w:val="000000" w:themeColor="text1"/>
          <w:sz w:val="24"/>
          <w:szCs w:val="24"/>
        </w:rPr>
        <w:t>Изъятие недвижимого имущества</w:t>
      </w:r>
      <w:bookmarkEnd w:id="59"/>
    </w:p>
    <w:p w14:paraId="2F83D283"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Изъятие земельного участка</w:t>
      </w:r>
    </w:p>
    <w:p w14:paraId="6F2FC3EE" w14:textId="77777777" w:rsidR="000671D8" w:rsidRPr="00F36A70" w:rsidRDefault="000671D8" w:rsidP="006D38CB">
      <w:pPr>
        <w:spacing w:after="0" w:line="276" w:lineRule="auto"/>
        <w:ind w:firstLine="709"/>
        <w:jc w:val="both"/>
        <w:rPr>
          <w:rFonts w:ascii="Times New Roman" w:hAnsi="Times New Roman" w:cs="Times New Roman"/>
          <w:sz w:val="24"/>
          <w:szCs w:val="24"/>
        </w:rPr>
      </w:pPr>
      <w:r w:rsidRPr="00F36A70">
        <w:rPr>
          <w:rFonts w:ascii="Times New Roman" w:hAnsi="Times New Roman" w:cs="Times New Roman"/>
          <w:sz w:val="24"/>
          <w:szCs w:val="24"/>
        </w:rPr>
        <w:t xml:space="preserve">Основанием для возмещения убытков могут быть как правомерные, так и незаконные действия </w:t>
      </w:r>
      <w:r>
        <w:rPr>
          <w:rFonts w:ascii="Times New Roman" w:hAnsi="Times New Roman" w:cs="Times New Roman"/>
          <w:sz w:val="24"/>
          <w:szCs w:val="24"/>
        </w:rPr>
        <w:t xml:space="preserve">органов </w:t>
      </w:r>
      <w:r w:rsidRPr="00F36A70">
        <w:rPr>
          <w:rFonts w:ascii="Times New Roman" w:hAnsi="Times New Roman" w:cs="Times New Roman"/>
          <w:sz w:val="24"/>
          <w:szCs w:val="24"/>
        </w:rPr>
        <w:t>власт</w:t>
      </w:r>
      <w:r>
        <w:rPr>
          <w:rFonts w:ascii="Times New Roman" w:hAnsi="Times New Roman" w:cs="Times New Roman"/>
          <w:sz w:val="24"/>
          <w:szCs w:val="24"/>
        </w:rPr>
        <w:t>и</w:t>
      </w:r>
      <w:r w:rsidRPr="00F36A70">
        <w:rPr>
          <w:rFonts w:ascii="Times New Roman" w:hAnsi="Times New Roman" w:cs="Times New Roman"/>
          <w:sz w:val="24"/>
          <w:szCs w:val="24"/>
        </w:rPr>
        <w:t>. При этом подп. 4 и 5 п. 1 ст. 57 ЗК РФ допускают неоднозначную их трактовку. Так, в судебной практике встречаются два подхода:</w:t>
      </w:r>
    </w:p>
    <w:p w14:paraId="167C6139" w14:textId="77777777" w:rsidR="000671D8" w:rsidRPr="00F36A70" w:rsidRDefault="000671D8" w:rsidP="006D38CB">
      <w:pPr>
        <w:pStyle w:val="a4"/>
        <w:numPr>
          <w:ilvl w:val="0"/>
          <w:numId w:val="21"/>
        </w:numPr>
        <w:tabs>
          <w:tab w:val="left" w:pos="1134"/>
        </w:tabs>
        <w:spacing w:after="0" w:line="276" w:lineRule="auto"/>
        <w:ind w:left="0" w:firstLine="709"/>
        <w:jc w:val="both"/>
        <w:rPr>
          <w:rFonts w:ascii="Times New Roman" w:hAnsi="Times New Roman" w:cs="Times New Roman"/>
          <w:sz w:val="24"/>
          <w:szCs w:val="24"/>
        </w:rPr>
      </w:pPr>
      <w:r w:rsidRPr="00F36A70">
        <w:rPr>
          <w:rFonts w:ascii="Times New Roman" w:hAnsi="Times New Roman" w:cs="Times New Roman"/>
          <w:sz w:val="24"/>
          <w:szCs w:val="24"/>
        </w:rPr>
        <w:t>для возмещения убытков нужно установить, что власти действовали незаконно;</w:t>
      </w:r>
    </w:p>
    <w:p w14:paraId="3CAA8094" w14:textId="77777777" w:rsidR="000671D8" w:rsidRPr="00F36A70" w:rsidRDefault="000671D8" w:rsidP="006D38CB">
      <w:pPr>
        <w:spacing w:after="0" w:line="276" w:lineRule="auto"/>
        <w:ind w:firstLine="709"/>
        <w:jc w:val="both"/>
        <w:rPr>
          <w:rFonts w:ascii="Times New Roman" w:hAnsi="Times New Roman" w:cs="Times New Roman"/>
          <w:sz w:val="24"/>
          <w:szCs w:val="24"/>
        </w:rPr>
      </w:pPr>
      <w:r w:rsidRPr="00F36A70">
        <w:rPr>
          <w:rFonts w:ascii="Times New Roman" w:hAnsi="Times New Roman" w:cs="Times New Roman"/>
          <w:sz w:val="24"/>
          <w:szCs w:val="24"/>
        </w:rPr>
        <w:t xml:space="preserve">2) возмещение убытков, причиненных правомерными действиями. </w:t>
      </w:r>
    </w:p>
    <w:p w14:paraId="7413826F" w14:textId="77777777" w:rsidR="000671D8" w:rsidRPr="00F36A70" w:rsidRDefault="000671D8" w:rsidP="006D38CB">
      <w:pPr>
        <w:spacing w:after="0" w:line="276" w:lineRule="auto"/>
        <w:ind w:firstLine="709"/>
        <w:jc w:val="both"/>
        <w:rPr>
          <w:rFonts w:ascii="Times New Roman" w:hAnsi="Times New Roman" w:cs="Times New Roman"/>
          <w:sz w:val="24"/>
          <w:szCs w:val="24"/>
        </w:rPr>
      </w:pPr>
      <w:r w:rsidRPr="00F36A70">
        <w:rPr>
          <w:rFonts w:ascii="Times New Roman" w:hAnsi="Times New Roman" w:cs="Times New Roman"/>
          <w:sz w:val="24"/>
          <w:szCs w:val="24"/>
        </w:rPr>
        <w:t xml:space="preserve">Вследствие этого, КС РФ вынес постановление о том, что в законодательство нужно внести изменения, которые бы исключали неопределенность, и согласно которому в настоящее время «впредь до внесения соответствующих изменений </w:t>
      </w:r>
      <w:r w:rsidRPr="00F36A70">
        <w:rPr>
          <w:rFonts w:ascii="Times New Roman" w:hAnsi="Times New Roman" w:cs="Times New Roman"/>
          <w:sz w:val="24"/>
          <w:szCs w:val="24"/>
          <w:u w:val="single"/>
        </w:rPr>
        <w:t>основанием для возмещения убытков</w:t>
      </w:r>
      <w:r w:rsidRPr="00F36A70">
        <w:rPr>
          <w:rFonts w:ascii="Times New Roman" w:hAnsi="Times New Roman" w:cs="Times New Roman"/>
          <w:sz w:val="24"/>
          <w:szCs w:val="24"/>
        </w:rPr>
        <w:t xml:space="preserve">, причиненных собственникам земельных участков ограничением их прав на землю органом государственной власти или органом местного самоуправления по причине правомерного установления или изменения зоны охраны объекта культурного наследия, </w:t>
      </w:r>
      <w:r w:rsidRPr="00F36A70">
        <w:rPr>
          <w:rFonts w:ascii="Times New Roman" w:hAnsi="Times New Roman" w:cs="Times New Roman"/>
          <w:sz w:val="24"/>
          <w:szCs w:val="24"/>
          <w:u w:val="single"/>
        </w:rPr>
        <w:t>является само наличие убытков</w:t>
      </w:r>
      <w:r w:rsidRPr="00F36A70">
        <w:rPr>
          <w:rFonts w:ascii="Times New Roman" w:hAnsi="Times New Roman" w:cs="Times New Roman"/>
          <w:sz w:val="24"/>
          <w:szCs w:val="24"/>
        </w:rPr>
        <w:t>, вызванных правомерными действиями этого органа»</w:t>
      </w:r>
      <w:r w:rsidRPr="00F36A70">
        <w:rPr>
          <w:rStyle w:val="af"/>
          <w:rFonts w:ascii="Times New Roman" w:hAnsi="Times New Roman" w:cs="Times New Roman"/>
          <w:sz w:val="24"/>
          <w:szCs w:val="24"/>
        </w:rPr>
        <w:footnoteReference w:id="65"/>
      </w:r>
      <w:r w:rsidRPr="00F36A70">
        <w:rPr>
          <w:rFonts w:ascii="Times New Roman" w:hAnsi="Times New Roman" w:cs="Times New Roman"/>
          <w:sz w:val="24"/>
          <w:szCs w:val="24"/>
        </w:rPr>
        <w:t>. Это означает, что в данных случаях доказывать совокупность состава правонарушения, в том числе незаконность решений государственных органов, не требуется.</w:t>
      </w:r>
    </w:p>
    <w:p w14:paraId="2B7FBFE8" w14:textId="33212A13" w:rsidR="000671D8" w:rsidRDefault="000671D8" w:rsidP="006D38CB">
      <w:pPr>
        <w:spacing w:after="0" w:line="276" w:lineRule="auto"/>
        <w:ind w:firstLine="709"/>
        <w:jc w:val="both"/>
        <w:rPr>
          <w:rFonts w:ascii="Times New Roman" w:hAnsi="Times New Roman" w:cs="Times New Roman"/>
          <w:sz w:val="24"/>
          <w:szCs w:val="24"/>
        </w:rPr>
      </w:pPr>
      <w:r w:rsidRPr="00A62DE5">
        <w:rPr>
          <w:rFonts w:ascii="Times New Roman" w:hAnsi="Times New Roman" w:cs="Times New Roman"/>
          <w:sz w:val="24"/>
          <w:szCs w:val="24"/>
        </w:rPr>
        <w:lastRenderedPageBreak/>
        <w:t>В силу пп. 1, 2, 4 ст. 281 ГК РФ принудительное изъятие земельного участка для государственных или муниципальных нужд допускается при условии предварительного и</w:t>
      </w:r>
      <w:r w:rsidR="00561ADE">
        <w:rPr>
          <w:rFonts w:ascii="Times New Roman" w:hAnsi="Times New Roman" w:cs="Times New Roman"/>
          <w:sz w:val="24"/>
          <w:szCs w:val="24"/>
          <w:lang w:val="en-US"/>
        </w:rPr>
        <w:t> </w:t>
      </w:r>
      <w:r w:rsidRPr="00A62DE5">
        <w:rPr>
          <w:rFonts w:ascii="Times New Roman" w:hAnsi="Times New Roman" w:cs="Times New Roman"/>
          <w:sz w:val="24"/>
          <w:szCs w:val="24"/>
        </w:rPr>
        <w:t xml:space="preserve">равноценного возмещения. </w:t>
      </w:r>
    </w:p>
    <w:p w14:paraId="5EF1EA31" w14:textId="77777777" w:rsidR="000671D8" w:rsidRDefault="000671D8" w:rsidP="006D38C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A62DE5">
        <w:rPr>
          <w:rFonts w:ascii="Times New Roman" w:hAnsi="Times New Roman" w:cs="Times New Roman"/>
          <w:sz w:val="24"/>
          <w:szCs w:val="24"/>
        </w:rPr>
        <w:t xml:space="preserve"> размер возмещения включаются</w:t>
      </w:r>
      <w:r>
        <w:rPr>
          <w:rFonts w:ascii="Times New Roman" w:hAnsi="Times New Roman" w:cs="Times New Roman"/>
          <w:sz w:val="24"/>
          <w:szCs w:val="24"/>
        </w:rPr>
        <w:t>:</w:t>
      </w:r>
    </w:p>
    <w:p w14:paraId="01B23B83" w14:textId="77777777" w:rsidR="000671D8" w:rsidRPr="00C40E13"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C40E13">
        <w:rPr>
          <w:rFonts w:ascii="Times New Roman" w:hAnsi="Times New Roman" w:cs="Times New Roman"/>
          <w:sz w:val="24"/>
          <w:szCs w:val="24"/>
        </w:rPr>
        <w:t xml:space="preserve">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w:t>
      </w:r>
    </w:p>
    <w:p w14:paraId="2DA1BEAC" w14:textId="77A9496B" w:rsidR="000671D8" w:rsidRPr="00C40E13"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C40E13">
        <w:rPr>
          <w:rFonts w:ascii="Times New Roman" w:hAnsi="Times New Roman" w:cs="Times New Roman"/>
          <w:sz w:val="24"/>
          <w:szCs w:val="24"/>
        </w:rPr>
        <w:t>убытки, причиненные изъятием такого земельного участка</w:t>
      </w:r>
      <w:r>
        <w:rPr>
          <w:rFonts w:ascii="Times New Roman" w:hAnsi="Times New Roman" w:cs="Times New Roman"/>
          <w:sz w:val="24"/>
          <w:szCs w:val="24"/>
        </w:rPr>
        <w:t xml:space="preserve"> (</w:t>
      </w:r>
      <w:r w:rsidRPr="007F3AAB">
        <w:rPr>
          <w:rFonts w:ascii="Times New Roman" w:hAnsi="Times New Roman" w:cs="Times New Roman"/>
          <w:sz w:val="24"/>
          <w:szCs w:val="24"/>
        </w:rPr>
        <w:t>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w:t>
      </w:r>
      <w:r w:rsidR="00561ADE">
        <w:rPr>
          <w:rFonts w:ascii="Times New Roman" w:hAnsi="Times New Roman" w:cs="Times New Roman"/>
          <w:sz w:val="24"/>
          <w:szCs w:val="24"/>
          <w:lang w:val="en-US"/>
        </w:rPr>
        <w:t> </w:t>
      </w:r>
      <w:r w:rsidRPr="007F3AAB">
        <w:rPr>
          <w:rFonts w:ascii="Times New Roman" w:hAnsi="Times New Roman" w:cs="Times New Roman"/>
          <w:sz w:val="24"/>
          <w:szCs w:val="24"/>
        </w:rPr>
        <w:t xml:space="preserve">заключенных с такими лицами договорах, и упущенная выгода, которые определяются в соответствии </w:t>
      </w:r>
      <w:r>
        <w:rPr>
          <w:rFonts w:ascii="Times New Roman" w:hAnsi="Times New Roman" w:cs="Times New Roman"/>
          <w:sz w:val="24"/>
          <w:szCs w:val="24"/>
        </w:rPr>
        <w:t>с федеральным законодательством</w:t>
      </w:r>
      <w:r>
        <w:rPr>
          <w:rStyle w:val="af"/>
          <w:rFonts w:ascii="Times New Roman" w:hAnsi="Times New Roman" w:cs="Times New Roman"/>
          <w:sz w:val="24"/>
          <w:szCs w:val="24"/>
        </w:rPr>
        <w:footnoteReference w:id="66"/>
      </w:r>
      <w:r>
        <w:rPr>
          <w:rFonts w:ascii="Times New Roman" w:hAnsi="Times New Roman" w:cs="Times New Roman"/>
          <w:sz w:val="24"/>
          <w:szCs w:val="24"/>
        </w:rPr>
        <w:t>)</w:t>
      </w:r>
      <w:r w:rsidRPr="00C40E13">
        <w:rPr>
          <w:rFonts w:ascii="Times New Roman" w:hAnsi="Times New Roman" w:cs="Times New Roman"/>
          <w:sz w:val="24"/>
          <w:szCs w:val="24"/>
        </w:rPr>
        <w:t>.</w:t>
      </w:r>
    </w:p>
    <w:p w14:paraId="311C9B2A" w14:textId="77777777" w:rsidR="000671D8" w:rsidRDefault="000671D8" w:rsidP="006D38C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Убытки </w:t>
      </w:r>
      <w:r w:rsidRPr="00A62DE5">
        <w:rPr>
          <w:rFonts w:ascii="Times New Roman" w:hAnsi="Times New Roman" w:cs="Times New Roman"/>
          <w:sz w:val="24"/>
          <w:szCs w:val="24"/>
        </w:rPr>
        <w:t>подлежат возмещению в полном объеме, в том числе упущенная выгода</w:t>
      </w:r>
      <w:r w:rsidRPr="00D92035">
        <w:rPr>
          <w:rFonts w:ascii="Times New Roman" w:hAnsi="Times New Roman" w:cs="Times New Roman"/>
          <w:sz w:val="24"/>
          <w:szCs w:val="24"/>
        </w:rPr>
        <w:t xml:space="preserve"> </w:t>
      </w:r>
      <w:r>
        <w:rPr>
          <w:rFonts w:ascii="Times New Roman" w:hAnsi="Times New Roman" w:cs="Times New Roman"/>
          <w:sz w:val="24"/>
          <w:szCs w:val="24"/>
        </w:rPr>
        <w:t>(с</w:t>
      </w:r>
      <w:r w:rsidRPr="00A62DE5">
        <w:rPr>
          <w:rFonts w:ascii="Times New Roman" w:hAnsi="Times New Roman" w:cs="Times New Roman"/>
          <w:sz w:val="24"/>
          <w:szCs w:val="24"/>
        </w:rPr>
        <w:t>т</w:t>
      </w:r>
      <w:r>
        <w:rPr>
          <w:rFonts w:ascii="Times New Roman" w:hAnsi="Times New Roman" w:cs="Times New Roman"/>
          <w:sz w:val="24"/>
          <w:szCs w:val="24"/>
        </w:rPr>
        <w:t>.</w:t>
      </w:r>
      <w:r w:rsidRPr="00A62DE5">
        <w:rPr>
          <w:rFonts w:ascii="Times New Roman" w:hAnsi="Times New Roman" w:cs="Times New Roman"/>
          <w:sz w:val="24"/>
          <w:szCs w:val="24"/>
        </w:rPr>
        <w:t xml:space="preserve"> 62 ЗК РФ</w:t>
      </w:r>
      <w:r>
        <w:rPr>
          <w:rFonts w:ascii="Times New Roman" w:hAnsi="Times New Roman" w:cs="Times New Roman"/>
          <w:sz w:val="24"/>
          <w:szCs w:val="24"/>
        </w:rPr>
        <w:t>)</w:t>
      </w:r>
      <w:r w:rsidRPr="00A62DE5">
        <w:rPr>
          <w:rFonts w:ascii="Times New Roman" w:hAnsi="Times New Roman" w:cs="Times New Roman"/>
          <w:sz w:val="24"/>
          <w:szCs w:val="24"/>
        </w:rPr>
        <w:t>.</w:t>
      </w:r>
    </w:p>
    <w:p w14:paraId="31795A19" w14:textId="77777777" w:rsidR="000671D8" w:rsidRPr="002E7E2C" w:rsidRDefault="000671D8" w:rsidP="006D38CB">
      <w:pPr>
        <w:spacing w:after="0" w:line="276" w:lineRule="auto"/>
        <w:ind w:firstLine="709"/>
        <w:jc w:val="both"/>
        <w:rPr>
          <w:rFonts w:ascii="Times New Roman" w:hAnsi="Times New Roman" w:cs="Times New Roman"/>
          <w:sz w:val="24"/>
          <w:szCs w:val="24"/>
        </w:rPr>
      </w:pPr>
      <w:r w:rsidRPr="002E7E2C">
        <w:rPr>
          <w:rFonts w:ascii="Times New Roman" w:hAnsi="Times New Roman" w:cs="Times New Roman"/>
          <w:sz w:val="24"/>
          <w:szCs w:val="24"/>
        </w:rPr>
        <w:t>Возмещению в полном объеме, в том числе упущенная выгода, подлежат убытки, причиненные</w:t>
      </w:r>
      <w:r>
        <w:rPr>
          <w:rFonts w:ascii="Times New Roman" w:hAnsi="Times New Roman" w:cs="Times New Roman"/>
          <w:sz w:val="24"/>
          <w:szCs w:val="24"/>
        </w:rPr>
        <w:t xml:space="preserve"> (п. 1 ст. 57 ЗК РФ)</w:t>
      </w:r>
      <w:r w:rsidRPr="002E7E2C">
        <w:rPr>
          <w:rFonts w:ascii="Times New Roman" w:hAnsi="Times New Roman" w:cs="Times New Roman"/>
          <w:sz w:val="24"/>
          <w:szCs w:val="24"/>
        </w:rPr>
        <w:t>:</w:t>
      </w:r>
    </w:p>
    <w:p w14:paraId="178241A2" w14:textId="77777777" w:rsidR="000671D8" w:rsidRPr="006D0C56"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6D0C56">
        <w:rPr>
          <w:rFonts w:ascii="Times New Roman" w:hAnsi="Times New Roman" w:cs="Times New Roman"/>
          <w:sz w:val="24"/>
          <w:szCs w:val="24"/>
        </w:rPr>
        <w:t>ухудшением качества земель в результате деятельности других лиц (пп.2)</w:t>
      </w:r>
      <w:r>
        <w:rPr>
          <w:rFonts w:ascii="Times New Roman" w:hAnsi="Times New Roman" w:cs="Times New Roman"/>
          <w:sz w:val="24"/>
          <w:szCs w:val="24"/>
        </w:rPr>
        <w:t>;</w:t>
      </w:r>
      <w:r w:rsidRPr="006D0C56">
        <w:rPr>
          <w:rFonts w:ascii="Times New Roman" w:hAnsi="Times New Roman" w:cs="Times New Roman"/>
          <w:sz w:val="24"/>
          <w:szCs w:val="24"/>
        </w:rPr>
        <w:t xml:space="preserve"> </w:t>
      </w:r>
    </w:p>
    <w:p w14:paraId="7B1CA170" w14:textId="77777777" w:rsidR="000671D8" w:rsidRPr="006D0C56"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6D0C56">
        <w:rPr>
          <w:rFonts w:ascii="Times New Roman" w:hAnsi="Times New Roman" w:cs="Times New Roman"/>
          <w:sz w:val="24"/>
          <w:szCs w:val="24"/>
        </w:rPr>
        <w:t>ограничением прав собственников земельных участков, землепользователей, землевладельцев и арендаторов земельных участков</w:t>
      </w:r>
      <w:r>
        <w:rPr>
          <w:rStyle w:val="af"/>
          <w:rFonts w:ascii="Times New Roman" w:hAnsi="Times New Roman" w:cs="Times New Roman"/>
          <w:sz w:val="24"/>
          <w:szCs w:val="24"/>
        </w:rPr>
        <w:footnoteReference w:id="67"/>
      </w:r>
      <w:r w:rsidRPr="006D0C56">
        <w:rPr>
          <w:rFonts w:ascii="Times New Roman" w:hAnsi="Times New Roman" w:cs="Times New Roman"/>
          <w:sz w:val="24"/>
          <w:szCs w:val="24"/>
        </w:rPr>
        <w:t xml:space="preserve"> (пп.4);</w:t>
      </w:r>
      <w:r w:rsidRPr="006D0C56">
        <w:rPr>
          <w:rStyle w:val="af"/>
          <w:rFonts w:ascii="Times New Roman" w:hAnsi="Times New Roman" w:cs="Times New Roman"/>
          <w:sz w:val="24"/>
          <w:szCs w:val="24"/>
        </w:rPr>
        <w:t xml:space="preserve"> </w:t>
      </w:r>
    </w:p>
    <w:p w14:paraId="146A51BB" w14:textId="77777777" w:rsidR="000671D8" w:rsidRPr="006D0C56"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6D0C56">
        <w:rPr>
          <w:rFonts w:ascii="Times New Roman" w:hAnsi="Times New Roman" w:cs="Times New Roman"/>
          <w:sz w:val="24"/>
          <w:szCs w:val="24"/>
        </w:rPr>
        <w:t>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 (пп. 4.1.);</w:t>
      </w:r>
    </w:p>
    <w:p w14:paraId="4DCE3924" w14:textId="59F82FF6" w:rsidR="000671D8" w:rsidRPr="006D0C56"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6D0C56">
        <w:rPr>
          <w:rFonts w:ascii="Times New Roman" w:hAnsi="Times New Roman" w:cs="Times New Roman"/>
          <w:sz w:val="24"/>
          <w:szCs w:val="24"/>
        </w:rPr>
        <w:t>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w:t>
      </w:r>
      <w:r w:rsidR="00161EF8">
        <w:rPr>
          <w:rFonts w:ascii="Times New Roman" w:hAnsi="Times New Roman" w:cs="Times New Roman"/>
          <w:sz w:val="24"/>
          <w:szCs w:val="24"/>
        </w:rPr>
        <w:t> </w:t>
      </w:r>
      <w:r w:rsidRPr="006D0C56">
        <w:rPr>
          <w:rFonts w:ascii="Times New Roman" w:hAnsi="Times New Roman" w:cs="Times New Roman"/>
          <w:sz w:val="24"/>
          <w:szCs w:val="24"/>
        </w:rPr>
        <w:t>правообладателем земельного участка</w:t>
      </w:r>
      <w:r>
        <w:rPr>
          <w:rStyle w:val="af"/>
          <w:rFonts w:ascii="Times New Roman" w:hAnsi="Times New Roman" w:cs="Times New Roman"/>
          <w:sz w:val="24"/>
          <w:szCs w:val="24"/>
        </w:rPr>
        <w:footnoteReference w:id="68"/>
      </w:r>
      <w:r w:rsidRPr="006D0C56">
        <w:rPr>
          <w:rFonts w:ascii="Times New Roman" w:hAnsi="Times New Roman" w:cs="Times New Roman"/>
          <w:sz w:val="24"/>
          <w:szCs w:val="24"/>
        </w:rPr>
        <w:t xml:space="preserve"> (пп.5).</w:t>
      </w:r>
    </w:p>
    <w:p w14:paraId="7B72FB7B" w14:textId="338CF2DB" w:rsidR="000671D8" w:rsidRPr="00D92035" w:rsidRDefault="000671D8" w:rsidP="006D38CB">
      <w:pPr>
        <w:spacing w:after="0" w:line="276" w:lineRule="auto"/>
        <w:ind w:firstLine="709"/>
        <w:jc w:val="both"/>
        <w:rPr>
          <w:rFonts w:ascii="Times New Roman" w:hAnsi="Times New Roman" w:cs="Times New Roman"/>
          <w:sz w:val="24"/>
          <w:szCs w:val="24"/>
        </w:rPr>
      </w:pPr>
      <w:r w:rsidRPr="00D92035">
        <w:rPr>
          <w:rFonts w:ascii="Times New Roman" w:hAnsi="Times New Roman" w:cs="Times New Roman"/>
          <w:sz w:val="24"/>
          <w:szCs w:val="24"/>
        </w:rPr>
        <w:t>Отсутствие решения об изъятии земельного участка (его части) или несоблюдение процедуры изъятия земельного участка (решение об изъятии не принято, какого-либо возмещения за изъятое имущество собственнику участка не предоставлено) в случае фактического изъятия не лишает правообладателя такого участка права на возмещение убытков, причиненных фактическим лишением имущества</w:t>
      </w:r>
      <w:r w:rsidRPr="00F36A70">
        <w:rPr>
          <w:rStyle w:val="af"/>
          <w:rFonts w:ascii="Times New Roman" w:hAnsi="Times New Roman" w:cs="Times New Roman"/>
          <w:sz w:val="20"/>
          <w:szCs w:val="20"/>
        </w:rPr>
        <w:footnoteReference w:id="69"/>
      </w:r>
      <w:r w:rsidRPr="00F36A70">
        <w:rPr>
          <w:rFonts w:ascii="Times New Roman" w:hAnsi="Times New Roman" w:cs="Times New Roman"/>
          <w:sz w:val="20"/>
          <w:szCs w:val="20"/>
          <w:vertAlign w:val="superscript"/>
        </w:rPr>
        <w:t xml:space="preserve"> </w:t>
      </w:r>
      <w:r w:rsidRPr="00F36A70">
        <w:rPr>
          <w:sz w:val="20"/>
          <w:szCs w:val="20"/>
          <w:vertAlign w:val="superscript"/>
        </w:rPr>
        <w:footnoteReference w:id="70"/>
      </w:r>
      <w:r w:rsidRPr="00D92035">
        <w:rPr>
          <w:rFonts w:ascii="Times New Roman" w:hAnsi="Times New Roman" w:cs="Times New Roman"/>
          <w:sz w:val="24"/>
          <w:szCs w:val="24"/>
        </w:rPr>
        <w:t>.</w:t>
      </w:r>
    </w:p>
    <w:p w14:paraId="0526A2FC" w14:textId="5AB7260A" w:rsidR="000671D8" w:rsidRDefault="000671D8" w:rsidP="006D38CB">
      <w:pPr>
        <w:spacing w:after="0" w:line="276" w:lineRule="auto"/>
        <w:ind w:firstLine="709"/>
        <w:jc w:val="both"/>
        <w:rPr>
          <w:rFonts w:ascii="Times New Roman" w:hAnsi="Times New Roman" w:cs="Times New Roman"/>
          <w:sz w:val="24"/>
          <w:szCs w:val="24"/>
        </w:rPr>
      </w:pPr>
      <w:r w:rsidRPr="00DE4A5F">
        <w:rPr>
          <w:rFonts w:ascii="Times New Roman" w:hAnsi="Times New Roman" w:cs="Times New Roman"/>
          <w:sz w:val="24"/>
          <w:szCs w:val="24"/>
        </w:rPr>
        <w:lastRenderedPageBreak/>
        <w:t xml:space="preserve">Во взыскании убытков откажут, если суд установит, что </w:t>
      </w:r>
      <w:r w:rsidRPr="0027740D">
        <w:rPr>
          <w:rFonts w:ascii="Times New Roman" w:hAnsi="Times New Roman" w:cs="Times New Roman"/>
          <w:sz w:val="24"/>
          <w:szCs w:val="24"/>
        </w:rPr>
        <w:t>земельный участок не выбыл из</w:t>
      </w:r>
      <w:r w:rsidR="00561ADE">
        <w:rPr>
          <w:rFonts w:ascii="Times New Roman" w:hAnsi="Times New Roman" w:cs="Times New Roman"/>
          <w:sz w:val="24"/>
          <w:szCs w:val="24"/>
          <w:lang w:val="en-US"/>
        </w:rPr>
        <w:t> </w:t>
      </w:r>
      <w:r w:rsidRPr="0027740D">
        <w:rPr>
          <w:rFonts w:ascii="Times New Roman" w:hAnsi="Times New Roman" w:cs="Times New Roman"/>
          <w:sz w:val="24"/>
          <w:szCs w:val="24"/>
        </w:rPr>
        <w:t xml:space="preserve">владения Правообладателя или он уже </w:t>
      </w:r>
      <w:r w:rsidRPr="00F17FD2">
        <w:rPr>
          <w:rFonts w:ascii="Times New Roman" w:hAnsi="Times New Roman" w:cs="Times New Roman"/>
          <w:sz w:val="24"/>
          <w:szCs w:val="24"/>
        </w:rPr>
        <w:t>получил надлежащее возмещение</w:t>
      </w:r>
      <w:r w:rsidRPr="00F17FD2">
        <w:rPr>
          <w:rStyle w:val="af"/>
          <w:rFonts w:ascii="Times New Roman" w:hAnsi="Times New Roman" w:cs="Times New Roman"/>
          <w:sz w:val="24"/>
          <w:szCs w:val="24"/>
        </w:rPr>
        <w:footnoteReference w:id="71"/>
      </w:r>
      <w:r w:rsidRPr="00F17FD2">
        <w:rPr>
          <w:rFonts w:ascii="Times New Roman" w:hAnsi="Times New Roman" w:cs="Times New Roman"/>
          <w:sz w:val="24"/>
          <w:szCs w:val="24"/>
        </w:rPr>
        <w:t>.</w:t>
      </w:r>
    </w:p>
    <w:p w14:paraId="3647566B" w14:textId="414D98B2" w:rsidR="000671D8" w:rsidRDefault="000671D8" w:rsidP="006D38C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1251F1">
        <w:rPr>
          <w:rFonts w:ascii="Times New Roman" w:hAnsi="Times New Roman" w:cs="Times New Roman"/>
          <w:sz w:val="24"/>
          <w:szCs w:val="24"/>
        </w:rPr>
        <w:t>ыкупная цена определяется исходя из рыночной стоимости земельного участка на</w:t>
      </w:r>
      <w:r w:rsidR="00561ADE">
        <w:rPr>
          <w:rFonts w:ascii="Times New Roman" w:hAnsi="Times New Roman" w:cs="Times New Roman"/>
          <w:sz w:val="24"/>
          <w:szCs w:val="24"/>
          <w:lang w:val="en-US"/>
        </w:rPr>
        <w:t> </w:t>
      </w:r>
      <w:r w:rsidRPr="001251F1">
        <w:rPr>
          <w:rFonts w:ascii="Times New Roman" w:hAnsi="Times New Roman" w:cs="Times New Roman"/>
          <w:sz w:val="24"/>
          <w:szCs w:val="24"/>
        </w:rPr>
        <w:t>момент рассмотрения спора</w:t>
      </w:r>
      <w:r>
        <w:rPr>
          <w:rStyle w:val="af"/>
          <w:rFonts w:ascii="Times New Roman" w:hAnsi="Times New Roman" w:cs="Times New Roman"/>
          <w:sz w:val="24"/>
          <w:szCs w:val="24"/>
        </w:rPr>
        <w:footnoteReference w:id="72"/>
      </w:r>
      <w:r w:rsidRPr="001251F1">
        <w:rPr>
          <w:rFonts w:ascii="Times New Roman" w:hAnsi="Times New Roman" w:cs="Times New Roman"/>
          <w:sz w:val="24"/>
          <w:szCs w:val="24"/>
        </w:rPr>
        <w:t>.</w:t>
      </w:r>
      <w:r>
        <w:rPr>
          <w:rFonts w:ascii="Times New Roman" w:hAnsi="Times New Roman" w:cs="Times New Roman"/>
          <w:sz w:val="24"/>
          <w:szCs w:val="24"/>
        </w:rPr>
        <w:t xml:space="preserve"> Если при</w:t>
      </w:r>
      <w:r w:rsidRPr="006232F0">
        <w:rPr>
          <w:rFonts w:ascii="Times New Roman" w:hAnsi="Times New Roman" w:cs="Times New Roman"/>
          <w:sz w:val="24"/>
          <w:szCs w:val="24"/>
        </w:rPr>
        <w:t xml:space="preserve"> изъяти</w:t>
      </w:r>
      <w:r>
        <w:rPr>
          <w:rFonts w:ascii="Times New Roman" w:hAnsi="Times New Roman" w:cs="Times New Roman"/>
          <w:sz w:val="24"/>
          <w:szCs w:val="24"/>
        </w:rPr>
        <w:t>и</w:t>
      </w:r>
      <w:r w:rsidRPr="006232F0">
        <w:rPr>
          <w:rFonts w:ascii="Times New Roman" w:hAnsi="Times New Roman" w:cs="Times New Roman"/>
          <w:sz w:val="24"/>
          <w:szCs w:val="24"/>
        </w:rPr>
        <w:t xml:space="preserve"> земельного участка </w:t>
      </w:r>
      <w:r>
        <w:rPr>
          <w:rFonts w:ascii="Times New Roman" w:hAnsi="Times New Roman" w:cs="Times New Roman"/>
          <w:sz w:val="24"/>
          <w:szCs w:val="24"/>
        </w:rPr>
        <w:t xml:space="preserve">в </w:t>
      </w:r>
      <w:r w:rsidRPr="006232F0">
        <w:rPr>
          <w:rFonts w:ascii="Times New Roman" w:hAnsi="Times New Roman" w:cs="Times New Roman"/>
          <w:sz w:val="24"/>
          <w:szCs w:val="24"/>
        </w:rPr>
        <w:t>государственном кадастре недвижимости</w:t>
      </w:r>
      <w:r>
        <w:rPr>
          <w:rFonts w:ascii="Times New Roman" w:hAnsi="Times New Roman" w:cs="Times New Roman"/>
          <w:sz w:val="24"/>
          <w:szCs w:val="24"/>
        </w:rPr>
        <w:t xml:space="preserve"> </w:t>
      </w:r>
      <w:r w:rsidRPr="006232F0">
        <w:rPr>
          <w:rFonts w:ascii="Times New Roman" w:hAnsi="Times New Roman" w:cs="Times New Roman"/>
          <w:sz w:val="24"/>
          <w:szCs w:val="24"/>
        </w:rPr>
        <w:t>отсутств</w:t>
      </w:r>
      <w:r>
        <w:rPr>
          <w:rFonts w:ascii="Times New Roman" w:hAnsi="Times New Roman" w:cs="Times New Roman"/>
          <w:sz w:val="24"/>
          <w:szCs w:val="24"/>
        </w:rPr>
        <w:t>уют</w:t>
      </w:r>
      <w:r w:rsidRPr="006232F0">
        <w:rPr>
          <w:rFonts w:ascii="Times New Roman" w:hAnsi="Times New Roman" w:cs="Times New Roman"/>
          <w:sz w:val="24"/>
          <w:szCs w:val="24"/>
        </w:rPr>
        <w:t xml:space="preserve"> сведени</w:t>
      </w:r>
      <w:r>
        <w:rPr>
          <w:rFonts w:ascii="Times New Roman" w:hAnsi="Times New Roman" w:cs="Times New Roman"/>
          <w:sz w:val="24"/>
          <w:szCs w:val="24"/>
        </w:rPr>
        <w:t>я</w:t>
      </w:r>
      <w:r w:rsidRPr="006232F0">
        <w:rPr>
          <w:rFonts w:ascii="Times New Roman" w:hAnsi="Times New Roman" w:cs="Times New Roman"/>
          <w:sz w:val="24"/>
          <w:szCs w:val="24"/>
        </w:rPr>
        <w:t xml:space="preserve"> об изымаемом земельном участке</w:t>
      </w:r>
      <w:r>
        <w:rPr>
          <w:rFonts w:ascii="Times New Roman" w:hAnsi="Times New Roman" w:cs="Times New Roman"/>
          <w:sz w:val="24"/>
          <w:szCs w:val="24"/>
        </w:rPr>
        <w:t xml:space="preserve">, то в целях </w:t>
      </w:r>
      <w:r w:rsidRPr="006232F0">
        <w:rPr>
          <w:rFonts w:ascii="Times New Roman" w:hAnsi="Times New Roman" w:cs="Times New Roman"/>
          <w:sz w:val="24"/>
          <w:szCs w:val="24"/>
        </w:rPr>
        <w:t>проведения оценки рыночной стоимости изымаемого земельного участка, видом его разрешенного использования</w:t>
      </w:r>
      <w:r>
        <w:rPr>
          <w:rFonts w:ascii="Times New Roman" w:hAnsi="Times New Roman" w:cs="Times New Roman"/>
          <w:sz w:val="24"/>
          <w:szCs w:val="24"/>
        </w:rPr>
        <w:t xml:space="preserve"> (далее – ВРИ)</w:t>
      </w:r>
      <w:r w:rsidRPr="006232F0">
        <w:rPr>
          <w:rFonts w:ascii="Times New Roman" w:hAnsi="Times New Roman" w:cs="Times New Roman"/>
          <w:sz w:val="24"/>
          <w:szCs w:val="24"/>
        </w:rPr>
        <w:t xml:space="preserve"> признается </w:t>
      </w:r>
      <w:r>
        <w:rPr>
          <w:rFonts w:ascii="Times New Roman" w:hAnsi="Times New Roman" w:cs="Times New Roman"/>
          <w:sz w:val="24"/>
          <w:szCs w:val="24"/>
        </w:rPr>
        <w:t>ВРИ</w:t>
      </w:r>
      <w:r w:rsidRPr="006232F0">
        <w:rPr>
          <w:rFonts w:ascii="Times New Roman" w:hAnsi="Times New Roman" w:cs="Times New Roman"/>
          <w:sz w:val="24"/>
          <w:szCs w:val="24"/>
        </w:rPr>
        <w:t xml:space="preserve">, соответствующий цели предоставления такого земельного участка, указанной в документе, подтверждающем право на такой земельный участок, либо в случае отсутствия данного документа </w:t>
      </w:r>
      <w:r>
        <w:rPr>
          <w:rFonts w:ascii="Times New Roman" w:hAnsi="Times New Roman" w:cs="Times New Roman"/>
          <w:sz w:val="24"/>
          <w:szCs w:val="24"/>
        </w:rPr>
        <w:t>ВРИ</w:t>
      </w:r>
      <w:r w:rsidRPr="006232F0">
        <w:rPr>
          <w:rFonts w:ascii="Times New Roman" w:hAnsi="Times New Roman" w:cs="Times New Roman"/>
          <w:sz w:val="24"/>
          <w:szCs w:val="24"/>
        </w:rPr>
        <w:t>, соответствующий назначению расположенных на таком земельном участке объектов недвижимого имущества</w:t>
      </w:r>
      <w:r>
        <w:rPr>
          <w:rStyle w:val="af"/>
          <w:rFonts w:ascii="Times New Roman" w:hAnsi="Times New Roman" w:cs="Times New Roman"/>
          <w:sz w:val="24"/>
          <w:szCs w:val="24"/>
        </w:rPr>
        <w:footnoteReference w:id="73"/>
      </w:r>
      <w:r w:rsidRPr="006232F0">
        <w:rPr>
          <w:rFonts w:ascii="Times New Roman" w:hAnsi="Times New Roman" w:cs="Times New Roman"/>
          <w:sz w:val="24"/>
          <w:szCs w:val="24"/>
        </w:rPr>
        <w:t>.</w:t>
      </w:r>
    </w:p>
    <w:p w14:paraId="2FEC60B7"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Взыскание убытков арендатором</w:t>
      </w:r>
    </w:p>
    <w:p w14:paraId="1A470F52" w14:textId="5644B4D4" w:rsidR="000671D8" w:rsidRDefault="000671D8" w:rsidP="006D38C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Перспективы спора при в</w:t>
      </w:r>
      <w:r w:rsidRPr="00F41D63">
        <w:rPr>
          <w:rFonts w:ascii="Times New Roman" w:hAnsi="Times New Roman" w:cs="Times New Roman"/>
          <w:sz w:val="24"/>
          <w:szCs w:val="24"/>
        </w:rPr>
        <w:t>зыскани</w:t>
      </w:r>
      <w:r>
        <w:rPr>
          <w:rFonts w:ascii="Times New Roman" w:hAnsi="Times New Roman" w:cs="Times New Roman"/>
          <w:sz w:val="24"/>
          <w:szCs w:val="24"/>
        </w:rPr>
        <w:t>и</w:t>
      </w:r>
      <w:r w:rsidRPr="00F41D63">
        <w:rPr>
          <w:rFonts w:ascii="Times New Roman" w:hAnsi="Times New Roman" w:cs="Times New Roman"/>
          <w:sz w:val="24"/>
          <w:szCs w:val="24"/>
        </w:rPr>
        <w:t xml:space="preserve"> убытков арендатором, понесенных им в связи с</w:t>
      </w:r>
      <w:r w:rsidR="00561ADE">
        <w:rPr>
          <w:rFonts w:ascii="Times New Roman" w:hAnsi="Times New Roman" w:cs="Times New Roman"/>
          <w:sz w:val="24"/>
          <w:szCs w:val="24"/>
          <w:lang w:val="en-US"/>
        </w:rPr>
        <w:t> </w:t>
      </w:r>
      <w:r w:rsidRPr="00F41D63">
        <w:rPr>
          <w:rFonts w:ascii="Times New Roman" w:hAnsi="Times New Roman" w:cs="Times New Roman"/>
          <w:sz w:val="24"/>
          <w:szCs w:val="24"/>
        </w:rPr>
        <w:t>прекращением договора в целях изъятия земельного участка для государственных и</w:t>
      </w:r>
      <w:r w:rsidR="00561ADE">
        <w:rPr>
          <w:rFonts w:ascii="Times New Roman" w:hAnsi="Times New Roman" w:cs="Times New Roman"/>
          <w:sz w:val="24"/>
          <w:szCs w:val="24"/>
          <w:lang w:val="en-US"/>
        </w:rPr>
        <w:t> </w:t>
      </w:r>
      <w:r w:rsidRPr="00F41D63">
        <w:rPr>
          <w:rFonts w:ascii="Times New Roman" w:hAnsi="Times New Roman" w:cs="Times New Roman"/>
          <w:sz w:val="24"/>
          <w:szCs w:val="24"/>
        </w:rPr>
        <w:t>муниципальных нужд</w:t>
      </w:r>
      <w:r>
        <w:rPr>
          <w:rFonts w:ascii="Times New Roman" w:hAnsi="Times New Roman" w:cs="Times New Roman"/>
          <w:sz w:val="24"/>
          <w:szCs w:val="24"/>
        </w:rPr>
        <w:t>, рассмотрены в таблице.</w:t>
      </w:r>
    </w:p>
    <w:p w14:paraId="71B930D2" w14:textId="71AD3AC2" w:rsidR="000671D8" w:rsidRPr="00F41D63" w:rsidRDefault="000671D8" w:rsidP="0037765D">
      <w:pPr>
        <w:spacing w:before="120" w:after="120" w:line="276" w:lineRule="auto"/>
        <w:rPr>
          <w:rFonts w:ascii="Times New Roman" w:hAnsi="Times New Roman" w:cs="Times New Roman"/>
          <w:sz w:val="24"/>
          <w:szCs w:val="24"/>
        </w:rPr>
      </w:pPr>
      <w:r w:rsidRPr="00F41D63">
        <w:rPr>
          <w:rFonts w:ascii="Times New Roman" w:hAnsi="Times New Roman" w:cs="Times New Roman"/>
          <w:sz w:val="24"/>
          <w:szCs w:val="24"/>
        </w:rPr>
        <w:t xml:space="preserve">Таблица </w:t>
      </w:r>
      <w:r w:rsidR="007F075C">
        <w:rPr>
          <w:rFonts w:ascii="Times New Roman" w:hAnsi="Times New Roman" w:cs="Times New Roman"/>
          <w:sz w:val="24"/>
          <w:szCs w:val="24"/>
        </w:rPr>
        <w:t>2</w:t>
      </w:r>
      <w:r>
        <w:rPr>
          <w:rFonts w:ascii="Times New Roman" w:hAnsi="Times New Roman" w:cs="Times New Roman"/>
          <w:sz w:val="24"/>
          <w:szCs w:val="24"/>
        </w:rPr>
        <w:t>.</w:t>
      </w:r>
      <w:r w:rsidR="006F544B">
        <w:rPr>
          <w:rFonts w:ascii="Times New Roman" w:hAnsi="Times New Roman" w:cs="Times New Roman"/>
          <w:sz w:val="24"/>
          <w:szCs w:val="24"/>
        </w:rPr>
        <w:t>6</w:t>
      </w:r>
      <w:r w:rsidRPr="00F41D63">
        <w:rPr>
          <w:rFonts w:ascii="Times New Roman" w:hAnsi="Times New Roman" w:cs="Times New Roman"/>
          <w:sz w:val="24"/>
          <w:szCs w:val="24"/>
        </w:rPr>
        <w:t>.</w:t>
      </w:r>
      <w:r>
        <w:rPr>
          <w:rFonts w:ascii="Times New Roman" w:hAnsi="Times New Roman" w:cs="Times New Roman"/>
          <w:sz w:val="24"/>
          <w:szCs w:val="24"/>
        </w:rPr>
        <w:t xml:space="preserve"> Возмещение</w:t>
      </w:r>
      <w:r w:rsidRPr="00F41D63">
        <w:rPr>
          <w:rFonts w:ascii="Times New Roman" w:hAnsi="Times New Roman" w:cs="Times New Roman"/>
          <w:sz w:val="24"/>
          <w:szCs w:val="24"/>
        </w:rPr>
        <w:t xml:space="preserve"> убытков</w:t>
      </w:r>
      <w:r>
        <w:rPr>
          <w:rFonts w:ascii="Times New Roman" w:hAnsi="Times New Roman" w:cs="Times New Roman"/>
          <w:sz w:val="24"/>
          <w:szCs w:val="24"/>
        </w:rPr>
        <w:t xml:space="preserve"> арендатора при изъятии земельного участка</w:t>
      </w:r>
    </w:p>
    <w:tbl>
      <w:tblPr>
        <w:tblStyle w:val="af2"/>
        <w:tblW w:w="5000" w:type="pct"/>
        <w:tblLook w:val="04A0" w:firstRow="1" w:lastRow="0" w:firstColumn="1" w:lastColumn="0" w:noHBand="0" w:noVBand="1"/>
      </w:tblPr>
      <w:tblGrid>
        <w:gridCol w:w="4369"/>
        <w:gridCol w:w="5542"/>
      </w:tblGrid>
      <w:tr w:rsidR="000671D8" w:rsidRPr="0092198D" w14:paraId="7C7B4A82" w14:textId="77777777" w:rsidTr="0037765D">
        <w:trPr>
          <w:tblHeader/>
        </w:trPr>
        <w:tc>
          <w:tcPr>
            <w:tcW w:w="2204" w:type="pct"/>
            <w:shd w:val="clear" w:color="auto" w:fill="D9D9D9" w:themeFill="background1" w:themeFillShade="D9"/>
            <w:vAlign w:val="center"/>
          </w:tcPr>
          <w:p w14:paraId="6892DCF3" w14:textId="77777777" w:rsidR="000671D8" w:rsidRPr="00D07D24" w:rsidRDefault="000671D8" w:rsidP="00D07D24">
            <w:pPr>
              <w:jc w:val="center"/>
              <w:rPr>
                <w:rFonts w:ascii="Times New Roman" w:hAnsi="Times New Roman" w:cs="Times New Roman"/>
                <w:b/>
                <w:bCs/>
                <w:sz w:val="20"/>
                <w:szCs w:val="20"/>
              </w:rPr>
            </w:pPr>
            <w:r w:rsidRPr="00D07D24">
              <w:rPr>
                <w:rFonts w:ascii="Times New Roman" w:hAnsi="Times New Roman" w:cs="Times New Roman"/>
                <w:b/>
                <w:bCs/>
                <w:sz w:val="20"/>
                <w:szCs w:val="20"/>
              </w:rPr>
              <w:t>Возможные причины снижения суммы взыскиваемых убытков</w:t>
            </w:r>
          </w:p>
        </w:tc>
        <w:tc>
          <w:tcPr>
            <w:tcW w:w="2796" w:type="pct"/>
            <w:shd w:val="clear" w:color="auto" w:fill="D9D9D9" w:themeFill="background1" w:themeFillShade="D9"/>
            <w:vAlign w:val="center"/>
          </w:tcPr>
          <w:p w14:paraId="65334F6F" w14:textId="77777777" w:rsidR="000671D8" w:rsidRPr="00D07D24" w:rsidRDefault="000671D8" w:rsidP="00D07D24">
            <w:pPr>
              <w:jc w:val="center"/>
              <w:rPr>
                <w:rFonts w:ascii="Times New Roman" w:hAnsi="Times New Roman" w:cs="Times New Roman"/>
                <w:b/>
                <w:bCs/>
                <w:sz w:val="20"/>
                <w:szCs w:val="20"/>
              </w:rPr>
            </w:pPr>
            <w:r w:rsidRPr="00D07D24">
              <w:rPr>
                <w:rFonts w:ascii="Times New Roman" w:hAnsi="Times New Roman" w:cs="Times New Roman"/>
                <w:b/>
                <w:bCs/>
                <w:sz w:val="20"/>
                <w:szCs w:val="20"/>
              </w:rPr>
              <w:t>Возможные причины отказа во взыскании убытков</w:t>
            </w:r>
          </w:p>
        </w:tc>
      </w:tr>
      <w:tr w:rsidR="000671D8" w:rsidRPr="0092198D" w14:paraId="1CB93190" w14:textId="77777777" w:rsidTr="0092198D">
        <w:tc>
          <w:tcPr>
            <w:tcW w:w="2204" w:type="pct"/>
          </w:tcPr>
          <w:p w14:paraId="20E660BA" w14:textId="77777777" w:rsidR="000671D8" w:rsidRPr="0092198D" w:rsidRDefault="000671D8" w:rsidP="0092198D">
            <w:pPr>
              <w:tabs>
                <w:tab w:val="left" w:pos="540"/>
              </w:tabs>
              <w:autoSpaceDE w:val="0"/>
              <w:autoSpaceDN w:val="0"/>
              <w:adjustRightInd w:val="0"/>
              <w:jc w:val="both"/>
              <w:rPr>
                <w:rFonts w:ascii="Times New Roman" w:hAnsi="Times New Roman" w:cs="Times New Roman"/>
                <w:sz w:val="20"/>
                <w:szCs w:val="20"/>
              </w:rPr>
            </w:pPr>
            <w:r w:rsidRPr="0092198D">
              <w:rPr>
                <w:rFonts w:ascii="Times New Roman" w:hAnsi="Times New Roman" w:cs="Times New Roman"/>
                <w:sz w:val="20"/>
                <w:szCs w:val="20"/>
              </w:rPr>
              <w:t>Арендатором не доказан размер убытков, который определен судом исходя из данных оценочной экспертизы</w:t>
            </w:r>
            <w:r w:rsidRPr="0092198D">
              <w:rPr>
                <w:rStyle w:val="af"/>
                <w:rFonts w:ascii="Times New Roman" w:hAnsi="Times New Roman" w:cs="Times New Roman"/>
                <w:sz w:val="20"/>
                <w:szCs w:val="20"/>
              </w:rPr>
              <w:footnoteReference w:id="74"/>
            </w:r>
            <w:r w:rsidRPr="0092198D">
              <w:rPr>
                <w:rFonts w:ascii="Times New Roman" w:hAnsi="Times New Roman" w:cs="Times New Roman"/>
                <w:sz w:val="20"/>
                <w:szCs w:val="20"/>
              </w:rPr>
              <w:t xml:space="preserve"> </w:t>
            </w:r>
            <w:r w:rsidRPr="0092198D">
              <w:rPr>
                <w:rStyle w:val="af"/>
                <w:rFonts w:ascii="Times New Roman" w:hAnsi="Times New Roman" w:cs="Times New Roman"/>
                <w:sz w:val="20"/>
                <w:szCs w:val="20"/>
              </w:rPr>
              <w:footnoteReference w:id="75"/>
            </w:r>
          </w:p>
        </w:tc>
        <w:tc>
          <w:tcPr>
            <w:tcW w:w="2796" w:type="pct"/>
          </w:tcPr>
          <w:p w14:paraId="41199105"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Арендатором не доказано наличие убытков</w:t>
            </w:r>
          </w:p>
          <w:p w14:paraId="0CDD314E"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Судебная практика в пользу Арендодателя</w:t>
            </w:r>
            <w:r w:rsidRPr="0092198D">
              <w:rPr>
                <w:rStyle w:val="af"/>
                <w:rFonts w:ascii="Times New Roman" w:hAnsi="Times New Roman" w:cs="Times New Roman"/>
                <w:sz w:val="20"/>
                <w:szCs w:val="20"/>
              </w:rPr>
              <w:footnoteReference w:id="76"/>
            </w:r>
          </w:p>
        </w:tc>
      </w:tr>
      <w:tr w:rsidR="000671D8" w:rsidRPr="0092198D" w14:paraId="5A714233" w14:textId="77777777" w:rsidTr="0092198D">
        <w:tc>
          <w:tcPr>
            <w:tcW w:w="2204" w:type="pct"/>
          </w:tcPr>
          <w:p w14:paraId="07AF2BF2" w14:textId="77777777" w:rsidR="000671D8" w:rsidRPr="0092198D" w:rsidRDefault="000671D8" w:rsidP="0092198D">
            <w:pPr>
              <w:tabs>
                <w:tab w:val="left" w:pos="540"/>
              </w:tabs>
              <w:autoSpaceDE w:val="0"/>
              <w:autoSpaceDN w:val="0"/>
              <w:adjustRightInd w:val="0"/>
              <w:jc w:val="both"/>
              <w:rPr>
                <w:rFonts w:ascii="Times New Roman" w:hAnsi="Times New Roman" w:cs="Times New Roman"/>
                <w:sz w:val="20"/>
                <w:szCs w:val="20"/>
              </w:rPr>
            </w:pPr>
            <w:r w:rsidRPr="0092198D">
              <w:rPr>
                <w:rFonts w:ascii="Times New Roman" w:hAnsi="Times New Roman" w:cs="Times New Roman"/>
                <w:sz w:val="20"/>
                <w:szCs w:val="20"/>
              </w:rPr>
              <w:t>Арендодателем заявлено о пропуске Арендатором срока исковой давности в отношении части требований</w:t>
            </w:r>
            <w:r w:rsidRPr="0092198D">
              <w:rPr>
                <w:rStyle w:val="af"/>
                <w:rFonts w:ascii="Times New Roman" w:hAnsi="Times New Roman" w:cs="Times New Roman"/>
                <w:sz w:val="20"/>
                <w:szCs w:val="20"/>
              </w:rPr>
              <w:footnoteReference w:id="77"/>
            </w:r>
          </w:p>
        </w:tc>
        <w:tc>
          <w:tcPr>
            <w:tcW w:w="2796" w:type="pct"/>
          </w:tcPr>
          <w:p w14:paraId="66359317"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Арендатором не доказан факт изъятия земельного участка</w:t>
            </w:r>
          </w:p>
          <w:p w14:paraId="3058D1B1"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Судебная практика в пользу Арендодателя</w:t>
            </w:r>
            <w:r w:rsidRPr="0092198D">
              <w:rPr>
                <w:rStyle w:val="af"/>
                <w:rFonts w:ascii="Times New Roman" w:hAnsi="Times New Roman" w:cs="Times New Roman"/>
                <w:sz w:val="20"/>
                <w:szCs w:val="20"/>
              </w:rPr>
              <w:footnoteReference w:id="78"/>
            </w:r>
            <w:r w:rsidRPr="0092198D">
              <w:rPr>
                <w:rFonts w:ascii="Times New Roman" w:hAnsi="Times New Roman" w:cs="Times New Roman"/>
                <w:sz w:val="20"/>
                <w:szCs w:val="20"/>
              </w:rPr>
              <w:t xml:space="preserve"> </w:t>
            </w:r>
            <w:r w:rsidRPr="0092198D">
              <w:rPr>
                <w:rStyle w:val="af"/>
                <w:rFonts w:ascii="Times New Roman" w:hAnsi="Times New Roman" w:cs="Times New Roman"/>
                <w:sz w:val="20"/>
                <w:szCs w:val="20"/>
              </w:rPr>
              <w:footnoteReference w:id="79"/>
            </w:r>
            <w:r w:rsidRPr="0092198D">
              <w:rPr>
                <w:rFonts w:ascii="Times New Roman" w:hAnsi="Times New Roman" w:cs="Times New Roman"/>
                <w:sz w:val="20"/>
                <w:szCs w:val="20"/>
              </w:rPr>
              <w:tab/>
            </w:r>
          </w:p>
        </w:tc>
      </w:tr>
      <w:tr w:rsidR="000671D8" w:rsidRPr="0092198D" w14:paraId="5BA2F137" w14:textId="77777777" w:rsidTr="0092198D">
        <w:tc>
          <w:tcPr>
            <w:tcW w:w="2204" w:type="pct"/>
          </w:tcPr>
          <w:p w14:paraId="460582A2" w14:textId="77777777" w:rsidR="000671D8" w:rsidRPr="0092198D" w:rsidRDefault="000671D8" w:rsidP="0092198D">
            <w:pPr>
              <w:tabs>
                <w:tab w:val="left" w:pos="540"/>
              </w:tabs>
              <w:autoSpaceDE w:val="0"/>
              <w:autoSpaceDN w:val="0"/>
              <w:adjustRightInd w:val="0"/>
              <w:jc w:val="both"/>
              <w:rPr>
                <w:rFonts w:ascii="Times New Roman" w:hAnsi="Times New Roman" w:cs="Times New Roman"/>
                <w:sz w:val="20"/>
                <w:szCs w:val="20"/>
              </w:rPr>
            </w:pPr>
            <w:r w:rsidRPr="0092198D">
              <w:rPr>
                <w:rFonts w:ascii="Times New Roman" w:hAnsi="Times New Roman" w:cs="Times New Roman"/>
                <w:sz w:val="20"/>
                <w:szCs w:val="20"/>
              </w:rPr>
              <w:t>Арендатором не доказано наличие на его стороне убытков до момента изъятия части земельного участка</w:t>
            </w:r>
            <w:r w:rsidRPr="0092198D">
              <w:rPr>
                <w:rStyle w:val="af"/>
                <w:rFonts w:ascii="Times New Roman" w:hAnsi="Times New Roman" w:cs="Times New Roman"/>
                <w:sz w:val="20"/>
                <w:szCs w:val="20"/>
              </w:rPr>
              <w:footnoteReference w:id="80"/>
            </w:r>
          </w:p>
        </w:tc>
        <w:tc>
          <w:tcPr>
            <w:tcW w:w="2796" w:type="pct"/>
          </w:tcPr>
          <w:p w14:paraId="5C714E1A"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Арендатором не доказан факт прекращения договора в связи с изъятием земельного участка для государственных или муниципальных нужд, так как установлено расторжение договора по инициативе Арендатора</w:t>
            </w:r>
          </w:p>
          <w:p w14:paraId="01CE1FB4"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Судебная практика в пользу Арендодателя</w:t>
            </w:r>
            <w:r w:rsidRPr="0092198D">
              <w:rPr>
                <w:rStyle w:val="af"/>
                <w:rFonts w:ascii="Times New Roman" w:hAnsi="Times New Roman" w:cs="Times New Roman"/>
                <w:sz w:val="20"/>
                <w:szCs w:val="20"/>
              </w:rPr>
              <w:footnoteReference w:id="81"/>
            </w:r>
          </w:p>
        </w:tc>
      </w:tr>
      <w:tr w:rsidR="000671D8" w:rsidRPr="0092198D" w14:paraId="6F5C9603" w14:textId="77777777" w:rsidTr="0092198D">
        <w:tc>
          <w:tcPr>
            <w:tcW w:w="2204" w:type="pct"/>
          </w:tcPr>
          <w:p w14:paraId="150CA6FF" w14:textId="77777777" w:rsidR="000671D8" w:rsidRPr="0092198D" w:rsidRDefault="000671D8" w:rsidP="0092198D">
            <w:pPr>
              <w:tabs>
                <w:tab w:val="left" w:pos="540"/>
              </w:tabs>
              <w:autoSpaceDE w:val="0"/>
              <w:autoSpaceDN w:val="0"/>
              <w:adjustRightInd w:val="0"/>
              <w:jc w:val="both"/>
              <w:rPr>
                <w:rFonts w:ascii="Times New Roman" w:hAnsi="Times New Roman" w:cs="Times New Roman"/>
                <w:sz w:val="20"/>
                <w:szCs w:val="20"/>
              </w:rPr>
            </w:pPr>
            <w:r w:rsidRPr="0092198D">
              <w:rPr>
                <w:rFonts w:ascii="Times New Roman" w:hAnsi="Times New Roman" w:cs="Times New Roman"/>
                <w:sz w:val="20"/>
                <w:szCs w:val="20"/>
              </w:rPr>
              <w:lastRenderedPageBreak/>
              <w:t>Арендатором не доказан размер убытков, который определен в признаваемой Арендодателем сумме</w:t>
            </w:r>
            <w:r w:rsidRPr="0092198D">
              <w:rPr>
                <w:rStyle w:val="af"/>
                <w:rFonts w:ascii="Times New Roman" w:hAnsi="Times New Roman" w:cs="Times New Roman"/>
                <w:sz w:val="20"/>
                <w:szCs w:val="20"/>
              </w:rPr>
              <w:footnoteReference w:id="82"/>
            </w:r>
          </w:p>
        </w:tc>
        <w:tc>
          <w:tcPr>
            <w:tcW w:w="2796" w:type="pct"/>
          </w:tcPr>
          <w:p w14:paraId="216F5137"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Арендодателем заявлено о пропуске Арендатором срока исковой давности</w:t>
            </w:r>
          </w:p>
          <w:p w14:paraId="468B76E2" w14:textId="77777777" w:rsidR="000671D8" w:rsidRPr="0092198D" w:rsidRDefault="000671D8" w:rsidP="0092198D">
            <w:pPr>
              <w:jc w:val="both"/>
              <w:rPr>
                <w:rFonts w:ascii="Times New Roman" w:hAnsi="Times New Roman" w:cs="Times New Roman"/>
                <w:sz w:val="20"/>
                <w:szCs w:val="20"/>
              </w:rPr>
            </w:pPr>
            <w:r w:rsidRPr="0092198D">
              <w:rPr>
                <w:rFonts w:ascii="Times New Roman" w:hAnsi="Times New Roman" w:cs="Times New Roman"/>
                <w:sz w:val="20"/>
                <w:szCs w:val="20"/>
              </w:rPr>
              <w:t>Судебная практика в пользу Арендодателя</w:t>
            </w:r>
            <w:r w:rsidRPr="0092198D">
              <w:rPr>
                <w:rStyle w:val="af"/>
                <w:rFonts w:ascii="Times New Roman" w:hAnsi="Times New Roman" w:cs="Times New Roman"/>
                <w:sz w:val="20"/>
                <w:szCs w:val="20"/>
              </w:rPr>
              <w:footnoteReference w:id="83"/>
            </w:r>
            <w:r w:rsidRPr="0092198D">
              <w:rPr>
                <w:rFonts w:ascii="Times New Roman" w:hAnsi="Times New Roman" w:cs="Times New Roman"/>
                <w:sz w:val="20"/>
                <w:szCs w:val="20"/>
              </w:rPr>
              <w:tab/>
            </w:r>
          </w:p>
        </w:tc>
      </w:tr>
    </w:tbl>
    <w:p w14:paraId="224E9E10"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Изъятие объекта капитального строительства</w:t>
      </w:r>
    </w:p>
    <w:p w14:paraId="3D12A162" w14:textId="77777777" w:rsidR="000671D8" w:rsidRDefault="000671D8" w:rsidP="00D07D24">
      <w:pPr>
        <w:spacing w:after="0" w:line="276" w:lineRule="auto"/>
        <w:ind w:firstLine="708"/>
        <w:jc w:val="both"/>
        <w:rPr>
          <w:rFonts w:ascii="Times New Roman" w:hAnsi="Times New Roman" w:cs="Times New Roman"/>
          <w:sz w:val="24"/>
          <w:szCs w:val="24"/>
        </w:rPr>
      </w:pPr>
      <w:r w:rsidRPr="00774808">
        <w:rPr>
          <w:rFonts w:ascii="Times New Roman" w:hAnsi="Times New Roman" w:cs="Times New Roman"/>
          <w:sz w:val="24"/>
          <w:szCs w:val="24"/>
        </w:rPr>
        <w:t>При определении размера возмещения за жилое помещение в него включаются</w:t>
      </w:r>
      <w:r>
        <w:rPr>
          <w:rFonts w:ascii="Times New Roman" w:hAnsi="Times New Roman" w:cs="Times New Roman"/>
          <w:sz w:val="24"/>
          <w:szCs w:val="24"/>
        </w:rPr>
        <w:t>:</w:t>
      </w:r>
    </w:p>
    <w:p w14:paraId="0EC5F0B7" w14:textId="1630EAAF" w:rsidR="000671D8" w:rsidRPr="00774808"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774808">
        <w:rPr>
          <w:rFonts w:ascii="Times New Roman" w:hAnsi="Times New Roman" w:cs="Times New Roman"/>
          <w:sz w:val="24"/>
          <w:szCs w:val="24"/>
        </w:rPr>
        <w:t>рыночная стоимость жилого помещения</w:t>
      </w:r>
      <w:r w:rsidR="00CD2358">
        <w:rPr>
          <w:rFonts w:ascii="Times New Roman" w:hAnsi="Times New Roman" w:cs="Times New Roman"/>
          <w:sz w:val="24"/>
          <w:szCs w:val="24"/>
        </w:rPr>
        <w:t>;</w:t>
      </w:r>
      <w:r w:rsidRPr="00774808">
        <w:rPr>
          <w:rFonts w:ascii="Times New Roman" w:hAnsi="Times New Roman" w:cs="Times New Roman"/>
          <w:sz w:val="24"/>
          <w:szCs w:val="24"/>
        </w:rPr>
        <w:t xml:space="preserve"> </w:t>
      </w:r>
    </w:p>
    <w:p w14:paraId="5AB0543A" w14:textId="60C97D87" w:rsidR="000671D8" w:rsidRPr="00774808"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774808">
        <w:rPr>
          <w:rFonts w:ascii="Times New Roman" w:hAnsi="Times New Roman" w:cs="Times New Roman"/>
          <w:sz w:val="24"/>
          <w:szCs w:val="24"/>
        </w:rPr>
        <w:t>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w:t>
      </w:r>
      <w:r w:rsidR="00CD2358">
        <w:rPr>
          <w:rFonts w:ascii="Times New Roman" w:hAnsi="Times New Roman" w:cs="Times New Roman"/>
          <w:sz w:val="24"/>
          <w:szCs w:val="24"/>
        </w:rPr>
        <w:t>;</w:t>
      </w:r>
    </w:p>
    <w:p w14:paraId="399C144E" w14:textId="5B58EEE4" w:rsidR="000671D8"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774808">
        <w:rPr>
          <w:rFonts w:ascii="Times New Roman" w:hAnsi="Times New Roman" w:cs="Times New Roman"/>
          <w:sz w:val="24"/>
          <w:szCs w:val="24"/>
        </w:rPr>
        <w:t>все убытки, причиненные собственнику жилого помещения его изъятием, включая убытки, которые он несет в связи с</w:t>
      </w:r>
      <w:r>
        <w:rPr>
          <w:rFonts w:ascii="Times New Roman" w:hAnsi="Times New Roman" w:cs="Times New Roman"/>
          <w:sz w:val="24"/>
          <w:szCs w:val="24"/>
        </w:rPr>
        <w:t>:</w:t>
      </w:r>
    </w:p>
    <w:p w14:paraId="33C3C902" w14:textId="64927726" w:rsidR="000671D8"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774808">
        <w:rPr>
          <w:rFonts w:ascii="Times New Roman" w:hAnsi="Times New Roman" w:cs="Times New Roman"/>
          <w:sz w:val="24"/>
          <w:szCs w:val="24"/>
        </w:rPr>
        <w:t>изменением места проживания</w:t>
      </w:r>
      <w:r w:rsidR="00CD2358">
        <w:rPr>
          <w:rFonts w:ascii="Times New Roman" w:hAnsi="Times New Roman" w:cs="Times New Roman"/>
          <w:sz w:val="24"/>
          <w:szCs w:val="24"/>
        </w:rPr>
        <w:t>;</w:t>
      </w:r>
    </w:p>
    <w:p w14:paraId="79030EF1" w14:textId="13B4B5BD" w:rsidR="000671D8"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774808">
        <w:rPr>
          <w:rFonts w:ascii="Times New Roman" w:hAnsi="Times New Roman" w:cs="Times New Roman"/>
          <w:sz w:val="24"/>
          <w:szCs w:val="24"/>
        </w:rPr>
        <w:t>временным пользованием иным жилым помещением до приобретения в</w:t>
      </w:r>
      <w:r w:rsidR="00561ADE">
        <w:rPr>
          <w:rFonts w:ascii="Times New Roman" w:hAnsi="Times New Roman" w:cs="Times New Roman"/>
          <w:sz w:val="24"/>
          <w:szCs w:val="24"/>
          <w:lang w:val="en-US"/>
        </w:rPr>
        <w:t> </w:t>
      </w:r>
      <w:r w:rsidRPr="00774808">
        <w:rPr>
          <w:rFonts w:ascii="Times New Roman" w:hAnsi="Times New Roman" w:cs="Times New Roman"/>
          <w:sz w:val="24"/>
          <w:szCs w:val="24"/>
        </w:rPr>
        <w:t xml:space="preserve">собственность другого жилого помещения (в случае, если указанным в части 6 статьи </w:t>
      </w:r>
      <w:r>
        <w:rPr>
          <w:rFonts w:ascii="Times New Roman" w:hAnsi="Times New Roman" w:cs="Times New Roman"/>
          <w:sz w:val="24"/>
          <w:szCs w:val="24"/>
        </w:rPr>
        <w:t xml:space="preserve">62 ЖК РФ </w:t>
      </w:r>
      <w:r w:rsidRPr="00774808">
        <w:rPr>
          <w:rFonts w:ascii="Times New Roman" w:hAnsi="Times New Roman" w:cs="Times New Roman"/>
          <w:sz w:val="24"/>
          <w:szCs w:val="24"/>
        </w:rPr>
        <w:t>соглашением не предусмотрено сохранение права пользования изымаемым жилым помещением до приобретения в собственность другого жилого помещения)</w:t>
      </w:r>
      <w:r w:rsidR="00CD2358">
        <w:rPr>
          <w:rFonts w:ascii="Times New Roman" w:hAnsi="Times New Roman" w:cs="Times New Roman"/>
          <w:sz w:val="24"/>
          <w:szCs w:val="24"/>
        </w:rPr>
        <w:t>;</w:t>
      </w:r>
    </w:p>
    <w:p w14:paraId="05611CC1" w14:textId="7C076AE7" w:rsidR="000671D8"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774808">
        <w:rPr>
          <w:rFonts w:ascii="Times New Roman" w:hAnsi="Times New Roman" w:cs="Times New Roman"/>
          <w:sz w:val="24"/>
          <w:szCs w:val="24"/>
        </w:rPr>
        <w:t>переездом</w:t>
      </w:r>
      <w:r w:rsidR="00CD2358">
        <w:rPr>
          <w:rFonts w:ascii="Times New Roman" w:hAnsi="Times New Roman" w:cs="Times New Roman"/>
          <w:sz w:val="24"/>
          <w:szCs w:val="24"/>
        </w:rPr>
        <w:t>;</w:t>
      </w:r>
    </w:p>
    <w:p w14:paraId="7998CC7C" w14:textId="7D33DF06" w:rsidR="000671D8"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774808">
        <w:rPr>
          <w:rFonts w:ascii="Times New Roman" w:hAnsi="Times New Roman" w:cs="Times New Roman"/>
          <w:sz w:val="24"/>
          <w:szCs w:val="24"/>
        </w:rPr>
        <w:t>поиском другого жилого помещения для приобретения права собственности на</w:t>
      </w:r>
      <w:r w:rsidR="00161EF8">
        <w:rPr>
          <w:rFonts w:ascii="Times New Roman" w:hAnsi="Times New Roman" w:cs="Times New Roman"/>
          <w:sz w:val="24"/>
          <w:szCs w:val="24"/>
        </w:rPr>
        <w:t> </w:t>
      </w:r>
      <w:r w:rsidRPr="00774808">
        <w:rPr>
          <w:rFonts w:ascii="Times New Roman" w:hAnsi="Times New Roman" w:cs="Times New Roman"/>
          <w:sz w:val="24"/>
          <w:szCs w:val="24"/>
        </w:rPr>
        <w:t>него</w:t>
      </w:r>
      <w:r w:rsidR="00CD2358">
        <w:rPr>
          <w:rFonts w:ascii="Times New Roman" w:hAnsi="Times New Roman" w:cs="Times New Roman"/>
          <w:sz w:val="24"/>
          <w:szCs w:val="24"/>
        </w:rPr>
        <w:t>;</w:t>
      </w:r>
    </w:p>
    <w:p w14:paraId="75E9AFF9" w14:textId="78AF1186" w:rsidR="000671D8"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774808">
        <w:rPr>
          <w:rFonts w:ascii="Times New Roman" w:hAnsi="Times New Roman" w:cs="Times New Roman"/>
          <w:sz w:val="24"/>
          <w:szCs w:val="24"/>
        </w:rPr>
        <w:t>оформлением права собственности на другое жилое помещение</w:t>
      </w:r>
      <w:r w:rsidR="00CD2358">
        <w:rPr>
          <w:rFonts w:ascii="Times New Roman" w:hAnsi="Times New Roman" w:cs="Times New Roman"/>
          <w:sz w:val="24"/>
          <w:szCs w:val="24"/>
        </w:rPr>
        <w:t>;</w:t>
      </w:r>
    </w:p>
    <w:p w14:paraId="2110D846" w14:textId="0B581907" w:rsidR="000671D8"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774808">
        <w:rPr>
          <w:rFonts w:ascii="Times New Roman" w:hAnsi="Times New Roman" w:cs="Times New Roman"/>
          <w:sz w:val="24"/>
          <w:szCs w:val="24"/>
        </w:rPr>
        <w:t>досрочным прекращением своих обязательств перед третьими лицами</w:t>
      </w:r>
      <w:r w:rsidR="00CD2358">
        <w:rPr>
          <w:rFonts w:ascii="Times New Roman" w:hAnsi="Times New Roman" w:cs="Times New Roman"/>
          <w:sz w:val="24"/>
          <w:szCs w:val="24"/>
        </w:rPr>
        <w:t>;</w:t>
      </w:r>
    </w:p>
    <w:p w14:paraId="1E45AFCD" w14:textId="77777777" w:rsidR="000671D8"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774808">
        <w:rPr>
          <w:rFonts w:ascii="Times New Roman" w:hAnsi="Times New Roman" w:cs="Times New Roman"/>
          <w:sz w:val="24"/>
          <w:szCs w:val="24"/>
        </w:rPr>
        <w:t>в том числе упущенн</w:t>
      </w:r>
      <w:r>
        <w:rPr>
          <w:rFonts w:ascii="Times New Roman" w:hAnsi="Times New Roman" w:cs="Times New Roman"/>
          <w:sz w:val="24"/>
          <w:szCs w:val="24"/>
        </w:rPr>
        <w:t>ая</w:t>
      </w:r>
      <w:r w:rsidRPr="00774808">
        <w:rPr>
          <w:rFonts w:ascii="Times New Roman" w:hAnsi="Times New Roman" w:cs="Times New Roman"/>
          <w:sz w:val="24"/>
          <w:szCs w:val="24"/>
        </w:rPr>
        <w:t xml:space="preserve"> выгод</w:t>
      </w:r>
      <w:r>
        <w:rPr>
          <w:rFonts w:ascii="Times New Roman" w:hAnsi="Times New Roman" w:cs="Times New Roman"/>
          <w:sz w:val="24"/>
          <w:szCs w:val="24"/>
        </w:rPr>
        <w:t>а</w:t>
      </w:r>
      <w:r w:rsidRPr="00774808">
        <w:rPr>
          <w:rFonts w:ascii="Times New Roman" w:hAnsi="Times New Roman" w:cs="Times New Roman"/>
          <w:sz w:val="24"/>
          <w:szCs w:val="24"/>
        </w:rPr>
        <w:t>.</w:t>
      </w:r>
    </w:p>
    <w:p w14:paraId="7276120D" w14:textId="77777777" w:rsidR="000671D8" w:rsidRPr="00774808"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79157A">
        <w:rPr>
          <w:rFonts w:ascii="Times New Roman" w:hAnsi="Times New Roman" w:cs="Times New Roman"/>
          <w:sz w:val="24"/>
          <w:szCs w:val="24"/>
        </w:rPr>
        <w:t>а также сумму компенсации за неп</w:t>
      </w:r>
      <w:r>
        <w:rPr>
          <w:rFonts w:ascii="Times New Roman" w:hAnsi="Times New Roman" w:cs="Times New Roman"/>
          <w:sz w:val="24"/>
          <w:szCs w:val="24"/>
        </w:rPr>
        <w:t>роизведенный капитальный ремонт</w:t>
      </w:r>
      <w:r>
        <w:rPr>
          <w:rStyle w:val="af"/>
          <w:rFonts w:ascii="Times New Roman" w:hAnsi="Times New Roman" w:cs="Times New Roman"/>
          <w:sz w:val="24"/>
          <w:szCs w:val="24"/>
        </w:rPr>
        <w:footnoteReference w:id="84"/>
      </w:r>
      <w:r>
        <w:rPr>
          <w:rFonts w:ascii="Times New Roman" w:hAnsi="Times New Roman" w:cs="Times New Roman"/>
          <w:sz w:val="24"/>
          <w:szCs w:val="24"/>
        </w:rPr>
        <w:t>.</w:t>
      </w:r>
    </w:p>
    <w:p w14:paraId="369F80F9" w14:textId="77777777" w:rsidR="000671D8" w:rsidRDefault="000671D8" w:rsidP="00D07D24">
      <w:pPr>
        <w:spacing w:after="0" w:line="276" w:lineRule="auto"/>
        <w:ind w:firstLine="708"/>
        <w:jc w:val="both"/>
        <w:rPr>
          <w:rFonts w:ascii="Times New Roman" w:hAnsi="Times New Roman" w:cs="Times New Roman"/>
          <w:sz w:val="24"/>
          <w:szCs w:val="24"/>
        </w:rPr>
      </w:pPr>
      <w:r w:rsidRPr="00774808">
        <w:rPr>
          <w:rFonts w:ascii="Times New Roman" w:hAnsi="Times New Roman" w:cs="Times New Roman"/>
          <w:sz w:val="24"/>
          <w:szCs w:val="24"/>
        </w:rPr>
        <w:t>Несоблюдение компетентными органами процедуры изъятия жилого помещения, установленной ст. 32 ЖК РФ, не препятствует собственнику данного жилого помещения требовать в связи с изъятием выплаты возмещения</w:t>
      </w:r>
      <w:r>
        <w:rPr>
          <w:rStyle w:val="af"/>
          <w:rFonts w:ascii="Times New Roman" w:hAnsi="Times New Roman" w:cs="Times New Roman"/>
          <w:sz w:val="24"/>
          <w:szCs w:val="24"/>
        </w:rPr>
        <w:footnoteReference w:id="85"/>
      </w:r>
      <w:r w:rsidRPr="00774808">
        <w:rPr>
          <w:rFonts w:ascii="Times New Roman" w:hAnsi="Times New Roman" w:cs="Times New Roman"/>
          <w:sz w:val="24"/>
          <w:szCs w:val="24"/>
        </w:rPr>
        <w:t>.</w:t>
      </w:r>
    </w:p>
    <w:p w14:paraId="20239ADD" w14:textId="58DAB284" w:rsidR="000671D8" w:rsidRDefault="000671D8" w:rsidP="00D07D24">
      <w:pPr>
        <w:spacing w:after="0" w:line="276" w:lineRule="auto"/>
        <w:ind w:firstLine="708"/>
        <w:jc w:val="both"/>
        <w:rPr>
          <w:rFonts w:ascii="Times New Roman" w:hAnsi="Times New Roman" w:cs="Times New Roman"/>
          <w:sz w:val="24"/>
          <w:szCs w:val="24"/>
        </w:rPr>
      </w:pPr>
      <w:r w:rsidRPr="00B43B8E">
        <w:rPr>
          <w:rFonts w:ascii="Times New Roman" w:hAnsi="Times New Roman" w:cs="Times New Roman"/>
          <w:sz w:val="24"/>
          <w:szCs w:val="24"/>
        </w:rPr>
        <w:t>Предоставляемое гражданам другое жилое помещение по договору социального найма должно</w:t>
      </w:r>
      <w:r>
        <w:rPr>
          <w:rFonts w:ascii="Times New Roman" w:hAnsi="Times New Roman" w:cs="Times New Roman"/>
          <w:sz w:val="24"/>
          <w:szCs w:val="24"/>
        </w:rPr>
        <w:t>:</w:t>
      </w:r>
      <w:r w:rsidRPr="00B43B8E">
        <w:rPr>
          <w:rFonts w:ascii="Times New Roman" w:hAnsi="Times New Roman" w:cs="Times New Roman"/>
          <w:sz w:val="24"/>
          <w:szCs w:val="24"/>
        </w:rPr>
        <w:t xml:space="preserve"> </w:t>
      </w:r>
    </w:p>
    <w:p w14:paraId="10F8D1ED" w14:textId="6BB0AFCE" w:rsidR="000671D8" w:rsidRPr="00B43B8E" w:rsidRDefault="00D251B8" w:rsidP="00D07D24">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быть </w:t>
      </w:r>
      <w:r w:rsidR="000671D8" w:rsidRPr="00B43B8E">
        <w:rPr>
          <w:rFonts w:ascii="Times New Roman" w:hAnsi="Times New Roman" w:cs="Times New Roman"/>
          <w:sz w:val="24"/>
          <w:szCs w:val="24"/>
        </w:rPr>
        <w:t xml:space="preserve">благоустроенным применительно к условиям соответствующего населенного пункта, </w:t>
      </w:r>
    </w:p>
    <w:p w14:paraId="349A2912" w14:textId="46CAE29A" w:rsidR="000671D8" w:rsidRDefault="00D251B8" w:rsidP="00D07D24">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быть </w:t>
      </w:r>
      <w:r w:rsidR="000671D8" w:rsidRPr="00B43B8E">
        <w:rPr>
          <w:rFonts w:ascii="Times New Roman" w:hAnsi="Times New Roman" w:cs="Times New Roman"/>
          <w:sz w:val="24"/>
          <w:szCs w:val="24"/>
        </w:rPr>
        <w:t xml:space="preserve">равнозначным по площади </w:t>
      </w:r>
      <w:r w:rsidR="000671D8">
        <w:rPr>
          <w:rFonts w:ascii="Times New Roman" w:hAnsi="Times New Roman" w:cs="Times New Roman"/>
          <w:sz w:val="24"/>
          <w:szCs w:val="24"/>
        </w:rPr>
        <w:t xml:space="preserve">изымаемому жилью (возможно предоставление </w:t>
      </w:r>
      <w:r w:rsidR="000671D8" w:rsidRPr="00B43B8E">
        <w:rPr>
          <w:rFonts w:ascii="Times New Roman" w:hAnsi="Times New Roman" w:cs="Times New Roman"/>
          <w:sz w:val="24"/>
          <w:szCs w:val="24"/>
        </w:rPr>
        <w:t>большей площади</w:t>
      </w:r>
      <w:r w:rsidR="000671D8">
        <w:rPr>
          <w:rFonts w:ascii="Times New Roman" w:hAnsi="Times New Roman" w:cs="Times New Roman"/>
          <w:sz w:val="24"/>
          <w:szCs w:val="24"/>
        </w:rPr>
        <w:t>, если отсутствует равнозначное</w:t>
      </w:r>
      <w:r w:rsidR="000671D8">
        <w:rPr>
          <w:rStyle w:val="af"/>
          <w:rFonts w:ascii="Times New Roman" w:hAnsi="Times New Roman" w:cs="Times New Roman"/>
          <w:sz w:val="24"/>
          <w:szCs w:val="24"/>
        </w:rPr>
        <w:footnoteReference w:id="86"/>
      </w:r>
      <w:r w:rsidR="000671D8">
        <w:rPr>
          <w:rFonts w:ascii="Times New Roman" w:hAnsi="Times New Roman" w:cs="Times New Roman"/>
          <w:sz w:val="24"/>
          <w:szCs w:val="24"/>
        </w:rPr>
        <w:t>).</w:t>
      </w:r>
    </w:p>
    <w:p w14:paraId="71099CBB" w14:textId="14A2B207" w:rsidR="000671D8" w:rsidRDefault="000671D8" w:rsidP="00D251B8">
      <w:pPr>
        <w:pStyle w:val="a4"/>
        <w:numPr>
          <w:ilvl w:val="0"/>
          <w:numId w:val="11"/>
        </w:numPr>
        <w:spacing w:after="0" w:line="276" w:lineRule="auto"/>
        <w:ind w:left="1134"/>
        <w:jc w:val="both"/>
        <w:rPr>
          <w:rFonts w:ascii="Times New Roman" w:hAnsi="Times New Roman" w:cs="Times New Roman"/>
          <w:sz w:val="24"/>
          <w:szCs w:val="24"/>
        </w:rPr>
      </w:pPr>
      <w:r w:rsidRPr="00B43B8E">
        <w:rPr>
          <w:rFonts w:ascii="Times New Roman" w:hAnsi="Times New Roman" w:cs="Times New Roman"/>
          <w:sz w:val="24"/>
          <w:szCs w:val="24"/>
        </w:rPr>
        <w:lastRenderedPageBreak/>
        <w:t>находиться в границах данного населенного пункта</w:t>
      </w:r>
      <w:r>
        <w:rPr>
          <w:rFonts w:ascii="Times New Roman" w:hAnsi="Times New Roman" w:cs="Times New Roman"/>
          <w:sz w:val="24"/>
          <w:szCs w:val="24"/>
        </w:rPr>
        <w:t xml:space="preserve"> (ч. 1 ст. 89 ЖК РФ)</w:t>
      </w:r>
      <w:r w:rsidRPr="00B43B8E">
        <w:rPr>
          <w:rFonts w:ascii="Times New Roman" w:hAnsi="Times New Roman" w:cs="Times New Roman"/>
          <w:sz w:val="24"/>
          <w:szCs w:val="24"/>
        </w:rPr>
        <w:t>.</w:t>
      </w:r>
      <w:r w:rsidR="00D251B8">
        <w:rPr>
          <w:rFonts w:ascii="Times New Roman" w:hAnsi="Times New Roman" w:cs="Times New Roman"/>
          <w:sz w:val="24"/>
          <w:szCs w:val="24"/>
        </w:rPr>
        <w:t xml:space="preserve"> Не является равнозначным и доступным жилье другой этажности, предоставляемое инвалиду-колясочнику, проживавшему на первом этаже</w:t>
      </w:r>
      <w:r w:rsidR="00D251B8">
        <w:rPr>
          <w:rStyle w:val="af"/>
          <w:rFonts w:ascii="Times New Roman" w:hAnsi="Times New Roman" w:cs="Times New Roman"/>
          <w:sz w:val="24"/>
          <w:szCs w:val="24"/>
        </w:rPr>
        <w:footnoteReference w:id="87"/>
      </w:r>
      <w:r w:rsidR="00D251B8">
        <w:rPr>
          <w:rFonts w:ascii="Times New Roman" w:hAnsi="Times New Roman" w:cs="Times New Roman"/>
          <w:sz w:val="24"/>
          <w:szCs w:val="24"/>
        </w:rPr>
        <w:t>.</w:t>
      </w:r>
    </w:p>
    <w:p w14:paraId="18CE96A4" w14:textId="276FD270" w:rsidR="000671D8" w:rsidRPr="00A56994" w:rsidRDefault="000671D8" w:rsidP="00D07D24">
      <w:pPr>
        <w:spacing w:after="0" w:line="276" w:lineRule="auto"/>
        <w:ind w:firstLine="708"/>
        <w:jc w:val="both"/>
        <w:rPr>
          <w:rFonts w:ascii="Times New Roman" w:hAnsi="Times New Roman" w:cs="Times New Roman"/>
          <w:sz w:val="24"/>
          <w:szCs w:val="24"/>
        </w:rPr>
      </w:pPr>
      <w:r w:rsidRPr="00A56994">
        <w:rPr>
          <w:rFonts w:ascii="Times New Roman" w:hAnsi="Times New Roman" w:cs="Times New Roman"/>
          <w:sz w:val="24"/>
          <w:szCs w:val="24"/>
        </w:rPr>
        <w:t>Собственники нежилых помещений в аварийном жилом доме</w:t>
      </w:r>
      <w:r>
        <w:rPr>
          <w:rFonts w:ascii="Times New Roman" w:hAnsi="Times New Roman" w:cs="Times New Roman"/>
          <w:sz w:val="24"/>
          <w:szCs w:val="24"/>
        </w:rPr>
        <w:t xml:space="preserve"> также </w:t>
      </w:r>
      <w:r w:rsidRPr="00A56994">
        <w:rPr>
          <w:rFonts w:ascii="Times New Roman" w:hAnsi="Times New Roman" w:cs="Times New Roman"/>
          <w:sz w:val="24"/>
          <w:szCs w:val="24"/>
        </w:rPr>
        <w:t>имеют право на</w:t>
      </w:r>
      <w:r w:rsidR="00561ADE">
        <w:rPr>
          <w:rFonts w:ascii="Times New Roman" w:hAnsi="Times New Roman" w:cs="Times New Roman"/>
          <w:sz w:val="24"/>
          <w:szCs w:val="24"/>
          <w:lang w:val="en-US"/>
        </w:rPr>
        <w:t> </w:t>
      </w:r>
      <w:r w:rsidRPr="00A56994">
        <w:rPr>
          <w:rFonts w:ascii="Times New Roman" w:hAnsi="Times New Roman" w:cs="Times New Roman"/>
          <w:sz w:val="24"/>
          <w:szCs w:val="24"/>
        </w:rPr>
        <w:t>компенсацию</w:t>
      </w:r>
      <w:r>
        <w:rPr>
          <w:rFonts w:ascii="Times New Roman" w:hAnsi="Times New Roman" w:cs="Times New Roman"/>
          <w:sz w:val="24"/>
          <w:szCs w:val="24"/>
        </w:rPr>
        <w:t xml:space="preserve"> («…</w:t>
      </w:r>
      <w:r w:rsidRPr="009F15FF">
        <w:rPr>
          <w:rFonts w:ascii="Times New Roman" w:hAnsi="Times New Roman" w:cs="Times New Roman"/>
          <w:sz w:val="24"/>
          <w:szCs w:val="24"/>
        </w:rPr>
        <w:t xml:space="preserve">судам надлежало руководствоваться по аналогии законодательством, регулирующим сходные отношения, а именно положениями пункта 10 статьи 32 </w:t>
      </w:r>
      <w:r>
        <w:rPr>
          <w:rFonts w:ascii="Times New Roman" w:hAnsi="Times New Roman" w:cs="Times New Roman"/>
          <w:sz w:val="24"/>
          <w:szCs w:val="24"/>
        </w:rPr>
        <w:t>ЖК РФ</w:t>
      </w:r>
      <w:r w:rsidRPr="009F15FF">
        <w:rPr>
          <w:rFonts w:ascii="Times New Roman" w:hAnsi="Times New Roman" w:cs="Times New Roman"/>
          <w:sz w:val="24"/>
          <w:szCs w:val="24"/>
        </w:rPr>
        <w:t xml:space="preserve">, статей 239.2, 279 </w:t>
      </w:r>
      <w:r>
        <w:rPr>
          <w:rFonts w:ascii="Times New Roman" w:hAnsi="Times New Roman" w:cs="Times New Roman"/>
          <w:sz w:val="24"/>
          <w:szCs w:val="24"/>
        </w:rPr>
        <w:t>ГК РФ</w:t>
      </w:r>
      <w:r w:rsidRPr="009F15FF">
        <w:rPr>
          <w:rFonts w:ascii="Times New Roman" w:hAnsi="Times New Roman" w:cs="Times New Roman"/>
          <w:sz w:val="24"/>
          <w:szCs w:val="24"/>
        </w:rPr>
        <w:t xml:space="preserve">, статьи 56.3 </w:t>
      </w:r>
      <w:r>
        <w:rPr>
          <w:rFonts w:ascii="Times New Roman" w:hAnsi="Times New Roman" w:cs="Times New Roman"/>
          <w:sz w:val="24"/>
          <w:szCs w:val="24"/>
        </w:rPr>
        <w:t>ЗК РФ»)</w:t>
      </w:r>
      <w:r>
        <w:rPr>
          <w:rStyle w:val="af"/>
          <w:rFonts w:ascii="Times New Roman" w:hAnsi="Times New Roman" w:cs="Times New Roman"/>
          <w:sz w:val="24"/>
          <w:szCs w:val="24"/>
        </w:rPr>
        <w:footnoteReference w:id="88"/>
      </w:r>
      <w:r>
        <w:rPr>
          <w:rFonts w:ascii="Times New Roman" w:hAnsi="Times New Roman" w:cs="Times New Roman"/>
          <w:sz w:val="24"/>
          <w:szCs w:val="24"/>
        </w:rPr>
        <w:t>.</w:t>
      </w:r>
    </w:p>
    <w:p w14:paraId="4875C9D9" w14:textId="77777777" w:rsidR="000671D8" w:rsidRDefault="000671D8" w:rsidP="00D07D24">
      <w:pPr>
        <w:pStyle w:val="20"/>
        <w:spacing w:before="0" w:line="276" w:lineRule="auto"/>
        <w:jc w:val="center"/>
        <w:rPr>
          <w:rFonts w:ascii="Times New Roman" w:hAnsi="Times New Roman" w:cs="Times New Roman"/>
          <w:color w:val="auto"/>
          <w:sz w:val="24"/>
          <w:szCs w:val="24"/>
        </w:rPr>
      </w:pPr>
    </w:p>
    <w:p w14:paraId="69CD737B" w14:textId="77777777" w:rsidR="000671D8" w:rsidRPr="003074DA" w:rsidRDefault="000671D8" w:rsidP="00D07D24">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61" w:name="_Toc102674926"/>
      <w:r w:rsidRPr="0086347B">
        <w:rPr>
          <w:rFonts w:ascii="Times New Roman" w:hAnsi="Times New Roman" w:cs="Times New Roman"/>
          <w:b/>
          <w:bCs/>
          <w:color w:val="000000" w:themeColor="text1"/>
          <w:sz w:val="24"/>
          <w:szCs w:val="24"/>
        </w:rPr>
        <w:t>Защита исключительных прав</w:t>
      </w:r>
      <w:bookmarkEnd w:id="61"/>
      <w:r w:rsidRPr="0086347B" w:rsidDel="0086347B">
        <w:rPr>
          <w:rFonts w:ascii="Times New Roman" w:hAnsi="Times New Roman" w:cs="Times New Roman"/>
          <w:b/>
          <w:bCs/>
          <w:color w:val="000000" w:themeColor="text1"/>
          <w:sz w:val="24"/>
          <w:szCs w:val="24"/>
        </w:rPr>
        <w:t xml:space="preserve"> </w:t>
      </w:r>
    </w:p>
    <w:p w14:paraId="280B11DA"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 xml:space="preserve">Общие положения </w:t>
      </w:r>
    </w:p>
    <w:p w14:paraId="4BB8A8BE" w14:textId="77777777" w:rsidR="000671D8" w:rsidRDefault="000671D8" w:rsidP="00D07D24">
      <w:pPr>
        <w:spacing w:after="0" w:line="276" w:lineRule="auto"/>
        <w:ind w:firstLine="708"/>
        <w:jc w:val="both"/>
        <w:rPr>
          <w:rFonts w:ascii="Times New Roman" w:hAnsi="Times New Roman" w:cs="Times New Roman"/>
          <w:sz w:val="24"/>
          <w:szCs w:val="24"/>
        </w:rPr>
      </w:pPr>
      <w:r w:rsidRPr="009D5D26">
        <w:rPr>
          <w:rFonts w:ascii="Times New Roman" w:hAnsi="Times New Roman" w:cs="Times New Roman"/>
          <w:sz w:val="24"/>
          <w:szCs w:val="24"/>
        </w:rPr>
        <w:t>В силу пункта 3 статьи 1252 ГК РФ правообладатель при нарушении исключительного права имеет право выбора способа защиты</w:t>
      </w:r>
      <w:r>
        <w:rPr>
          <w:rFonts w:ascii="Times New Roman" w:hAnsi="Times New Roman" w:cs="Times New Roman"/>
          <w:sz w:val="24"/>
          <w:szCs w:val="24"/>
        </w:rPr>
        <w:t xml:space="preserve"> (одновременное взыскание не допускается</w:t>
      </w:r>
      <w:r>
        <w:rPr>
          <w:rStyle w:val="af"/>
          <w:rFonts w:ascii="Times New Roman" w:hAnsi="Times New Roman" w:cs="Times New Roman"/>
          <w:sz w:val="24"/>
          <w:szCs w:val="24"/>
        </w:rPr>
        <w:footnoteReference w:id="89"/>
      </w:r>
      <w:r>
        <w:rPr>
          <w:rFonts w:ascii="Times New Roman" w:hAnsi="Times New Roman" w:cs="Times New Roman"/>
          <w:sz w:val="24"/>
          <w:szCs w:val="24"/>
        </w:rPr>
        <w:t>)</w:t>
      </w:r>
      <w:r w:rsidRPr="009D5D26">
        <w:rPr>
          <w:rFonts w:ascii="Times New Roman" w:hAnsi="Times New Roman" w:cs="Times New Roman"/>
          <w:sz w:val="24"/>
          <w:szCs w:val="24"/>
        </w:rPr>
        <w:t xml:space="preserve">: </w:t>
      </w:r>
    </w:p>
    <w:p w14:paraId="062E64FB" w14:textId="77777777" w:rsidR="000671D8" w:rsidRPr="009D5D26"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9D5D26">
        <w:rPr>
          <w:rFonts w:ascii="Times New Roman" w:hAnsi="Times New Roman" w:cs="Times New Roman"/>
          <w:sz w:val="24"/>
          <w:szCs w:val="24"/>
        </w:rPr>
        <w:t>возмещения убытков (упущенной выгоды)</w:t>
      </w:r>
      <w:r>
        <w:rPr>
          <w:rFonts w:ascii="Times New Roman" w:hAnsi="Times New Roman" w:cs="Times New Roman"/>
          <w:sz w:val="24"/>
          <w:szCs w:val="24"/>
        </w:rPr>
        <w:t>;</w:t>
      </w:r>
      <w:r w:rsidRPr="009D5D26">
        <w:rPr>
          <w:rFonts w:ascii="Times New Roman" w:hAnsi="Times New Roman" w:cs="Times New Roman"/>
          <w:sz w:val="24"/>
          <w:szCs w:val="24"/>
        </w:rPr>
        <w:t xml:space="preserve"> </w:t>
      </w:r>
    </w:p>
    <w:p w14:paraId="3CE4B080" w14:textId="77777777" w:rsidR="000671D8" w:rsidRPr="009D5D26"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9D5D26">
        <w:rPr>
          <w:rFonts w:ascii="Times New Roman" w:hAnsi="Times New Roman" w:cs="Times New Roman"/>
          <w:sz w:val="24"/>
          <w:szCs w:val="24"/>
        </w:rPr>
        <w:t xml:space="preserve">выплата компенсации за нарушение указанного права. </w:t>
      </w:r>
    </w:p>
    <w:p w14:paraId="2C53E4A2" w14:textId="77777777" w:rsidR="000671D8" w:rsidRDefault="000671D8" w:rsidP="00D07D24">
      <w:pPr>
        <w:spacing w:after="0" w:line="276" w:lineRule="auto"/>
        <w:ind w:firstLine="708"/>
        <w:jc w:val="both"/>
        <w:rPr>
          <w:rFonts w:ascii="Times New Roman" w:hAnsi="Times New Roman" w:cs="Times New Roman"/>
          <w:sz w:val="24"/>
          <w:szCs w:val="24"/>
        </w:rPr>
      </w:pPr>
      <w:r w:rsidRPr="009F3AAE">
        <w:rPr>
          <w:rFonts w:ascii="Times New Roman" w:hAnsi="Times New Roman" w:cs="Times New Roman"/>
          <w:sz w:val="24"/>
          <w:szCs w:val="24"/>
        </w:rPr>
        <w:t>Требование о взыскании убытков</w:t>
      </w:r>
      <w:r>
        <w:rPr>
          <w:rFonts w:ascii="Times New Roman" w:hAnsi="Times New Roman" w:cs="Times New Roman"/>
          <w:sz w:val="24"/>
          <w:szCs w:val="24"/>
        </w:rPr>
        <w:t xml:space="preserve"> (упущенной выгоды)</w:t>
      </w:r>
      <w:r w:rsidRPr="009F3AAE">
        <w:rPr>
          <w:rFonts w:ascii="Times New Roman" w:hAnsi="Times New Roman" w:cs="Times New Roman"/>
          <w:sz w:val="24"/>
          <w:szCs w:val="24"/>
        </w:rPr>
        <w:t xml:space="preserve"> может быть заявлено правообладателями всех средств индивидуализации в случае незаконного использования принадлежащего им объекта интеллектуальной собственности иными лицами.</w:t>
      </w:r>
      <w:r>
        <w:rPr>
          <w:rFonts w:ascii="Times New Roman" w:hAnsi="Times New Roman" w:cs="Times New Roman"/>
          <w:sz w:val="24"/>
          <w:szCs w:val="24"/>
        </w:rPr>
        <w:t xml:space="preserve"> </w:t>
      </w:r>
    </w:p>
    <w:p w14:paraId="2976F54B" w14:textId="77777777" w:rsidR="000671D8" w:rsidRDefault="000671D8" w:rsidP="00D07D24">
      <w:pPr>
        <w:spacing w:after="0" w:line="276" w:lineRule="auto"/>
        <w:ind w:firstLine="708"/>
        <w:jc w:val="both"/>
        <w:rPr>
          <w:rFonts w:ascii="Times New Roman" w:hAnsi="Times New Roman" w:cs="Times New Roman"/>
          <w:sz w:val="24"/>
          <w:szCs w:val="24"/>
        </w:rPr>
      </w:pPr>
      <w:r w:rsidRPr="004F1056">
        <w:rPr>
          <w:rFonts w:ascii="Times New Roman" w:hAnsi="Times New Roman" w:cs="Times New Roman"/>
          <w:sz w:val="24"/>
          <w:szCs w:val="24"/>
        </w:rPr>
        <w:t xml:space="preserve">Особенностью сферы интеллектуальных прав является то, что характеру нарушения права и </w:t>
      </w:r>
      <w:r>
        <w:rPr>
          <w:rFonts w:ascii="Times New Roman" w:hAnsi="Times New Roman" w:cs="Times New Roman"/>
          <w:sz w:val="24"/>
          <w:szCs w:val="24"/>
        </w:rPr>
        <w:t xml:space="preserve">его </w:t>
      </w:r>
      <w:r w:rsidRPr="004F1056">
        <w:rPr>
          <w:rFonts w:ascii="Times New Roman" w:hAnsi="Times New Roman" w:cs="Times New Roman"/>
          <w:sz w:val="24"/>
          <w:szCs w:val="24"/>
        </w:rPr>
        <w:t xml:space="preserve">последствиям </w:t>
      </w:r>
      <w:r>
        <w:rPr>
          <w:rFonts w:ascii="Times New Roman" w:hAnsi="Times New Roman" w:cs="Times New Roman"/>
          <w:sz w:val="24"/>
          <w:szCs w:val="24"/>
        </w:rPr>
        <w:t>соответствует</w:t>
      </w:r>
      <w:r w:rsidRPr="004F1056">
        <w:rPr>
          <w:rFonts w:ascii="Times New Roman" w:hAnsi="Times New Roman" w:cs="Times New Roman"/>
          <w:sz w:val="24"/>
          <w:szCs w:val="24"/>
        </w:rPr>
        <w:t xml:space="preserve"> возмещение не реального ущерба, а упущенной выгоды. Это связано главным образом с нематериальной сущностью объектов интеллектуальных прав, которые нельзя физически утратить или повредить.</w:t>
      </w:r>
    </w:p>
    <w:p w14:paraId="53ACFAF0" w14:textId="77777777" w:rsidR="000671D8" w:rsidRPr="001F7A3A" w:rsidRDefault="000671D8" w:rsidP="00D07D24">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У</w:t>
      </w:r>
      <w:r w:rsidRPr="001F7A3A">
        <w:rPr>
          <w:rFonts w:ascii="Times New Roman" w:hAnsi="Times New Roman" w:cs="Times New Roman"/>
          <w:sz w:val="24"/>
          <w:szCs w:val="24"/>
        </w:rPr>
        <w:t xml:space="preserve">пущенная выгода </w:t>
      </w:r>
      <w:r>
        <w:rPr>
          <w:rFonts w:ascii="Times New Roman" w:hAnsi="Times New Roman" w:cs="Times New Roman"/>
          <w:sz w:val="24"/>
          <w:szCs w:val="24"/>
        </w:rPr>
        <w:t xml:space="preserve">по данной категории споров </w:t>
      </w:r>
      <w:r w:rsidRPr="001F7A3A">
        <w:rPr>
          <w:rFonts w:ascii="Times New Roman" w:hAnsi="Times New Roman" w:cs="Times New Roman"/>
          <w:sz w:val="24"/>
          <w:szCs w:val="24"/>
        </w:rPr>
        <w:t xml:space="preserve">может быть </w:t>
      </w:r>
      <w:r>
        <w:rPr>
          <w:rFonts w:ascii="Times New Roman" w:hAnsi="Times New Roman" w:cs="Times New Roman"/>
          <w:sz w:val="24"/>
          <w:szCs w:val="24"/>
        </w:rPr>
        <w:t>выражена</w:t>
      </w:r>
      <w:r w:rsidRPr="001F7A3A">
        <w:rPr>
          <w:rFonts w:ascii="Times New Roman" w:hAnsi="Times New Roman" w:cs="Times New Roman"/>
          <w:sz w:val="24"/>
          <w:szCs w:val="24"/>
        </w:rPr>
        <w:t xml:space="preserve"> в виде:</w:t>
      </w:r>
    </w:p>
    <w:p w14:paraId="2E23A7F9" w14:textId="5F96E46E" w:rsidR="000671D8" w:rsidRPr="00B53279" w:rsidRDefault="000671D8" w:rsidP="00D07D24">
      <w:pPr>
        <w:pStyle w:val="a4"/>
        <w:numPr>
          <w:ilvl w:val="0"/>
          <w:numId w:val="22"/>
        </w:numPr>
        <w:tabs>
          <w:tab w:val="left" w:pos="993"/>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Pr="00B53279">
        <w:rPr>
          <w:rFonts w:ascii="Times New Roman" w:hAnsi="Times New Roman" w:cs="Times New Roman"/>
          <w:sz w:val="24"/>
          <w:szCs w:val="24"/>
        </w:rPr>
        <w:t>едополученные роялти (</w:t>
      </w:r>
      <w:r w:rsidRPr="008D0C3E">
        <w:rPr>
          <w:rFonts w:ascii="Times New Roman" w:eastAsia="Times New Roman" w:hAnsi="Times New Roman" w:cs="Times New Roman"/>
          <w:sz w:val="24"/>
          <w:szCs w:val="24"/>
          <w:lang w:eastAsia="ru-RU"/>
        </w:rPr>
        <w:t>собственные имущественные потери</w:t>
      </w:r>
      <w:r>
        <w:rPr>
          <w:rFonts w:ascii="Times New Roman" w:eastAsia="Times New Roman" w:hAnsi="Times New Roman" w:cs="Times New Roman"/>
          <w:sz w:val="24"/>
          <w:szCs w:val="24"/>
          <w:lang w:eastAsia="ru-RU"/>
        </w:rPr>
        <w:t>;</w:t>
      </w:r>
      <w:r w:rsidRPr="00B53279">
        <w:rPr>
          <w:rFonts w:ascii="Times New Roman" w:hAnsi="Times New Roman" w:cs="Times New Roman"/>
          <w:sz w:val="24"/>
          <w:szCs w:val="24"/>
        </w:rPr>
        <w:t xml:space="preserve"> универсальный механизм </w:t>
      </w:r>
      <w:r w:rsidR="00926AE2">
        <w:rPr>
          <w:rFonts w:ascii="Times New Roman" w:hAnsi="Times New Roman" w:cs="Times New Roman"/>
          <w:sz w:val="24"/>
          <w:szCs w:val="24"/>
        </w:rPr>
        <w:t>—</w:t>
      </w:r>
      <w:r w:rsidRPr="00B53279">
        <w:rPr>
          <w:rFonts w:ascii="Times New Roman" w:hAnsi="Times New Roman" w:cs="Times New Roman"/>
          <w:sz w:val="24"/>
          <w:szCs w:val="24"/>
        </w:rPr>
        <w:t xml:space="preserve"> возникает у всех </w:t>
      </w:r>
      <w:r w:rsidRPr="00256108">
        <w:rPr>
          <w:rFonts w:ascii="Times New Roman" w:hAnsi="Times New Roman" w:cs="Times New Roman"/>
          <w:sz w:val="24"/>
          <w:szCs w:val="24"/>
        </w:rPr>
        <w:t>правообладате</w:t>
      </w:r>
      <w:r>
        <w:rPr>
          <w:rFonts w:ascii="Times New Roman" w:hAnsi="Times New Roman" w:cs="Times New Roman"/>
          <w:sz w:val="24"/>
          <w:szCs w:val="24"/>
        </w:rPr>
        <w:t>лей</w:t>
      </w:r>
      <w:r w:rsidRPr="00B53279">
        <w:rPr>
          <w:rFonts w:ascii="Times New Roman" w:hAnsi="Times New Roman" w:cs="Times New Roman"/>
          <w:sz w:val="24"/>
          <w:szCs w:val="24"/>
        </w:rPr>
        <w:t>).</w:t>
      </w:r>
      <w:r>
        <w:rPr>
          <w:rFonts w:ascii="Times New Roman" w:hAnsi="Times New Roman" w:cs="Times New Roman"/>
          <w:sz w:val="24"/>
          <w:szCs w:val="24"/>
        </w:rPr>
        <w:t xml:space="preserve"> Данный</w:t>
      </w:r>
      <w:r w:rsidRPr="00B53279">
        <w:rPr>
          <w:rFonts w:ascii="Times New Roman" w:hAnsi="Times New Roman" w:cs="Times New Roman"/>
          <w:sz w:val="24"/>
          <w:szCs w:val="24"/>
        </w:rPr>
        <w:t xml:space="preserve"> </w:t>
      </w:r>
      <w:r>
        <w:rPr>
          <w:rFonts w:ascii="Times New Roman" w:hAnsi="Times New Roman" w:cs="Times New Roman"/>
          <w:sz w:val="24"/>
          <w:szCs w:val="24"/>
        </w:rPr>
        <w:t>метод</w:t>
      </w:r>
      <w:r w:rsidRPr="00B53279">
        <w:rPr>
          <w:rFonts w:ascii="Times New Roman" w:hAnsi="Times New Roman" w:cs="Times New Roman"/>
          <w:sz w:val="24"/>
          <w:szCs w:val="24"/>
        </w:rPr>
        <w:t xml:space="preserve"> расчет</w:t>
      </w:r>
      <w:r>
        <w:rPr>
          <w:rFonts w:ascii="Times New Roman" w:hAnsi="Times New Roman" w:cs="Times New Roman"/>
          <w:sz w:val="24"/>
          <w:szCs w:val="24"/>
        </w:rPr>
        <w:t>а</w:t>
      </w:r>
      <w:r w:rsidRPr="00B53279">
        <w:rPr>
          <w:rFonts w:ascii="Times New Roman" w:hAnsi="Times New Roman" w:cs="Times New Roman"/>
          <w:sz w:val="24"/>
          <w:szCs w:val="24"/>
        </w:rPr>
        <w:t xml:space="preserve"> получил широкое распространение в практике</w:t>
      </w:r>
      <w:r>
        <w:rPr>
          <w:rFonts w:ascii="Times New Roman" w:hAnsi="Times New Roman" w:cs="Times New Roman"/>
          <w:sz w:val="24"/>
          <w:szCs w:val="24"/>
        </w:rPr>
        <w:t xml:space="preserve"> судов;</w:t>
      </w:r>
    </w:p>
    <w:p w14:paraId="28EFCCAE" w14:textId="77777777" w:rsidR="000671D8" w:rsidRPr="001F7A3A" w:rsidRDefault="000671D8" w:rsidP="00D07D24">
      <w:pPr>
        <w:pStyle w:val="a4"/>
        <w:numPr>
          <w:ilvl w:val="0"/>
          <w:numId w:val="22"/>
        </w:numPr>
        <w:tabs>
          <w:tab w:val="left" w:pos="993"/>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Pr="001F7A3A">
        <w:rPr>
          <w:rFonts w:ascii="Times New Roman" w:hAnsi="Times New Roman" w:cs="Times New Roman"/>
          <w:sz w:val="24"/>
          <w:szCs w:val="24"/>
        </w:rPr>
        <w:t>едополученной патентообладателем прибыли</w:t>
      </w:r>
      <w:r>
        <w:rPr>
          <w:rFonts w:ascii="Times New Roman" w:hAnsi="Times New Roman" w:cs="Times New Roman"/>
          <w:sz w:val="24"/>
          <w:szCs w:val="24"/>
        </w:rPr>
        <w:t>/доходы (напр., из-за реализации контрафактных товаров по более низким ценам).</w:t>
      </w:r>
    </w:p>
    <w:p w14:paraId="128C0528" w14:textId="77777777" w:rsidR="000671D8" w:rsidRDefault="000671D8" w:rsidP="00D07D24">
      <w:pPr>
        <w:spacing w:after="0" w:line="276" w:lineRule="auto"/>
        <w:jc w:val="both"/>
        <w:rPr>
          <w:rFonts w:ascii="Times New Roman" w:eastAsia="Times New Roman" w:hAnsi="Times New Roman" w:cs="Times New Roman"/>
          <w:sz w:val="24"/>
          <w:szCs w:val="24"/>
          <w:lang w:eastAsia="ru-RU"/>
        </w:rPr>
      </w:pPr>
    </w:p>
    <w:p w14:paraId="20AE901F" w14:textId="3AA91E5B"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Недополученные роялти</w:t>
      </w:r>
    </w:p>
    <w:p w14:paraId="63DBBEC4" w14:textId="77777777" w:rsidR="000671D8" w:rsidRPr="007262B4" w:rsidRDefault="000671D8" w:rsidP="00D07D24">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Pr="007262B4">
        <w:rPr>
          <w:rFonts w:ascii="Times New Roman" w:hAnsi="Times New Roman" w:cs="Times New Roman"/>
          <w:sz w:val="24"/>
          <w:szCs w:val="24"/>
        </w:rPr>
        <w:t xml:space="preserve">ред, причиненный правообладателю незаконным использованием его </w:t>
      </w:r>
      <w:r>
        <w:rPr>
          <w:rFonts w:ascii="Times New Roman" w:hAnsi="Times New Roman" w:cs="Times New Roman"/>
          <w:sz w:val="24"/>
          <w:szCs w:val="24"/>
        </w:rPr>
        <w:t>интеллектуальной собственности, может заключаться</w:t>
      </w:r>
      <w:r w:rsidRPr="007262B4">
        <w:rPr>
          <w:rFonts w:ascii="Times New Roman" w:hAnsi="Times New Roman" w:cs="Times New Roman"/>
          <w:sz w:val="24"/>
          <w:szCs w:val="24"/>
        </w:rPr>
        <w:t xml:space="preserve"> в следующих имущественных потер</w:t>
      </w:r>
      <w:r>
        <w:rPr>
          <w:rFonts w:ascii="Times New Roman" w:hAnsi="Times New Roman" w:cs="Times New Roman"/>
          <w:sz w:val="24"/>
          <w:szCs w:val="24"/>
        </w:rPr>
        <w:t>ях</w:t>
      </w:r>
      <w:r w:rsidRPr="007262B4">
        <w:rPr>
          <w:rFonts w:ascii="Times New Roman" w:hAnsi="Times New Roman" w:cs="Times New Roman"/>
          <w:sz w:val="24"/>
          <w:szCs w:val="24"/>
        </w:rPr>
        <w:t>:</w:t>
      </w:r>
    </w:p>
    <w:p w14:paraId="00324650" w14:textId="43496C92" w:rsidR="000671D8" w:rsidRPr="007262B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7262B4">
        <w:rPr>
          <w:rFonts w:ascii="Times New Roman" w:hAnsi="Times New Roman" w:cs="Times New Roman"/>
          <w:sz w:val="24"/>
          <w:szCs w:val="24"/>
        </w:rPr>
        <w:t>снижени</w:t>
      </w:r>
      <w:r w:rsidR="00926AE2">
        <w:rPr>
          <w:rFonts w:ascii="Times New Roman" w:hAnsi="Times New Roman" w:cs="Times New Roman"/>
          <w:sz w:val="24"/>
          <w:szCs w:val="24"/>
        </w:rPr>
        <w:t>е</w:t>
      </w:r>
      <w:r w:rsidRPr="007262B4">
        <w:rPr>
          <w:rFonts w:ascii="Times New Roman" w:hAnsi="Times New Roman" w:cs="Times New Roman"/>
          <w:sz w:val="24"/>
          <w:szCs w:val="24"/>
        </w:rPr>
        <w:t xml:space="preserve"> потребительского спроса, и, как следствие, прибыли, получаемой от</w:t>
      </w:r>
      <w:r w:rsidR="00561ADE">
        <w:rPr>
          <w:rFonts w:ascii="Times New Roman" w:hAnsi="Times New Roman" w:cs="Times New Roman"/>
          <w:sz w:val="24"/>
          <w:szCs w:val="24"/>
          <w:lang w:val="en-US"/>
        </w:rPr>
        <w:t> </w:t>
      </w:r>
      <w:r w:rsidRPr="007262B4">
        <w:rPr>
          <w:rFonts w:ascii="Times New Roman" w:hAnsi="Times New Roman" w:cs="Times New Roman"/>
          <w:sz w:val="24"/>
          <w:szCs w:val="24"/>
        </w:rPr>
        <w:t>реализации товаров (оказания услуг) под соответствующим товарным знаком (потребители приобретают взамен оригинального товара контрафактный либо в силу заблуждения, либо намеренно дела</w:t>
      </w:r>
      <w:r>
        <w:rPr>
          <w:rFonts w:ascii="Times New Roman" w:hAnsi="Times New Roman" w:cs="Times New Roman"/>
          <w:sz w:val="24"/>
          <w:szCs w:val="24"/>
        </w:rPr>
        <w:t>ю</w:t>
      </w:r>
      <w:r w:rsidRPr="007262B4">
        <w:rPr>
          <w:rFonts w:ascii="Times New Roman" w:hAnsi="Times New Roman" w:cs="Times New Roman"/>
          <w:sz w:val="24"/>
          <w:szCs w:val="24"/>
        </w:rPr>
        <w:t>т свой выбор в пользу более дешевых товаров нарушителя);</w:t>
      </w:r>
    </w:p>
    <w:p w14:paraId="23C02E20" w14:textId="39E6FD23" w:rsidR="000671D8" w:rsidRPr="007262B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7262B4">
        <w:rPr>
          <w:rFonts w:ascii="Times New Roman" w:hAnsi="Times New Roman" w:cs="Times New Roman"/>
          <w:sz w:val="24"/>
          <w:szCs w:val="24"/>
        </w:rPr>
        <w:lastRenderedPageBreak/>
        <w:t>неполучени</w:t>
      </w:r>
      <w:r w:rsidR="00926AE2">
        <w:rPr>
          <w:rFonts w:ascii="Times New Roman" w:hAnsi="Times New Roman" w:cs="Times New Roman"/>
          <w:sz w:val="24"/>
          <w:szCs w:val="24"/>
        </w:rPr>
        <w:t>е</w:t>
      </w:r>
      <w:r w:rsidRPr="007262B4">
        <w:rPr>
          <w:rFonts w:ascii="Times New Roman" w:hAnsi="Times New Roman" w:cs="Times New Roman"/>
          <w:sz w:val="24"/>
          <w:szCs w:val="24"/>
        </w:rPr>
        <w:t xml:space="preserve"> правообладателем прибыли, на которую он мог рассчитывать </w:t>
      </w:r>
      <w:r>
        <w:rPr>
          <w:rFonts w:ascii="Times New Roman" w:hAnsi="Times New Roman" w:cs="Times New Roman"/>
          <w:sz w:val="24"/>
          <w:szCs w:val="24"/>
        </w:rPr>
        <w:t>(</w:t>
      </w:r>
      <w:r w:rsidRPr="007262B4">
        <w:rPr>
          <w:rFonts w:ascii="Times New Roman" w:hAnsi="Times New Roman" w:cs="Times New Roman"/>
          <w:sz w:val="24"/>
          <w:szCs w:val="24"/>
        </w:rPr>
        <w:t>потенциально возможны</w:t>
      </w:r>
      <w:r>
        <w:rPr>
          <w:rFonts w:ascii="Times New Roman" w:hAnsi="Times New Roman" w:cs="Times New Roman"/>
          <w:sz w:val="24"/>
          <w:szCs w:val="24"/>
        </w:rPr>
        <w:t>е</w:t>
      </w:r>
      <w:r w:rsidRPr="007262B4">
        <w:rPr>
          <w:rFonts w:ascii="Times New Roman" w:hAnsi="Times New Roman" w:cs="Times New Roman"/>
          <w:sz w:val="24"/>
          <w:szCs w:val="24"/>
        </w:rPr>
        <w:t xml:space="preserve"> роялти, лицензионно</w:t>
      </w:r>
      <w:r>
        <w:rPr>
          <w:rFonts w:ascii="Times New Roman" w:hAnsi="Times New Roman" w:cs="Times New Roman"/>
          <w:sz w:val="24"/>
          <w:szCs w:val="24"/>
        </w:rPr>
        <w:t>е</w:t>
      </w:r>
      <w:r w:rsidRPr="007262B4">
        <w:rPr>
          <w:rFonts w:ascii="Times New Roman" w:hAnsi="Times New Roman" w:cs="Times New Roman"/>
          <w:sz w:val="24"/>
          <w:szCs w:val="24"/>
        </w:rPr>
        <w:t xml:space="preserve"> вознаграждени</w:t>
      </w:r>
      <w:r>
        <w:rPr>
          <w:rFonts w:ascii="Times New Roman" w:hAnsi="Times New Roman" w:cs="Times New Roman"/>
          <w:sz w:val="24"/>
          <w:szCs w:val="24"/>
        </w:rPr>
        <w:t>е</w:t>
      </w:r>
      <w:r w:rsidRPr="007262B4">
        <w:rPr>
          <w:rFonts w:ascii="Times New Roman" w:hAnsi="Times New Roman" w:cs="Times New Roman"/>
          <w:sz w:val="24"/>
          <w:szCs w:val="24"/>
        </w:rPr>
        <w:t>, которое мог получить правообладатель, но не получил ввиду того, что нарушитель самовольно, не</w:t>
      </w:r>
      <w:r w:rsidR="00561ADE">
        <w:rPr>
          <w:rFonts w:ascii="Times New Roman" w:hAnsi="Times New Roman" w:cs="Times New Roman"/>
          <w:sz w:val="24"/>
          <w:szCs w:val="24"/>
          <w:lang w:val="en-US"/>
        </w:rPr>
        <w:t> </w:t>
      </w:r>
      <w:r w:rsidRPr="007262B4">
        <w:rPr>
          <w:rFonts w:ascii="Times New Roman" w:hAnsi="Times New Roman" w:cs="Times New Roman"/>
          <w:sz w:val="24"/>
          <w:szCs w:val="24"/>
        </w:rPr>
        <w:t>пожелав договариваться, начал использовать сходное с товарным знаком обозначение</w:t>
      </w:r>
      <w:r>
        <w:rPr>
          <w:rFonts w:ascii="Times New Roman" w:hAnsi="Times New Roman" w:cs="Times New Roman"/>
          <w:sz w:val="24"/>
          <w:szCs w:val="24"/>
        </w:rPr>
        <w:t>);</w:t>
      </w:r>
    </w:p>
    <w:p w14:paraId="1EB64AE9" w14:textId="6A5D8813" w:rsidR="000671D8" w:rsidRPr="007262B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7262B4">
        <w:rPr>
          <w:rFonts w:ascii="Times New Roman" w:hAnsi="Times New Roman" w:cs="Times New Roman"/>
          <w:sz w:val="24"/>
          <w:szCs w:val="24"/>
        </w:rPr>
        <w:t>репутационны</w:t>
      </w:r>
      <w:r w:rsidR="00926AE2">
        <w:rPr>
          <w:rFonts w:ascii="Times New Roman" w:hAnsi="Times New Roman" w:cs="Times New Roman"/>
          <w:sz w:val="24"/>
          <w:szCs w:val="24"/>
        </w:rPr>
        <w:t>е</w:t>
      </w:r>
      <w:r w:rsidRPr="007262B4">
        <w:rPr>
          <w:rFonts w:ascii="Times New Roman" w:hAnsi="Times New Roman" w:cs="Times New Roman"/>
          <w:sz w:val="24"/>
          <w:szCs w:val="24"/>
        </w:rPr>
        <w:t xml:space="preserve"> потер</w:t>
      </w:r>
      <w:r w:rsidR="00926AE2">
        <w:rPr>
          <w:rFonts w:ascii="Times New Roman" w:hAnsi="Times New Roman" w:cs="Times New Roman"/>
          <w:sz w:val="24"/>
          <w:szCs w:val="24"/>
        </w:rPr>
        <w:t>и</w:t>
      </w:r>
      <w:r w:rsidRPr="007262B4">
        <w:rPr>
          <w:rFonts w:ascii="Times New Roman" w:hAnsi="Times New Roman" w:cs="Times New Roman"/>
          <w:sz w:val="24"/>
          <w:szCs w:val="24"/>
        </w:rPr>
        <w:t>, вызванны</w:t>
      </w:r>
      <w:r w:rsidR="00926AE2">
        <w:rPr>
          <w:rFonts w:ascii="Times New Roman" w:hAnsi="Times New Roman" w:cs="Times New Roman"/>
          <w:sz w:val="24"/>
          <w:szCs w:val="24"/>
        </w:rPr>
        <w:t>е</w:t>
      </w:r>
      <w:r w:rsidRPr="007262B4">
        <w:rPr>
          <w:rFonts w:ascii="Times New Roman" w:hAnsi="Times New Roman" w:cs="Times New Roman"/>
          <w:sz w:val="24"/>
          <w:szCs w:val="24"/>
        </w:rPr>
        <w:t xml:space="preserve"> нарушением. Если потребители при выборе контрафакта действовали под влиянием заблуждения </w:t>
      </w:r>
      <w:r>
        <w:rPr>
          <w:rFonts w:ascii="Times New Roman" w:hAnsi="Times New Roman" w:cs="Times New Roman"/>
          <w:sz w:val="24"/>
          <w:szCs w:val="24"/>
        </w:rPr>
        <w:t xml:space="preserve">и </w:t>
      </w:r>
      <w:r w:rsidRPr="007262B4">
        <w:rPr>
          <w:rFonts w:ascii="Times New Roman" w:hAnsi="Times New Roman" w:cs="Times New Roman"/>
          <w:sz w:val="24"/>
          <w:szCs w:val="24"/>
        </w:rPr>
        <w:t>качество товаров оказ</w:t>
      </w:r>
      <w:r>
        <w:rPr>
          <w:rFonts w:ascii="Times New Roman" w:hAnsi="Times New Roman" w:cs="Times New Roman"/>
          <w:sz w:val="24"/>
          <w:szCs w:val="24"/>
        </w:rPr>
        <w:t>ыва</w:t>
      </w:r>
      <w:r w:rsidRPr="007262B4">
        <w:rPr>
          <w:rFonts w:ascii="Times New Roman" w:hAnsi="Times New Roman" w:cs="Times New Roman"/>
          <w:sz w:val="24"/>
          <w:szCs w:val="24"/>
        </w:rPr>
        <w:t>лось низким</w:t>
      </w:r>
      <w:r>
        <w:rPr>
          <w:rFonts w:ascii="Times New Roman" w:hAnsi="Times New Roman" w:cs="Times New Roman"/>
          <w:sz w:val="24"/>
          <w:szCs w:val="24"/>
        </w:rPr>
        <w:t>,</w:t>
      </w:r>
      <w:r w:rsidRPr="007262B4">
        <w:rPr>
          <w:rFonts w:ascii="Times New Roman" w:hAnsi="Times New Roman" w:cs="Times New Roman"/>
          <w:sz w:val="24"/>
          <w:szCs w:val="24"/>
        </w:rPr>
        <w:t xml:space="preserve"> деловая репутация (гудвилл) правообладателя </w:t>
      </w:r>
      <w:r>
        <w:rPr>
          <w:rFonts w:ascii="Times New Roman" w:hAnsi="Times New Roman" w:cs="Times New Roman"/>
          <w:sz w:val="24"/>
          <w:szCs w:val="24"/>
        </w:rPr>
        <w:t xml:space="preserve">в данном случае </w:t>
      </w:r>
      <w:r w:rsidRPr="007262B4">
        <w:rPr>
          <w:rFonts w:ascii="Times New Roman" w:hAnsi="Times New Roman" w:cs="Times New Roman"/>
          <w:sz w:val="24"/>
          <w:szCs w:val="24"/>
        </w:rPr>
        <w:t xml:space="preserve">может существенно пострадать. </w:t>
      </w:r>
    </w:p>
    <w:p w14:paraId="526480DE" w14:textId="213A20D0" w:rsidR="000671D8" w:rsidRDefault="000671D8" w:rsidP="00D07D24">
      <w:pPr>
        <w:spacing w:after="0" w:line="276" w:lineRule="auto"/>
        <w:jc w:val="both"/>
        <w:rPr>
          <w:rFonts w:ascii="Times New Roman" w:eastAsia="Times New Roman" w:hAnsi="Times New Roman" w:cs="Times New Roman"/>
          <w:sz w:val="24"/>
          <w:szCs w:val="24"/>
          <w:lang w:eastAsia="ru-RU"/>
        </w:rPr>
      </w:pPr>
      <w:r w:rsidRPr="00F36A70">
        <w:rPr>
          <w:rFonts w:ascii="Times New Roman" w:eastAsia="Times New Roman" w:hAnsi="Times New Roman" w:cs="Times New Roman"/>
          <w:sz w:val="24"/>
          <w:szCs w:val="24"/>
          <w:lang w:eastAsia="ru-RU"/>
        </w:rPr>
        <w:t>На практике предполагаемые роялти, взыскиваемые в пользу правообладателя, определяются как процент от дохода, полученный нарушителем (фактические доходы виновного (неправомерные доходы)</w:t>
      </w:r>
      <w:r>
        <w:rPr>
          <w:rFonts w:ascii="Times New Roman" w:eastAsia="Times New Roman" w:hAnsi="Times New Roman" w:cs="Times New Roman"/>
          <w:sz w:val="24"/>
          <w:szCs w:val="24"/>
          <w:lang w:eastAsia="ru-RU"/>
        </w:rPr>
        <w:t>, напр., по цене ранее выданных патентообладателем лицензий</w:t>
      </w:r>
      <w:r w:rsidR="00926AE2">
        <w:rPr>
          <w:rFonts w:ascii="Times New Roman" w:eastAsia="Times New Roman" w:hAnsi="Times New Roman" w:cs="Times New Roman"/>
          <w:sz w:val="24"/>
          <w:szCs w:val="24"/>
          <w:lang w:eastAsia="ru-RU"/>
        </w:rPr>
        <w:t>.</w:t>
      </w:r>
    </w:p>
    <w:p w14:paraId="74B0B5A3" w14:textId="499A1EC5" w:rsidR="000671D8" w:rsidRDefault="000671D8" w:rsidP="00D07D24">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расчете упущенной выгоды в виде недополученных роялти необходимо учитывать следующие факторы:</w:t>
      </w:r>
    </w:p>
    <w:p w14:paraId="3A352B1F" w14:textId="603B5332" w:rsidR="000671D8" w:rsidRPr="00F36A70"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D07D24">
        <w:rPr>
          <w:rFonts w:ascii="Times New Roman" w:hAnsi="Times New Roman" w:cs="Times New Roman"/>
          <w:sz w:val="24"/>
          <w:szCs w:val="24"/>
        </w:rPr>
        <w:t>бизнес</w:t>
      </w:r>
      <w:r w:rsidRPr="00F36A70">
        <w:rPr>
          <w:rFonts w:ascii="Times New Roman" w:hAnsi="Times New Roman" w:cs="Times New Roman"/>
          <w:sz w:val="24"/>
          <w:szCs w:val="24"/>
        </w:rPr>
        <w:t>-отношения сторон (недобросовестные стратегии, аффилированность)</w:t>
      </w:r>
      <w:r w:rsidR="00926AE2">
        <w:rPr>
          <w:rFonts w:ascii="Times New Roman" w:hAnsi="Times New Roman" w:cs="Times New Roman"/>
          <w:sz w:val="24"/>
          <w:szCs w:val="24"/>
        </w:rPr>
        <w:t>;</w:t>
      </w:r>
    </w:p>
    <w:p w14:paraId="24C4164F" w14:textId="412ABAB4" w:rsidR="000671D8" w:rsidRPr="00F36A70"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F36A70">
        <w:rPr>
          <w:rFonts w:ascii="Times New Roman" w:hAnsi="Times New Roman" w:cs="Times New Roman"/>
          <w:sz w:val="24"/>
          <w:szCs w:val="24"/>
        </w:rPr>
        <w:t>переговорны</w:t>
      </w:r>
      <w:r>
        <w:rPr>
          <w:rFonts w:ascii="Times New Roman" w:hAnsi="Times New Roman" w:cs="Times New Roman"/>
          <w:sz w:val="24"/>
          <w:szCs w:val="24"/>
        </w:rPr>
        <w:t>е</w:t>
      </w:r>
      <w:r w:rsidRPr="00F36A70">
        <w:rPr>
          <w:rFonts w:ascii="Times New Roman" w:hAnsi="Times New Roman" w:cs="Times New Roman"/>
          <w:sz w:val="24"/>
          <w:szCs w:val="24"/>
        </w:rPr>
        <w:t xml:space="preserve"> позици</w:t>
      </w:r>
      <w:r>
        <w:rPr>
          <w:rFonts w:ascii="Times New Roman" w:hAnsi="Times New Roman" w:cs="Times New Roman"/>
          <w:sz w:val="24"/>
          <w:szCs w:val="24"/>
        </w:rPr>
        <w:t>и</w:t>
      </w:r>
      <w:r w:rsidR="00926AE2">
        <w:rPr>
          <w:rFonts w:ascii="Times New Roman" w:hAnsi="Times New Roman" w:cs="Times New Roman"/>
          <w:sz w:val="24"/>
          <w:szCs w:val="24"/>
        </w:rPr>
        <w:t>;</w:t>
      </w:r>
    </w:p>
    <w:p w14:paraId="1198AA92" w14:textId="5E80D14F" w:rsidR="000671D8" w:rsidRPr="00D07D2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F36A70">
        <w:rPr>
          <w:rFonts w:ascii="Times New Roman" w:hAnsi="Times New Roman" w:cs="Times New Roman"/>
          <w:sz w:val="24"/>
          <w:szCs w:val="24"/>
        </w:rPr>
        <w:t>рыночн</w:t>
      </w:r>
      <w:r>
        <w:rPr>
          <w:rFonts w:ascii="Times New Roman" w:hAnsi="Times New Roman" w:cs="Times New Roman"/>
          <w:sz w:val="24"/>
          <w:szCs w:val="24"/>
        </w:rPr>
        <w:t>ую</w:t>
      </w:r>
      <w:r w:rsidRPr="00D07D24">
        <w:rPr>
          <w:rFonts w:ascii="Times New Roman" w:hAnsi="Times New Roman" w:cs="Times New Roman"/>
          <w:sz w:val="24"/>
          <w:szCs w:val="24"/>
        </w:rPr>
        <w:t xml:space="preserve"> конъюнктуру на момент заключения договора</w:t>
      </w:r>
      <w:r w:rsidR="00926AE2">
        <w:rPr>
          <w:rFonts w:ascii="Times New Roman" w:hAnsi="Times New Roman" w:cs="Times New Roman"/>
          <w:sz w:val="24"/>
          <w:szCs w:val="24"/>
        </w:rPr>
        <w:t>;</w:t>
      </w:r>
    </w:p>
    <w:p w14:paraId="28D45CA9" w14:textId="77777777" w:rsidR="000671D8" w:rsidRPr="00D07D2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D07D24">
        <w:rPr>
          <w:rFonts w:ascii="Times New Roman" w:hAnsi="Times New Roman" w:cs="Times New Roman"/>
          <w:sz w:val="24"/>
          <w:szCs w:val="24"/>
        </w:rPr>
        <w:t>цена ранее выданных правообладателем лицензий может быть существенно занижена либо, наоборот, завышена;</w:t>
      </w:r>
    </w:p>
    <w:p w14:paraId="75F38D04" w14:textId="77777777" w:rsidR="000671D8" w:rsidRPr="00F36A70"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D07D24">
        <w:rPr>
          <w:rFonts w:ascii="Times New Roman" w:hAnsi="Times New Roman" w:cs="Times New Roman"/>
          <w:sz w:val="24"/>
          <w:szCs w:val="24"/>
        </w:rPr>
        <w:t>бизнес</w:t>
      </w:r>
      <w:r>
        <w:rPr>
          <w:rFonts w:ascii="Times New Roman" w:eastAsia="Times New Roman" w:hAnsi="Times New Roman" w:cs="Times New Roman"/>
          <w:sz w:val="24"/>
          <w:szCs w:val="24"/>
          <w:lang w:eastAsia="ru-RU"/>
        </w:rPr>
        <w:t>-модель может не предполагать выдачу лицензии.</w:t>
      </w:r>
    </w:p>
    <w:p w14:paraId="1B75D98D" w14:textId="5D989B8A" w:rsidR="000671D8" w:rsidRPr="00064306" w:rsidRDefault="000671D8" w:rsidP="00D07D24">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w:t>
      </w:r>
      <w:r w:rsidRPr="00064306">
        <w:rPr>
          <w:rFonts w:ascii="Times New Roman" w:eastAsia="Times New Roman" w:hAnsi="Times New Roman" w:cs="Times New Roman"/>
          <w:sz w:val="24"/>
          <w:szCs w:val="24"/>
          <w:lang w:eastAsia="ru-RU"/>
        </w:rPr>
        <w:t xml:space="preserve"> запатентованное решение </w:t>
      </w:r>
      <w:r>
        <w:rPr>
          <w:rFonts w:ascii="Times New Roman" w:eastAsia="Times New Roman" w:hAnsi="Times New Roman" w:cs="Times New Roman"/>
          <w:sz w:val="24"/>
          <w:szCs w:val="24"/>
          <w:lang w:eastAsia="ru-RU"/>
        </w:rPr>
        <w:t>является</w:t>
      </w:r>
      <w:r w:rsidRPr="00064306">
        <w:rPr>
          <w:rFonts w:ascii="Times New Roman" w:eastAsia="Times New Roman" w:hAnsi="Times New Roman" w:cs="Times New Roman"/>
          <w:sz w:val="24"/>
          <w:szCs w:val="24"/>
          <w:lang w:eastAsia="ru-RU"/>
        </w:rPr>
        <w:t xml:space="preserve"> лишь </w:t>
      </w:r>
      <w:r>
        <w:rPr>
          <w:rFonts w:ascii="Times New Roman" w:eastAsia="Times New Roman" w:hAnsi="Times New Roman" w:cs="Times New Roman"/>
          <w:sz w:val="24"/>
          <w:szCs w:val="24"/>
          <w:lang w:eastAsia="ru-RU"/>
        </w:rPr>
        <w:t>частью</w:t>
      </w:r>
      <w:r w:rsidRPr="00064306">
        <w:rPr>
          <w:rFonts w:ascii="Times New Roman" w:eastAsia="Times New Roman" w:hAnsi="Times New Roman" w:cs="Times New Roman"/>
          <w:sz w:val="24"/>
          <w:szCs w:val="24"/>
          <w:lang w:eastAsia="ru-RU"/>
        </w:rPr>
        <w:t xml:space="preserve"> (незначительн</w:t>
      </w:r>
      <w:r>
        <w:rPr>
          <w:rFonts w:ascii="Times New Roman" w:eastAsia="Times New Roman" w:hAnsi="Times New Roman" w:cs="Times New Roman"/>
          <w:sz w:val="24"/>
          <w:szCs w:val="24"/>
          <w:lang w:eastAsia="ru-RU"/>
        </w:rPr>
        <w:t>ой</w:t>
      </w:r>
      <w:r w:rsidRPr="00064306">
        <w:rPr>
          <w:rFonts w:ascii="Times New Roman" w:eastAsia="Times New Roman" w:hAnsi="Times New Roman" w:cs="Times New Roman"/>
          <w:sz w:val="24"/>
          <w:szCs w:val="24"/>
          <w:lang w:eastAsia="ru-RU"/>
        </w:rPr>
        <w:t>) комплексного инновационного продукта</w:t>
      </w:r>
      <w:r w:rsidR="00926AE2">
        <w:rPr>
          <w:rFonts w:ascii="Times New Roman" w:eastAsia="Times New Roman" w:hAnsi="Times New Roman" w:cs="Times New Roman"/>
          <w:sz w:val="24"/>
          <w:szCs w:val="24"/>
          <w:lang w:eastAsia="ru-RU"/>
        </w:rPr>
        <w:t>,</w:t>
      </w:r>
      <w:r w:rsidRPr="000643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необходимо установить</w:t>
      </w:r>
      <w:r w:rsidRPr="00064306">
        <w:rPr>
          <w:rFonts w:ascii="Times New Roman" w:eastAsia="Times New Roman" w:hAnsi="Times New Roman" w:cs="Times New Roman"/>
          <w:sz w:val="24"/>
          <w:szCs w:val="24"/>
          <w:lang w:eastAsia="ru-RU"/>
        </w:rPr>
        <w:t xml:space="preserve">, какая именно часть </w:t>
      </w:r>
      <w:r>
        <w:rPr>
          <w:rFonts w:ascii="Times New Roman" w:eastAsia="Times New Roman" w:hAnsi="Times New Roman" w:cs="Times New Roman"/>
          <w:sz w:val="24"/>
          <w:szCs w:val="24"/>
          <w:lang w:eastAsia="ru-RU"/>
        </w:rPr>
        <w:t xml:space="preserve">приходится на </w:t>
      </w:r>
      <w:r w:rsidRPr="00064306">
        <w:rPr>
          <w:rFonts w:ascii="Times New Roman" w:eastAsia="Times New Roman" w:hAnsi="Times New Roman" w:cs="Times New Roman"/>
          <w:sz w:val="24"/>
          <w:szCs w:val="24"/>
          <w:lang w:eastAsia="ru-RU"/>
        </w:rPr>
        <w:t>доход нарушителя</w:t>
      </w:r>
      <w:r w:rsidR="00926AE2">
        <w:rPr>
          <w:rFonts w:ascii="Times New Roman" w:eastAsia="Times New Roman" w:hAnsi="Times New Roman" w:cs="Times New Roman"/>
          <w:sz w:val="24"/>
          <w:szCs w:val="24"/>
          <w:lang w:eastAsia="ru-RU"/>
        </w:rPr>
        <w:t>,</w:t>
      </w:r>
      <w:r w:rsidRPr="000643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sidRPr="00064306">
        <w:rPr>
          <w:rFonts w:ascii="Times New Roman" w:eastAsia="Times New Roman" w:hAnsi="Times New Roman" w:cs="Times New Roman"/>
          <w:sz w:val="24"/>
          <w:szCs w:val="24"/>
          <w:lang w:eastAsia="ru-RU"/>
        </w:rPr>
        <w:t>целесообразнее взыскивать убытки в сумме недополученных роялти.</w:t>
      </w:r>
    </w:p>
    <w:p w14:paraId="1327BCE2" w14:textId="77777777" w:rsidR="000671D8" w:rsidRPr="00B53279" w:rsidRDefault="000671D8" w:rsidP="00D07D24">
      <w:pPr>
        <w:pStyle w:val="a4"/>
        <w:tabs>
          <w:tab w:val="left" w:pos="993"/>
        </w:tabs>
        <w:spacing w:after="0" w:line="276" w:lineRule="auto"/>
        <w:ind w:left="709"/>
        <w:jc w:val="both"/>
        <w:rPr>
          <w:rFonts w:ascii="Times New Roman" w:hAnsi="Times New Roman" w:cs="Times New Roman"/>
          <w:sz w:val="24"/>
          <w:szCs w:val="24"/>
        </w:rPr>
      </w:pPr>
    </w:p>
    <w:p w14:paraId="7685E897"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Недополученные доходы</w:t>
      </w:r>
    </w:p>
    <w:p w14:paraId="0A38D56E" w14:textId="77777777" w:rsidR="000671D8" w:rsidRPr="00292A09"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Доходы нарушителя могут быть обоснованы:</w:t>
      </w:r>
    </w:p>
    <w:p w14:paraId="41609814" w14:textId="69513B06" w:rsidR="000671D8" w:rsidRPr="00DA5C19"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D07D24">
        <w:rPr>
          <w:rFonts w:ascii="Times New Roman" w:hAnsi="Times New Roman" w:cs="Times New Roman"/>
          <w:sz w:val="24"/>
          <w:szCs w:val="24"/>
        </w:rPr>
        <w:t>данными</w:t>
      </w:r>
      <w:r w:rsidRPr="00DA5C19">
        <w:rPr>
          <w:rFonts w:ascii="Times New Roman" w:eastAsia="Times New Roman" w:hAnsi="Times New Roman" w:cs="Times New Roman"/>
          <w:sz w:val="24"/>
          <w:szCs w:val="24"/>
          <w:lang w:eastAsia="ru-RU"/>
        </w:rPr>
        <w:t xml:space="preserve"> </w:t>
      </w:r>
      <w:r w:rsidRPr="00D07D24">
        <w:rPr>
          <w:rFonts w:ascii="Times New Roman" w:hAnsi="Times New Roman" w:cs="Times New Roman"/>
          <w:sz w:val="24"/>
          <w:szCs w:val="24"/>
        </w:rPr>
        <w:t>об объемах полученной продукции, подтвержденные имеющимися в</w:t>
      </w:r>
      <w:r w:rsidR="00561ADE">
        <w:rPr>
          <w:rFonts w:ascii="Times New Roman" w:hAnsi="Times New Roman" w:cs="Times New Roman"/>
          <w:sz w:val="24"/>
          <w:szCs w:val="24"/>
          <w:lang w:val="en-US"/>
        </w:rPr>
        <w:t> </w:t>
      </w:r>
      <w:r w:rsidRPr="00D07D24">
        <w:rPr>
          <w:rFonts w:ascii="Times New Roman" w:hAnsi="Times New Roman" w:cs="Times New Roman"/>
          <w:sz w:val="24"/>
          <w:szCs w:val="24"/>
        </w:rPr>
        <w:t>материалах дела доку</w:t>
      </w:r>
      <w:r w:rsidRPr="00DA5C19">
        <w:rPr>
          <w:rFonts w:ascii="Times New Roman" w:eastAsia="Times New Roman" w:hAnsi="Times New Roman" w:cs="Times New Roman"/>
          <w:sz w:val="24"/>
          <w:szCs w:val="24"/>
          <w:lang w:eastAsia="ru-RU"/>
        </w:rPr>
        <w:t>ментами (напр., накладными</w:t>
      </w:r>
      <w:r w:rsidRPr="00DA5C19">
        <w:rPr>
          <w:rFonts w:ascii="Times New Roman" w:hAnsi="Times New Roman" w:cs="Times New Roman"/>
          <w:sz w:val="24"/>
          <w:szCs w:val="24"/>
          <w:vertAlign w:val="superscript"/>
        </w:rPr>
        <w:footnoteReference w:id="90"/>
      </w:r>
      <w:r w:rsidRPr="00DA5C19">
        <w:rPr>
          <w:rFonts w:ascii="Times New Roman" w:eastAsia="Times New Roman" w:hAnsi="Times New Roman" w:cs="Times New Roman"/>
          <w:sz w:val="24"/>
          <w:szCs w:val="24"/>
          <w:lang w:eastAsia="ru-RU"/>
        </w:rPr>
        <w:t>);</w:t>
      </w:r>
    </w:p>
    <w:p w14:paraId="31B71D2B" w14:textId="3EE9C644" w:rsidR="000671D8"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D07D24">
        <w:rPr>
          <w:rFonts w:ascii="Times New Roman" w:hAnsi="Times New Roman" w:cs="Times New Roman"/>
          <w:sz w:val="24"/>
          <w:szCs w:val="24"/>
        </w:rPr>
        <w:t>исполненным</w:t>
      </w:r>
      <w:r w:rsidRPr="00DA5C19">
        <w:rPr>
          <w:rFonts w:ascii="Times New Roman" w:eastAsia="Times New Roman" w:hAnsi="Times New Roman" w:cs="Times New Roman"/>
          <w:sz w:val="24"/>
          <w:szCs w:val="24"/>
          <w:lang w:eastAsia="ru-RU"/>
        </w:rPr>
        <w:t xml:space="preserve"> контракт</w:t>
      </w:r>
      <w:r>
        <w:rPr>
          <w:rFonts w:ascii="Times New Roman" w:eastAsia="Times New Roman" w:hAnsi="Times New Roman" w:cs="Times New Roman"/>
          <w:sz w:val="24"/>
          <w:szCs w:val="24"/>
          <w:lang w:eastAsia="ru-RU"/>
        </w:rPr>
        <w:t>ом</w:t>
      </w:r>
      <w:r w:rsidRPr="00DA5C19">
        <w:rPr>
          <w:rFonts w:ascii="Times New Roman" w:eastAsia="Times New Roman" w:hAnsi="Times New Roman" w:cs="Times New Roman"/>
          <w:sz w:val="24"/>
          <w:szCs w:val="24"/>
          <w:lang w:eastAsia="ru-RU"/>
        </w:rPr>
        <w:t xml:space="preserve"> в рамках конкурса на поставку инновационных продуктов</w:t>
      </w:r>
      <w:r w:rsidRPr="00DA5C19">
        <w:rPr>
          <w:rFonts w:ascii="Times New Roman" w:hAnsi="Times New Roman" w:cs="Times New Roman"/>
          <w:sz w:val="24"/>
          <w:szCs w:val="24"/>
          <w:vertAlign w:val="superscript"/>
        </w:rPr>
        <w:footnoteReference w:id="91"/>
      </w:r>
      <w:r w:rsidR="00926AE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58E6D5A8" w14:textId="77777777" w:rsidR="000671D8"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D07D24">
        <w:rPr>
          <w:rFonts w:ascii="Times New Roman" w:hAnsi="Times New Roman" w:cs="Times New Roman"/>
          <w:sz w:val="24"/>
          <w:szCs w:val="24"/>
        </w:rPr>
        <w:t>договоры</w:t>
      </w:r>
      <w:r>
        <w:rPr>
          <w:rFonts w:ascii="Times New Roman" w:eastAsia="Times New Roman" w:hAnsi="Times New Roman" w:cs="Times New Roman"/>
          <w:sz w:val="24"/>
          <w:szCs w:val="24"/>
          <w:lang w:eastAsia="ru-RU"/>
        </w:rPr>
        <w:t xml:space="preserve"> на реализацию товаров (в том числе по результатам конкурсных процедур)</w:t>
      </w:r>
      <w:r>
        <w:rPr>
          <w:rStyle w:val="af"/>
          <w:rFonts w:ascii="Times New Roman" w:eastAsia="Times New Roman" w:hAnsi="Times New Roman" w:cs="Times New Roman"/>
          <w:sz w:val="24"/>
          <w:szCs w:val="24"/>
          <w:lang w:eastAsia="ru-RU"/>
        </w:rPr>
        <w:footnoteReference w:id="92"/>
      </w:r>
      <w:r>
        <w:rPr>
          <w:rFonts w:ascii="Times New Roman" w:eastAsia="Times New Roman" w:hAnsi="Times New Roman" w:cs="Times New Roman"/>
          <w:sz w:val="24"/>
          <w:szCs w:val="24"/>
          <w:lang w:eastAsia="ru-RU"/>
        </w:rPr>
        <w:t>.</w:t>
      </w:r>
    </w:p>
    <w:p w14:paraId="445D19C6" w14:textId="77777777" w:rsidR="000671D8" w:rsidRPr="00E267F2" w:rsidRDefault="000671D8" w:rsidP="00D251B8">
      <w:pPr>
        <w:widowControl w:val="0"/>
        <w:tabs>
          <w:tab w:val="left" w:pos="993"/>
        </w:tabs>
        <w:autoSpaceDE w:val="0"/>
        <w:autoSpaceDN w:val="0"/>
        <w:spacing w:before="120" w:after="0" w:line="276" w:lineRule="auto"/>
        <w:ind w:firstLine="709"/>
        <w:jc w:val="both"/>
        <w:rPr>
          <w:rFonts w:ascii="Times New Roman" w:eastAsia="Times New Roman" w:hAnsi="Times New Roman" w:cs="Times New Roman"/>
          <w:sz w:val="24"/>
          <w:szCs w:val="24"/>
          <w:lang w:eastAsia="ru-RU"/>
        </w:rPr>
      </w:pPr>
      <w:r w:rsidRPr="00E267F2">
        <w:rPr>
          <w:rFonts w:ascii="Times New Roman" w:eastAsia="Times New Roman" w:hAnsi="Times New Roman" w:cs="Times New Roman"/>
          <w:sz w:val="24"/>
          <w:szCs w:val="24"/>
          <w:lang w:eastAsia="ru-RU"/>
        </w:rPr>
        <w:t xml:space="preserve">Формула расчета убытков для результатов интеллектуальной деятельности и средств индивидуализации </w:t>
      </w:r>
      <w:r>
        <w:rPr>
          <w:rFonts w:ascii="Times New Roman" w:eastAsia="Times New Roman" w:hAnsi="Times New Roman" w:cs="Times New Roman"/>
          <w:sz w:val="24"/>
          <w:szCs w:val="24"/>
          <w:lang w:eastAsia="ru-RU"/>
        </w:rPr>
        <w:t>может</w:t>
      </w:r>
      <w:r w:rsidRPr="00E267F2">
        <w:rPr>
          <w:rFonts w:ascii="Times New Roman" w:eastAsia="Times New Roman" w:hAnsi="Times New Roman" w:cs="Times New Roman"/>
          <w:sz w:val="24"/>
          <w:szCs w:val="24"/>
          <w:lang w:eastAsia="ru-RU"/>
        </w:rPr>
        <w:t xml:space="preserve"> учитывать:</w:t>
      </w:r>
    </w:p>
    <w:p w14:paraId="42B29526" w14:textId="6C523F33" w:rsidR="000671D8" w:rsidRPr="00F36A70"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F36A70">
        <w:rPr>
          <w:rFonts w:ascii="Times New Roman" w:hAnsi="Times New Roman" w:cs="Times New Roman"/>
          <w:sz w:val="24"/>
          <w:szCs w:val="24"/>
        </w:rPr>
        <w:t>объем причиненных убытков (количественный показатель) в зависимости от</w:t>
      </w:r>
      <w:r w:rsidR="00561ADE">
        <w:rPr>
          <w:rFonts w:ascii="Times New Roman" w:hAnsi="Times New Roman" w:cs="Times New Roman"/>
          <w:sz w:val="24"/>
          <w:szCs w:val="24"/>
          <w:lang w:val="en-US"/>
        </w:rPr>
        <w:t> </w:t>
      </w:r>
      <w:r w:rsidRPr="00F36A70">
        <w:rPr>
          <w:rFonts w:ascii="Times New Roman" w:hAnsi="Times New Roman" w:cs="Times New Roman"/>
          <w:sz w:val="24"/>
          <w:szCs w:val="24"/>
        </w:rPr>
        <w:t>количества контрафактных товаров, сделок, количества показов или выступлений, оказанных услуг и прочих незаконных действий (при наличии возможности установления данных фактов);</w:t>
      </w:r>
    </w:p>
    <w:p w14:paraId="5810B2F0" w14:textId="77777777" w:rsidR="000671D8" w:rsidRPr="00F36A70"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F36A70">
        <w:rPr>
          <w:rFonts w:ascii="Times New Roman" w:hAnsi="Times New Roman" w:cs="Times New Roman"/>
          <w:sz w:val="24"/>
          <w:szCs w:val="24"/>
        </w:rPr>
        <w:lastRenderedPageBreak/>
        <w:t>длительность периода, на протяжении которого нарушитель незаконно использовал объект интеллектуальной собственности;</w:t>
      </w:r>
    </w:p>
    <w:p w14:paraId="13AD7CC1" w14:textId="77777777" w:rsidR="000671D8" w:rsidRPr="00F36A70"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F36A70">
        <w:rPr>
          <w:rFonts w:ascii="Times New Roman" w:hAnsi="Times New Roman" w:cs="Times New Roman"/>
          <w:sz w:val="24"/>
          <w:szCs w:val="24"/>
        </w:rPr>
        <w:t>размер дохода нарушителя от использования чужого объекта интеллектуальной собственности, в том числе в случае невозможности установления точного количественного показателя;</w:t>
      </w:r>
    </w:p>
    <w:p w14:paraId="0197AA3F" w14:textId="77777777" w:rsidR="000671D8" w:rsidRPr="00F36A70"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F36A70">
        <w:rPr>
          <w:rFonts w:ascii="Times New Roman" w:hAnsi="Times New Roman" w:cs="Times New Roman"/>
          <w:sz w:val="24"/>
          <w:szCs w:val="24"/>
        </w:rPr>
        <w:t>размер расходов, понесенных правообладателем для восстановления своего исключительного права или документально подтвержденный планируемый размер расходов для восстановления нарушенного права;</w:t>
      </w:r>
    </w:p>
    <w:p w14:paraId="326AD3DB" w14:textId="2A4F888E" w:rsidR="000671D8" w:rsidRPr="00F36A70"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F36A70">
        <w:rPr>
          <w:rFonts w:ascii="Times New Roman" w:hAnsi="Times New Roman" w:cs="Times New Roman"/>
          <w:sz w:val="24"/>
          <w:szCs w:val="24"/>
        </w:rPr>
        <w:t>размер упущенной выгоды правообладателя в связи с незаконным использованием нарушителем объекта интеллектуальной собственности в соотношении с</w:t>
      </w:r>
      <w:r w:rsidR="00561ADE">
        <w:rPr>
          <w:rFonts w:ascii="Times New Roman" w:hAnsi="Times New Roman" w:cs="Times New Roman"/>
          <w:sz w:val="24"/>
          <w:szCs w:val="24"/>
          <w:lang w:val="en-US"/>
        </w:rPr>
        <w:t> </w:t>
      </w:r>
      <w:r w:rsidRPr="00F36A70">
        <w:rPr>
          <w:rFonts w:ascii="Times New Roman" w:hAnsi="Times New Roman" w:cs="Times New Roman"/>
          <w:sz w:val="24"/>
          <w:szCs w:val="24"/>
        </w:rPr>
        <w:t>аналогичным периодом, предшествующим периоду, в котором длилось нарушение исключительного права правообладателя;</w:t>
      </w:r>
    </w:p>
    <w:p w14:paraId="474E4F67" w14:textId="48368155" w:rsidR="000671D8"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F36A70">
        <w:rPr>
          <w:rFonts w:ascii="Times New Roman" w:hAnsi="Times New Roman" w:cs="Times New Roman"/>
          <w:sz w:val="24"/>
          <w:szCs w:val="24"/>
        </w:rPr>
        <w:t>при полном копировании чужого объекта интеллектуальной собственности и</w:t>
      </w:r>
      <w:r w:rsidR="00561ADE">
        <w:rPr>
          <w:rFonts w:ascii="Times New Roman" w:hAnsi="Times New Roman" w:cs="Times New Roman"/>
          <w:sz w:val="24"/>
          <w:szCs w:val="24"/>
          <w:lang w:val="en-US"/>
        </w:rPr>
        <w:t> </w:t>
      </w:r>
      <w:r w:rsidRPr="00F36A70">
        <w:rPr>
          <w:rFonts w:ascii="Times New Roman" w:hAnsi="Times New Roman" w:cs="Times New Roman"/>
          <w:sz w:val="24"/>
          <w:szCs w:val="24"/>
        </w:rPr>
        <w:t>имитировании деятельности с использованием известного результата интеллектуальной</w:t>
      </w:r>
      <w:r w:rsidRPr="00F36A70">
        <w:rPr>
          <w:rFonts w:ascii="Times New Roman" w:eastAsia="Times New Roman" w:hAnsi="Times New Roman" w:cs="Times New Roman"/>
          <w:sz w:val="24"/>
          <w:szCs w:val="24"/>
          <w:lang w:eastAsia="ru-RU"/>
        </w:rPr>
        <w:t xml:space="preserve"> деятельности или средства индивидуализации в формулу должен вводиться повышающий коэффициент.</w:t>
      </w:r>
    </w:p>
    <w:p w14:paraId="2248F567" w14:textId="0E34C556" w:rsidR="000671D8" w:rsidRPr="00F36A70" w:rsidRDefault="000671D8" w:rsidP="00D251B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lang w:eastAsia="ru-RU"/>
        </w:rPr>
      </w:pPr>
      <w:r w:rsidRPr="00E267F2">
        <w:rPr>
          <w:rFonts w:ascii="Times New Roman" w:eastAsia="Times New Roman" w:hAnsi="Times New Roman" w:cs="Times New Roman"/>
          <w:sz w:val="24"/>
          <w:szCs w:val="24"/>
          <w:lang w:eastAsia="ru-RU"/>
        </w:rPr>
        <w:t xml:space="preserve">Повышающий коэффициент может быть введен только судом, по результатам установления, </w:t>
      </w:r>
      <w:proofErr w:type="gramStart"/>
      <w:r w:rsidR="00A82CE0" w:rsidRPr="00E267F2">
        <w:rPr>
          <w:rFonts w:ascii="Times New Roman" w:eastAsia="Times New Roman" w:hAnsi="Times New Roman" w:cs="Times New Roman"/>
          <w:sz w:val="24"/>
          <w:szCs w:val="24"/>
          <w:lang w:eastAsia="ru-RU"/>
        </w:rPr>
        <w:t>например</w:t>
      </w:r>
      <w:r w:rsidR="00A82CE0">
        <w:rPr>
          <w:rFonts w:ascii="Times New Roman" w:eastAsia="Times New Roman" w:hAnsi="Times New Roman" w:cs="Times New Roman"/>
          <w:sz w:val="24"/>
          <w:szCs w:val="24"/>
          <w:lang w:eastAsia="ru-RU"/>
        </w:rPr>
        <w:t>,</w:t>
      </w:r>
      <w:proofErr w:type="gramEnd"/>
      <w:r w:rsidRPr="00E267F2">
        <w:rPr>
          <w:rFonts w:ascii="Times New Roman" w:eastAsia="Times New Roman" w:hAnsi="Times New Roman" w:cs="Times New Roman"/>
          <w:sz w:val="24"/>
          <w:szCs w:val="24"/>
          <w:lang w:eastAsia="ru-RU"/>
        </w:rPr>
        <w:t xml:space="preserve"> тождества или сходства незаконно используемого средства индивидуализации с учетом экспертной оценки по результатам проведенной независимой экспертизы.</w:t>
      </w:r>
    </w:p>
    <w:p w14:paraId="38710DC4" w14:textId="77777777" w:rsidR="000671D8" w:rsidRDefault="000671D8" w:rsidP="00D251B8">
      <w:pPr>
        <w:widowControl w:val="0"/>
        <w:tabs>
          <w:tab w:val="left" w:pos="993"/>
        </w:tabs>
        <w:autoSpaceDE w:val="0"/>
        <w:autoSpaceDN w:val="0"/>
        <w:spacing w:before="120" w:after="0" w:line="276" w:lineRule="auto"/>
        <w:ind w:firstLine="709"/>
        <w:jc w:val="both"/>
        <w:rPr>
          <w:rFonts w:ascii="Times New Roman" w:hAnsi="Times New Roman" w:cs="Times New Roman"/>
          <w:sz w:val="24"/>
          <w:szCs w:val="24"/>
        </w:rPr>
      </w:pPr>
      <w:r w:rsidRPr="00D251B8">
        <w:rPr>
          <w:rFonts w:ascii="Times New Roman" w:eastAsia="Times New Roman" w:hAnsi="Times New Roman" w:cs="Times New Roman"/>
          <w:sz w:val="24"/>
          <w:szCs w:val="24"/>
          <w:lang w:eastAsia="ru-RU"/>
        </w:rPr>
        <w:t>При</w:t>
      </w:r>
      <w:r w:rsidRPr="0024106F">
        <w:rPr>
          <w:rFonts w:ascii="Times New Roman" w:hAnsi="Times New Roman" w:cs="Times New Roman"/>
          <w:sz w:val="24"/>
          <w:szCs w:val="24"/>
        </w:rPr>
        <w:t xml:space="preserve"> наличии в лицензионном договоре </w:t>
      </w:r>
      <w:r>
        <w:rPr>
          <w:rFonts w:ascii="Times New Roman" w:hAnsi="Times New Roman" w:cs="Times New Roman"/>
          <w:sz w:val="24"/>
          <w:szCs w:val="24"/>
        </w:rPr>
        <w:t xml:space="preserve">определенных </w:t>
      </w:r>
      <w:r w:rsidRPr="0024106F">
        <w:rPr>
          <w:rFonts w:ascii="Times New Roman" w:hAnsi="Times New Roman" w:cs="Times New Roman"/>
          <w:sz w:val="24"/>
          <w:szCs w:val="24"/>
        </w:rPr>
        <w:t>услови</w:t>
      </w:r>
      <w:r>
        <w:rPr>
          <w:rFonts w:ascii="Times New Roman" w:hAnsi="Times New Roman" w:cs="Times New Roman"/>
          <w:sz w:val="24"/>
          <w:szCs w:val="24"/>
        </w:rPr>
        <w:t xml:space="preserve">й </w:t>
      </w:r>
      <w:r w:rsidRPr="0024106F">
        <w:rPr>
          <w:rFonts w:ascii="Times New Roman" w:hAnsi="Times New Roman" w:cs="Times New Roman"/>
          <w:sz w:val="24"/>
          <w:szCs w:val="24"/>
        </w:rPr>
        <w:t xml:space="preserve">об ответственности, </w:t>
      </w:r>
      <w:r>
        <w:rPr>
          <w:rFonts w:ascii="Times New Roman" w:hAnsi="Times New Roman" w:cs="Times New Roman"/>
          <w:sz w:val="24"/>
          <w:szCs w:val="24"/>
        </w:rPr>
        <w:t xml:space="preserve">взыскание </w:t>
      </w:r>
      <w:r w:rsidRPr="0024106F">
        <w:rPr>
          <w:rFonts w:ascii="Times New Roman" w:hAnsi="Times New Roman" w:cs="Times New Roman"/>
          <w:sz w:val="24"/>
          <w:szCs w:val="24"/>
        </w:rPr>
        <w:t>убытков или выплат</w:t>
      </w:r>
      <w:r>
        <w:rPr>
          <w:rFonts w:ascii="Times New Roman" w:hAnsi="Times New Roman" w:cs="Times New Roman"/>
          <w:sz w:val="24"/>
          <w:szCs w:val="24"/>
        </w:rPr>
        <w:t>а</w:t>
      </w:r>
      <w:r w:rsidRPr="0024106F">
        <w:rPr>
          <w:rFonts w:ascii="Times New Roman" w:hAnsi="Times New Roman" w:cs="Times New Roman"/>
          <w:sz w:val="24"/>
          <w:szCs w:val="24"/>
        </w:rPr>
        <w:t xml:space="preserve"> компенсации</w:t>
      </w:r>
      <w:r>
        <w:rPr>
          <w:rFonts w:ascii="Times New Roman" w:hAnsi="Times New Roman" w:cs="Times New Roman"/>
          <w:sz w:val="24"/>
          <w:szCs w:val="24"/>
        </w:rPr>
        <w:t xml:space="preserve"> производится в следующем порядке:</w:t>
      </w:r>
    </w:p>
    <w:p w14:paraId="6429D964" w14:textId="77777777" w:rsidR="000671D8" w:rsidRPr="0024106F"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24106F">
        <w:rPr>
          <w:rFonts w:ascii="Times New Roman" w:hAnsi="Times New Roman" w:cs="Times New Roman"/>
          <w:sz w:val="24"/>
          <w:szCs w:val="24"/>
        </w:rPr>
        <w:t>зачетная неустойка (лицензиар вправе потребовать взыскания в части, не покрытой договорной неустойкой, установленной за указанное нарушение)</w:t>
      </w:r>
      <w:r>
        <w:rPr>
          <w:rFonts w:ascii="Times New Roman" w:hAnsi="Times New Roman" w:cs="Times New Roman"/>
          <w:sz w:val="24"/>
          <w:szCs w:val="24"/>
        </w:rPr>
        <w:t>;</w:t>
      </w:r>
      <w:r w:rsidRPr="0024106F">
        <w:rPr>
          <w:rFonts w:ascii="Times New Roman" w:hAnsi="Times New Roman" w:cs="Times New Roman"/>
          <w:sz w:val="24"/>
          <w:szCs w:val="24"/>
        </w:rPr>
        <w:t xml:space="preserve"> </w:t>
      </w:r>
    </w:p>
    <w:p w14:paraId="3485AC38" w14:textId="77777777" w:rsidR="000671D8" w:rsidRPr="0024106F"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24106F">
        <w:rPr>
          <w:rFonts w:ascii="Times New Roman" w:hAnsi="Times New Roman" w:cs="Times New Roman"/>
          <w:sz w:val="24"/>
          <w:szCs w:val="24"/>
        </w:rPr>
        <w:t>исключительная неустойка (</w:t>
      </w:r>
      <w:r>
        <w:rPr>
          <w:rFonts w:ascii="Times New Roman" w:hAnsi="Times New Roman" w:cs="Times New Roman"/>
          <w:sz w:val="24"/>
          <w:szCs w:val="24"/>
        </w:rPr>
        <w:t xml:space="preserve">если </w:t>
      </w:r>
      <w:r w:rsidRPr="0024106F">
        <w:rPr>
          <w:rFonts w:ascii="Times New Roman" w:hAnsi="Times New Roman" w:cs="Times New Roman"/>
          <w:sz w:val="24"/>
          <w:szCs w:val="24"/>
        </w:rPr>
        <w:t>допускается взыскание только договорной неустойки, лицензиар не вправе требовать взыскания компенсации (убытков))</w:t>
      </w:r>
      <w:r>
        <w:rPr>
          <w:rFonts w:ascii="Times New Roman" w:hAnsi="Times New Roman" w:cs="Times New Roman"/>
          <w:sz w:val="24"/>
          <w:szCs w:val="24"/>
        </w:rPr>
        <w:t>;</w:t>
      </w:r>
      <w:r w:rsidRPr="0024106F">
        <w:rPr>
          <w:rFonts w:ascii="Times New Roman" w:hAnsi="Times New Roman" w:cs="Times New Roman"/>
          <w:sz w:val="24"/>
          <w:szCs w:val="24"/>
        </w:rPr>
        <w:t xml:space="preserve"> </w:t>
      </w:r>
    </w:p>
    <w:p w14:paraId="072CA07C" w14:textId="77777777" w:rsidR="000671D8" w:rsidRPr="0024106F"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24106F">
        <w:rPr>
          <w:rFonts w:ascii="Times New Roman" w:hAnsi="Times New Roman" w:cs="Times New Roman"/>
          <w:sz w:val="24"/>
          <w:szCs w:val="24"/>
        </w:rPr>
        <w:t>альтернативная неустойка (</w:t>
      </w:r>
      <w:r>
        <w:rPr>
          <w:rFonts w:ascii="Times New Roman" w:hAnsi="Times New Roman" w:cs="Times New Roman"/>
          <w:sz w:val="24"/>
          <w:szCs w:val="24"/>
        </w:rPr>
        <w:t>если</w:t>
      </w:r>
      <w:r w:rsidRPr="0024106F">
        <w:rPr>
          <w:rFonts w:ascii="Times New Roman" w:hAnsi="Times New Roman" w:cs="Times New Roman"/>
          <w:sz w:val="24"/>
          <w:szCs w:val="24"/>
        </w:rPr>
        <w:t xml:space="preserve"> допускается применение ответственности по выбору лицензиара, он по своему выбору вправе потребовать либо взыскания неустойки, либо возмещения убытков (выплаты компенсации))</w:t>
      </w:r>
      <w:r>
        <w:rPr>
          <w:rFonts w:ascii="Times New Roman" w:hAnsi="Times New Roman" w:cs="Times New Roman"/>
          <w:sz w:val="24"/>
          <w:szCs w:val="24"/>
        </w:rPr>
        <w:t>;</w:t>
      </w:r>
      <w:r w:rsidRPr="0024106F">
        <w:rPr>
          <w:rFonts w:ascii="Times New Roman" w:hAnsi="Times New Roman" w:cs="Times New Roman"/>
          <w:sz w:val="24"/>
          <w:szCs w:val="24"/>
        </w:rPr>
        <w:t xml:space="preserve"> </w:t>
      </w:r>
    </w:p>
    <w:p w14:paraId="56157B1B" w14:textId="2A641CC1" w:rsidR="000671D8"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064306">
        <w:rPr>
          <w:rFonts w:ascii="Times New Roman" w:hAnsi="Times New Roman" w:cs="Times New Roman"/>
          <w:sz w:val="24"/>
          <w:szCs w:val="24"/>
        </w:rPr>
        <w:t>штрафная неустойка (когда по условиям договора возможно взыскание неустойки сверх суммы возмещенных убытков (выплаченной компенсации)).</w:t>
      </w:r>
    </w:p>
    <w:p w14:paraId="11208E48" w14:textId="6FBA4043" w:rsidR="000671D8" w:rsidRDefault="000671D8" w:rsidP="00D07D24">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8D0C3E">
        <w:rPr>
          <w:rFonts w:ascii="Times New Roman" w:eastAsia="Times New Roman" w:hAnsi="Times New Roman" w:cs="Times New Roman"/>
          <w:sz w:val="24"/>
          <w:szCs w:val="24"/>
          <w:lang w:eastAsia="ru-RU"/>
        </w:rPr>
        <w:t xml:space="preserve">атентообладатель, чьи права были нарушены, </w:t>
      </w:r>
      <w:r>
        <w:rPr>
          <w:rFonts w:ascii="Times New Roman" w:eastAsia="Times New Roman" w:hAnsi="Times New Roman" w:cs="Times New Roman"/>
          <w:sz w:val="24"/>
          <w:szCs w:val="24"/>
          <w:lang w:eastAsia="ru-RU"/>
        </w:rPr>
        <w:t xml:space="preserve">теоретически </w:t>
      </w:r>
      <w:r w:rsidRPr="008D0C3E">
        <w:rPr>
          <w:rFonts w:ascii="Times New Roman" w:eastAsia="Times New Roman" w:hAnsi="Times New Roman" w:cs="Times New Roman"/>
          <w:sz w:val="24"/>
          <w:szCs w:val="24"/>
          <w:lang w:eastAsia="ru-RU"/>
        </w:rPr>
        <w:t>может взыскать как упущенную выгоду в виде недополученной прибыли и (или) недополученных роялти, так и</w:t>
      </w:r>
      <w:r w:rsidR="00561ADE">
        <w:rPr>
          <w:rFonts w:ascii="Times New Roman" w:eastAsia="Times New Roman" w:hAnsi="Times New Roman" w:cs="Times New Roman"/>
          <w:sz w:val="24"/>
          <w:szCs w:val="24"/>
          <w:lang w:val="en-US" w:eastAsia="ru-RU"/>
        </w:rPr>
        <w:t> </w:t>
      </w:r>
      <w:r w:rsidRPr="008D0C3E">
        <w:rPr>
          <w:rFonts w:ascii="Times New Roman" w:eastAsia="Times New Roman" w:hAnsi="Times New Roman" w:cs="Times New Roman"/>
          <w:sz w:val="24"/>
          <w:szCs w:val="24"/>
          <w:lang w:eastAsia="ru-RU"/>
        </w:rPr>
        <w:t>доходы, полученные ответчиком от использования патентоохраняемого объекта</w:t>
      </w:r>
      <w:r>
        <w:rPr>
          <w:rFonts w:ascii="Times New Roman" w:eastAsia="Times New Roman" w:hAnsi="Times New Roman" w:cs="Times New Roman"/>
          <w:sz w:val="24"/>
          <w:szCs w:val="24"/>
          <w:lang w:eastAsia="ru-RU"/>
        </w:rPr>
        <w:t xml:space="preserve"> (сверх упущенной выгоды) (абз. 2 п. 2 ст. 15 ГК РФ). На практике правообладатели выбирают один из способов.</w:t>
      </w:r>
    </w:p>
    <w:p w14:paraId="28FF20F9" w14:textId="77777777" w:rsidR="000671D8" w:rsidRDefault="000671D8" w:rsidP="00D07D24">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lang w:eastAsia="ru-RU"/>
        </w:rPr>
      </w:pPr>
    </w:p>
    <w:p w14:paraId="5EA0A880" w14:textId="77777777" w:rsidR="000671D8" w:rsidRPr="003074DA" w:rsidRDefault="000671D8" w:rsidP="00D07D24">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62" w:name="_Toc102674927"/>
      <w:r w:rsidRPr="003074DA">
        <w:rPr>
          <w:rFonts w:ascii="Times New Roman" w:hAnsi="Times New Roman" w:cs="Times New Roman"/>
          <w:b/>
          <w:bCs/>
          <w:color w:val="000000" w:themeColor="text1"/>
          <w:sz w:val="24"/>
          <w:szCs w:val="24"/>
        </w:rPr>
        <w:t>Незаконные действия (бездействия) органов государственной власти</w:t>
      </w:r>
      <w:bookmarkEnd w:id="62"/>
    </w:p>
    <w:p w14:paraId="7C14F1DA" w14:textId="566D5FC7" w:rsidR="000671D8" w:rsidRDefault="000671D8" w:rsidP="00D251B8">
      <w:pPr>
        <w:widowControl w:val="0"/>
        <w:autoSpaceDE w:val="0"/>
        <w:autoSpaceDN w:val="0"/>
        <w:spacing w:before="120" w:after="0" w:line="276" w:lineRule="auto"/>
        <w:ind w:firstLine="709"/>
        <w:jc w:val="both"/>
        <w:rPr>
          <w:rFonts w:ascii="Times New Roman" w:eastAsia="Times New Roman" w:hAnsi="Times New Roman" w:cs="Times New Roman"/>
          <w:sz w:val="24"/>
          <w:szCs w:val="24"/>
          <w:lang w:eastAsia="ru-RU"/>
        </w:rPr>
      </w:pPr>
      <w:r w:rsidRPr="00F644B5">
        <w:rPr>
          <w:rFonts w:ascii="Times New Roman" w:eastAsia="Times New Roman" w:hAnsi="Times New Roman" w:cs="Times New Roman"/>
          <w:sz w:val="24"/>
          <w:szCs w:val="24"/>
          <w:lang w:eastAsia="ru-RU"/>
        </w:rPr>
        <w:t xml:space="preserve">Согласно Конституции </w:t>
      </w:r>
      <w:r>
        <w:rPr>
          <w:rFonts w:ascii="Times New Roman" w:eastAsia="Times New Roman" w:hAnsi="Times New Roman" w:cs="Times New Roman"/>
          <w:sz w:val="24"/>
          <w:szCs w:val="24"/>
          <w:lang w:eastAsia="ru-RU"/>
        </w:rPr>
        <w:t>РФ</w:t>
      </w:r>
      <w:r w:rsidRPr="00F644B5">
        <w:rPr>
          <w:rFonts w:ascii="Times New Roman" w:eastAsia="Times New Roman" w:hAnsi="Times New Roman" w:cs="Times New Roman"/>
          <w:sz w:val="24"/>
          <w:szCs w:val="24"/>
          <w:lang w:eastAsia="ru-RU"/>
        </w:rPr>
        <w:t xml:space="preserve"> 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 (статья 53); права потерпевших от преступлений и злоупотреблений властью охраняются законом, а государство обеспечивает потерпевшим доступ к правосудию и</w:t>
      </w:r>
      <w:r w:rsidR="00561ADE">
        <w:rPr>
          <w:rFonts w:ascii="Times New Roman" w:eastAsia="Times New Roman" w:hAnsi="Times New Roman" w:cs="Times New Roman"/>
          <w:sz w:val="24"/>
          <w:szCs w:val="24"/>
          <w:lang w:val="en-US" w:eastAsia="ru-RU"/>
        </w:rPr>
        <w:t> </w:t>
      </w:r>
      <w:r w:rsidRPr="00F644B5">
        <w:rPr>
          <w:rFonts w:ascii="Times New Roman" w:eastAsia="Times New Roman" w:hAnsi="Times New Roman" w:cs="Times New Roman"/>
          <w:sz w:val="24"/>
          <w:szCs w:val="24"/>
          <w:lang w:eastAsia="ru-RU"/>
        </w:rPr>
        <w:t>компенсацию причиненного ущерба (статья 52).</w:t>
      </w:r>
      <w:r>
        <w:rPr>
          <w:rFonts w:ascii="Times New Roman" w:eastAsia="Times New Roman" w:hAnsi="Times New Roman" w:cs="Times New Roman"/>
          <w:sz w:val="24"/>
          <w:szCs w:val="24"/>
          <w:lang w:eastAsia="ru-RU"/>
        </w:rPr>
        <w:t xml:space="preserve"> Положения Конституции РФ нашли свое развитие в ряде кодексов и федеральных законах.</w:t>
      </w:r>
    </w:p>
    <w:p w14:paraId="4A8F43A3" w14:textId="198336B5" w:rsidR="000671D8"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соответствии с тем, считаются ли </w:t>
      </w:r>
      <w:r w:rsidRPr="00873333">
        <w:rPr>
          <w:rFonts w:ascii="Times New Roman" w:eastAsia="Times New Roman" w:hAnsi="Times New Roman" w:cs="Times New Roman"/>
          <w:sz w:val="24"/>
          <w:szCs w:val="24"/>
          <w:lang w:eastAsia="ru-RU"/>
        </w:rPr>
        <w:t>действи</w:t>
      </w:r>
      <w:r>
        <w:rPr>
          <w:rFonts w:ascii="Times New Roman" w:eastAsia="Times New Roman" w:hAnsi="Times New Roman" w:cs="Times New Roman"/>
          <w:sz w:val="24"/>
          <w:szCs w:val="24"/>
          <w:lang w:eastAsia="ru-RU"/>
        </w:rPr>
        <w:t>я (бездействие</w:t>
      </w:r>
      <w:r w:rsidRPr="008733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органов власти правомерными или незаконными</w:t>
      </w:r>
      <w:r w:rsidR="00A82CE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различают</w:t>
      </w:r>
      <w:r w:rsidRPr="008733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(это </w:t>
      </w:r>
      <w:r w:rsidRPr="00873333">
        <w:rPr>
          <w:rFonts w:ascii="Times New Roman" w:eastAsia="Times New Roman" w:hAnsi="Times New Roman" w:cs="Times New Roman"/>
          <w:sz w:val="24"/>
          <w:szCs w:val="24"/>
          <w:lang w:eastAsia="ru-RU"/>
        </w:rPr>
        <w:t>разные правовые конструкции, имеющие разный правовой режим</w:t>
      </w:r>
      <w:r>
        <w:rPr>
          <w:rStyle w:val="af"/>
          <w:rFonts w:ascii="Times New Roman" w:eastAsia="Times New Roman" w:hAnsi="Times New Roman" w:cs="Times New Roman"/>
          <w:sz w:val="24"/>
          <w:szCs w:val="24"/>
          <w:lang w:eastAsia="ru-RU"/>
        </w:rPr>
        <w:footnoteReference w:id="93"/>
      </w:r>
      <w:r>
        <w:rPr>
          <w:rFonts w:ascii="Times New Roman" w:eastAsia="Times New Roman" w:hAnsi="Times New Roman" w:cs="Times New Roman"/>
          <w:sz w:val="24"/>
          <w:szCs w:val="24"/>
          <w:lang w:eastAsia="ru-RU"/>
        </w:rPr>
        <w:t>):</w:t>
      </w:r>
    </w:p>
    <w:p w14:paraId="75229F66" w14:textId="136C4E7A" w:rsidR="000671D8" w:rsidRPr="00D07D2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при </w:t>
      </w:r>
      <w:r w:rsidRPr="00D07D24">
        <w:rPr>
          <w:rFonts w:ascii="Times New Roman" w:hAnsi="Times New Roman" w:cs="Times New Roman"/>
          <w:sz w:val="24"/>
          <w:szCs w:val="24"/>
        </w:rPr>
        <w:t xml:space="preserve">правомерных действиях </w:t>
      </w:r>
      <w:r w:rsidR="00A82CE0">
        <w:rPr>
          <w:rFonts w:ascii="Times New Roman" w:hAnsi="Times New Roman" w:cs="Times New Roman"/>
          <w:sz w:val="24"/>
          <w:szCs w:val="24"/>
        </w:rPr>
        <w:t>—</w:t>
      </w:r>
      <w:r w:rsidRPr="00D07D24">
        <w:rPr>
          <w:rFonts w:ascii="Times New Roman" w:hAnsi="Times New Roman" w:cs="Times New Roman"/>
          <w:sz w:val="24"/>
          <w:szCs w:val="24"/>
        </w:rPr>
        <w:t xml:space="preserve"> компенсация ущерба (ст. 16.1. ГК РФ),</w:t>
      </w:r>
    </w:p>
    <w:p w14:paraId="4C4A0E6E" w14:textId="7A0B05B6" w:rsidR="000671D8" w:rsidRPr="00873333"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D07D24">
        <w:rPr>
          <w:rFonts w:ascii="Times New Roman" w:hAnsi="Times New Roman" w:cs="Times New Roman"/>
          <w:sz w:val="24"/>
          <w:szCs w:val="24"/>
        </w:rPr>
        <w:t>при незаконн</w:t>
      </w:r>
      <w:r w:rsidRPr="00873333">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х</w:t>
      </w:r>
      <w:r w:rsidRPr="00873333">
        <w:rPr>
          <w:rFonts w:ascii="Times New Roman" w:eastAsia="Times New Roman" w:hAnsi="Times New Roman" w:cs="Times New Roman"/>
          <w:sz w:val="24"/>
          <w:szCs w:val="24"/>
          <w:lang w:eastAsia="ru-RU"/>
        </w:rPr>
        <w:t xml:space="preserve"> </w:t>
      </w:r>
      <w:r w:rsidR="00A82CE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73333">
        <w:rPr>
          <w:rFonts w:ascii="Times New Roman" w:eastAsia="Times New Roman" w:hAnsi="Times New Roman" w:cs="Times New Roman"/>
          <w:sz w:val="24"/>
          <w:szCs w:val="24"/>
          <w:lang w:eastAsia="ru-RU"/>
        </w:rPr>
        <w:t>возмещение убытков</w:t>
      </w:r>
      <w:r>
        <w:rPr>
          <w:rFonts w:ascii="Times New Roman" w:eastAsia="Times New Roman" w:hAnsi="Times New Roman" w:cs="Times New Roman"/>
          <w:sz w:val="24"/>
          <w:szCs w:val="24"/>
          <w:lang w:eastAsia="ru-RU"/>
        </w:rPr>
        <w:t xml:space="preserve"> (ст. 16 ГК РФ).</w:t>
      </w:r>
    </w:p>
    <w:p w14:paraId="50186DE6" w14:textId="77777777" w:rsidR="000671D8" w:rsidRPr="00741CC9"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741CC9">
        <w:rPr>
          <w:rFonts w:ascii="Times New Roman" w:eastAsia="Times New Roman" w:hAnsi="Times New Roman" w:cs="Times New Roman"/>
          <w:sz w:val="24"/>
          <w:szCs w:val="24"/>
          <w:lang w:eastAsia="ru-RU"/>
        </w:rPr>
        <w:t xml:space="preserve"> случае, если в </w:t>
      </w:r>
      <w:r>
        <w:rPr>
          <w:rFonts w:ascii="Times New Roman" w:eastAsia="Times New Roman" w:hAnsi="Times New Roman" w:cs="Times New Roman"/>
          <w:sz w:val="24"/>
          <w:szCs w:val="24"/>
          <w:lang w:eastAsia="ru-RU"/>
        </w:rPr>
        <w:t>результате</w:t>
      </w:r>
      <w:r w:rsidRPr="00741CC9">
        <w:rPr>
          <w:rFonts w:ascii="Times New Roman" w:eastAsia="Times New Roman" w:hAnsi="Times New Roman" w:cs="Times New Roman"/>
          <w:sz w:val="24"/>
          <w:szCs w:val="24"/>
          <w:lang w:eastAsia="ru-RU"/>
        </w:rPr>
        <w:t xml:space="preserve"> издания акта органа </w:t>
      </w:r>
      <w:r>
        <w:rPr>
          <w:rFonts w:ascii="Times New Roman" w:eastAsia="Times New Roman" w:hAnsi="Times New Roman" w:cs="Times New Roman"/>
          <w:sz w:val="24"/>
          <w:szCs w:val="24"/>
          <w:lang w:eastAsia="ru-RU"/>
        </w:rPr>
        <w:t xml:space="preserve">власти </w:t>
      </w:r>
      <w:r w:rsidRPr="00741CC9">
        <w:rPr>
          <w:rFonts w:ascii="Times New Roman" w:eastAsia="Times New Roman" w:hAnsi="Times New Roman" w:cs="Times New Roman"/>
          <w:sz w:val="24"/>
          <w:szCs w:val="24"/>
          <w:lang w:eastAsia="ru-RU"/>
        </w:rPr>
        <w:t xml:space="preserve">исполнение обязательства </w:t>
      </w:r>
      <w:r>
        <w:rPr>
          <w:rFonts w:ascii="Times New Roman" w:eastAsia="Times New Roman" w:hAnsi="Times New Roman" w:cs="Times New Roman"/>
          <w:sz w:val="24"/>
          <w:szCs w:val="24"/>
          <w:lang w:eastAsia="ru-RU"/>
        </w:rPr>
        <w:t>делается невыполнимым полностью или же отчасти</w:t>
      </w:r>
      <w:r w:rsidRPr="00741CC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741CC9">
        <w:rPr>
          <w:rFonts w:ascii="Times New Roman" w:eastAsia="Times New Roman" w:hAnsi="Times New Roman" w:cs="Times New Roman"/>
          <w:sz w:val="24"/>
          <w:szCs w:val="24"/>
          <w:lang w:eastAsia="ru-RU"/>
        </w:rPr>
        <w:t xml:space="preserve">тороны, понесшие в </w:t>
      </w:r>
      <w:r>
        <w:rPr>
          <w:rFonts w:ascii="Times New Roman" w:eastAsia="Times New Roman" w:hAnsi="Times New Roman" w:cs="Times New Roman"/>
          <w:sz w:val="24"/>
          <w:szCs w:val="24"/>
          <w:lang w:eastAsia="ru-RU"/>
        </w:rPr>
        <w:t>результате этого</w:t>
      </w:r>
      <w:r w:rsidRPr="00741CC9">
        <w:rPr>
          <w:rFonts w:ascii="Times New Roman" w:eastAsia="Times New Roman" w:hAnsi="Times New Roman" w:cs="Times New Roman"/>
          <w:sz w:val="24"/>
          <w:szCs w:val="24"/>
          <w:lang w:eastAsia="ru-RU"/>
        </w:rPr>
        <w:t xml:space="preserve"> убытки</w:t>
      </w:r>
      <w:r>
        <w:rPr>
          <w:rFonts w:ascii="Times New Roman" w:eastAsia="Times New Roman" w:hAnsi="Times New Roman" w:cs="Times New Roman"/>
          <w:sz w:val="24"/>
          <w:szCs w:val="24"/>
          <w:lang w:eastAsia="ru-RU"/>
        </w:rPr>
        <w:t xml:space="preserve"> </w:t>
      </w:r>
      <w:r w:rsidRPr="00741CC9">
        <w:rPr>
          <w:rFonts w:ascii="Times New Roman" w:eastAsia="Times New Roman" w:hAnsi="Times New Roman" w:cs="Times New Roman"/>
          <w:sz w:val="24"/>
          <w:szCs w:val="24"/>
          <w:lang w:eastAsia="ru-RU"/>
        </w:rPr>
        <w:t xml:space="preserve">(в том числе в виде упущенной выгоды), вправе </w:t>
      </w:r>
      <w:r>
        <w:rPr>
          <w:rFonts w:ascii="Times New Roman" w:eastAsia="Times New Roman" w:hAnsi="Times New Roman" w:cs="Times New Roman"/>
          <w:sz w:val="24"/>
          <w:szCs w:val="24"/>
          <w:lang w:eastAsia="ru-RU"/>
        </w:rPr>
        <w:t>просить</w:t>
      </w:r>
      <w:r w:rsidRPr="00741CC9">
        <w:rPr>
          <w:rFonts w:ascii="Times New Roman" w:eastAsia="Times New Roman" w:hAnsi="Times New Roman" w:cs="Times New Roman"/>
          <w:sz w:val="24"/>
          <w:szCs w:val="24"/>
          <w:lang w:eastAsia="ru-RU"/>
        </w:rPr>
        <w:t xml:space="preserve"> их возмещения.</w:t>
      </w:r>
      <w:r>
        <w:rPr>
          <w:rFonts w:ascii="Times New Roman" w:eastAsia="Times New Roman" w:hAnsi="Times New Roman" w:cs="Times New Roman"/>
          <w:sz w:val="24"/>
          <w:szCs w:val="24"/>
          <w:lang w:eastAsia="ru-RU"/>
        </w:rPr>
        <w:t xml:space="preserve"> </w:t>
      </w:r>
    </w:p>
    <w:p w14:paraId="543CE586" w14:textId="18DADC15" w:rsidR="000671D8" w:rsidRDefault="000671D8" w:rsidP="00D07D24">
      <w:pPr>
        <w:widowControl w:val="0"/>
        <w:autoSpaceDE w:val="0"/>
        <w:autoSpaceDN w:val="0"/>
        <w:spacing w:after="0" w:line="276" w:lineRule="auto"/>
        <w:ind w:firstLine="540"/>
        <w:jc w:val="both"/>
        <w:rPr>
          <w:rFonts w:ascii="Times New Roman" w:eastAsia="Times New Roman" w:hAnsi="Times New Roman" w:cs="Times New Roman"/>
          <w:sz w:val="24"/>
          <w:szCs w:val="24"/>
          <w:lang w:eastAsia="ru-RU"/>
        </w:rPr>
      </w:pPr>
      <w:r w:rsidRPr="00741CC9">
        <w:rPr>
          <w:rFonts w:ascii="Times New Roman" w:eastAsia="Times New Roman" w:hAnsi="Times New Roman" w:cs="Times New Roman"/>
          <w:sz w:val="24"/>
          <w:szCs w:val="24"/>
          <w:lang w:eastAsia="ru-RU"/>
        </w:rPr>
        <w:t>В результате издания акта государственного органа обязательство прекращается полностью или в соответствующей части, стороны, понесшие в результате этого убытки (в том числе в виде упущенной выгоды), вправе требовать их возмещения. При этом их размер должен определяться с учетом разумных затрат, которые кредитор должен</w:t>
      </w:r>
      <w:r w:rsidR="00F61CC1">
        <w:rPr>
          <w:rFonts w:ascii="Times New Roman" w:eastAsia="Times New Roman" w:hAnsi="Times New Roman" w:cs="Times New Roman"/>
          <w:sz w:val="24"/>
          <w:szCs w:val="24"/>
          <w:lang w:eastAsia="ru-RU"/>
        </w:rPr>
        <w:t xml:space="preserve"> был</w:t>
      </w:r>
      <w:r w:rsidRPr="00741CC9">
        <w:rPr>
          <w:rFonts w:ascii="Times New Roman" w:eastAsia="Times New Roman" w:hAnsi="Times New Roman" w:cs="Times New Roman"/>
          <w:sz w:val="24"/>
          <w:szCs w:val="24"/>
          <w:lang w:eastAsia="ru-RU"/>
        </w:rPr>
        <w:t xml:space="preserve"> понести, если бы обязательство было исполнено</w:t>
      </w:r>
      <w:r w:rsidRPr="0007185F">
        <w:rPr>
          <w:rFonts w:eastAsia="Times New Roman"/>
          <w:vertAlign w:val="superscript"/>
          <w:lang w:eastAsia="ru-RU"/>
        </w:rPr>
        <w:footnoteReference w:id="94"/>
      </w:r>
      <w:r w:rsidRPr="00741CC9">
        <w:rPr>
          <w:rFonts w:ascii="Times New Roman" w:eastAsia="Times New Roman" w:hAnsi="Times New Roman" w:cs="Times New Roman"/>
          <w:sz w:val="24"/>
          <w:szCs w:val="24"/>
          <w:lang w:eastAsia="ru-RU"/>
        </w:rPr>
        <w:t>.</w:t>
      </w:r>
    </w:p>
    <w:p w14:paraId="3F3E1EC5" w14:textId="0AA3DC6F" w:rsidR="000671D8"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C461BB">
        <w:rPr>
          <w:rFonts w:ascii="Times New Roman" w:eastAsia="Times New Roman" w:hAnsi="Times New Roman" w:cs="Times New Roman"/>
          <w:sz w:val="24"/>
          <w:szCs w:val="24"/>
          <w:lang w:eastAsia="ru-RU"/>
        </w:rPr>
        <w:t xml:space="preserve">Тот факт, что ненормативный правовой акт не был признан в судебном порядке недействительным, а решение или действия (бездействие) государственного органа </w:t>
      </w:r>
      <w:r w:rsidR="00F61CC1">
        <w:rPr>
          <w:rFonts w:ascii="Times New Roman" w:eastAsia="Times New Roman" w:hAnsi="Times New Roman" w:cs="Times New Roman"/>
          <w:sz w:val="24"/>
          <w:szCs w:val="24"/>
          <w:lang w:eastAsia="ru-RU"/>
        </w:rPr>
        <w:t>—</w:t>
      </w:r>
      <w:r w:rsidRPr="00C461BB">
        <w:rPr>
          <w:rFonts w:ascii="Times New Roman" w:eastAsia="Times New Roman" w:hAnsi="Times New Roman" w:cs="Times New Roman"/>
          <w:sz w:val="24"/>
          <w:szCs w:val="24"/>
          <w:lang w:eastAsia="ru-RU"/>
        </w:rPr>
        <w:t xml:space="preserve"> незаконными, сам по себе не является основанием для отказа в иске о возмещении вреда, причиненного таким актом, решением или действиями (бездействием). В названном случае суд оценивает законность соответствующего ненормативного акта, решения или действий (бездействия) государственного или муниципального органа (должностного лица) при рассмотрении иска о возмещении вреда</w:t>
      </w:r>
      <w:r>
        <w:rPr>
          <w:rStyle w:val="af"/>
          <w:rFonts w:ascii="Times New Roman" w:eastAsia="Times New Roman" w:hAnsi="Times New Roman" w:cs="Times New Roman"/>
          <w:sz w:val="24"/>
          <w:szCs w:val="24"/>
          <w:lang w:eastAsia="ru-RU"/>
        </w:rPr>
        <w:footnoteReference w:id="95"/>
      </w:r>
      <w:r w:rsidRPr="00C461BB">
        <w:rPr>
          <w:rFonts w:ascii="Times New Roman" w:eastAsia="Times New Roman" w:hAnsi="Times New Roman" w:cs="Times New Roman"/>
          <w:sz w:val="24"/>
          <w:szCs w:val="24"/>
          <w:lang w:eastAsia="ru-RU"/>
        </w:rPr>
        <w:t>.</w:t>
      </w:r>
    </w:p>
    <w:p w14:paraId="4D2F4448" w14:textId="4F41AD4D" w:rsidR="000671D8"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1B5BCA">
        <w:rPr>
          <w:rFonts w:ascii="Times New Roman" w:eastAsia="Times New Roman" w:hAnsi="Times New Roman" w:cs="Times New Roman"/>
          <w:sz w:val="24"/>
          <w:szCs w:val="24"/>
          <w:lang w:eastAsia="ru-RU"/>
        </w:rPr>
        <w:t>спарива</w:t>
      </w:r>
      <w:r>
        <w:rPr>
          <w:rFonts w:ascii="Times New Roman" w:eastAsia="Times New Roman" w:hAnsi="Times New Roman" w:cs="Times New Roman"/>
          <w:sz w:val="24"/>
          <w:szCs w:val="24"/>
          <w:lang w:eastAsia="ru-RU"/>
        </w:rPr>
        <w:t>ние</w:t>
      </w:r>
      <w:r w:rsidRPr="001B5BCA">
        <w:rPr>
          <w:rFonts w:ascii="Times New Roman" w:eastAsia="Times New Roman" w:hAnsi="Times New Roman" w:cs="Times New Roman"/>
          <w:sz w:val="24"/>
          <w:szCs w:val="24"/>
          <w:lang w:eastAsia="ru-RU"/>
        </w:rPr>
        <w:t xml:space="preserve"> (обжал</w:t>
      </w:r>
      <w:r>
        <w:rPr>
          <w:rFonts w:ascii="Times New Roman" w:eastAsia="Times New Roman" w:hAnsi="Times New Roman" w:cs="Times New Roman"/>
          <w:sz w:val="24"/>
          <w:szCs w:val="24"/>
          <w:lang w:eastAsia="ru-RU"/>
        </w:rPr>
        <w:t>ование</w:t>
      </w:r>
      <w:r w:rsidRPr="001B5BC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происходит </w:t>
      </w:r>
      <w:r w:rsidRPr="001B5BCA">
        <w:rPr>
          <w:rFonts w:ascii="Times New Roman" w:eastAsia="Times New Roman" w:hAnsi="Times New Roman" w:cs="Times New Roman"/>
          <w:sz w:val="24"/>
          <w:szCs w:val="24"/>
          <w:lang w:eastAsia="ru-RU"/>
        </w:rPr>
        <w:t>в рамках административного (КАС РФ) или арбитражного (АПК РФ) процесса с учетом того, что соответствующие дела возникают из</w:t>
      </w:r>
      <w:r w:rsidR="00561ADE">
        <w:rPr>
          <w:rFonts w:ascii="Times New Roman" w:eastAsia="Times New Roman" w:hAnsi="Times New Roman" w:cs="Times New Roman"/>
          <w:sz w:val="24"/>
          <w:szCs w:val="24"/>
          <w:lang w:val="en-US" w:eastAsia="ru-RU"/>
        </w:rPr>
        <w:t> </w:t>
      </w:r>
      <w:r w:rsidRPr="001B5BCA">
        <w:rPr>
          <w:rFonts w:ascii="Times New Roman" w:eastAsia="Times New Roman" w:hAnsi="Times New Roman" w:cs="Times New Roman"/>
          <w:sz w:val="24"/>
          <w:szCs w:val="24"/>
          <w:lang w:eastAsia="ru-RU"/>
        </w:rPr>
        <w:t>административных или иных публичных правоотношений.</w:t>
      </w:r>
    </w:p>
    <w:p w14:paraId="30A79F2C" w14:textId="1E722CB1" w:rsidR="000671D8" w:rsidRDefault="000671D8" w:rsidP="0037765D">
      <w:pPr>
        <w:spacing w:before="120" w:after="120" w:line="276" w:lineRule="auto"/>
        <w:rPr>
          <w:rFonts w:ascii="Times New Roman" w:eastAsia="Times New Roman" w:hAnsi="Times New Roman" w:cs="Times New Roman"/>
          <w:sz w:val="24"/>
          <w:szCs w:val="24"/>
          <w:lang w:eastAsia="ru-RU"/>
        </w:rPr>
      </w:pPr>
      <w:r w:rsidRPr="0037765D">
        <w:rPr>
          <w:rFonts w:ascii="Times New Roman" w:hAnsi="Times New Roman" w:cs="Times New Roman"/>
          <w:sz w:val="24"/>
          <w:szCs w:val="24"/>
        </w:rPr>
        <w:t>Таблица</w:t>
      </w:r>
      <w:r w:rsidR="0037765D">
        <w:rPr>
          <w:rFonts w:ascii="Times New Roman" w:hAnsi="Times New Roman" w:cs="Times New Roman"/>
          <w:sz w:val="24"/>
          <w:szCs w:val="24"/>
        </w:rPr>
        <w:t xml:space="preserve"> </w:t>
      </w:r>
      <w:r w:rsidRPr="0037765D">
        <w:rPr>
          <w:rFonts w:ascii="Times New Roman" w:hAnsi="Times New Roman" w:cs="Times New Roman"/>
          <w:sz w:val="24"/>
          <w:szCs w:val="24"/>
        </w:rPr>
        <w:t>2</w:t>
      </w:r>
      <w:r>
        <w:rPr>
          <w:rFonts w:ascii="Times New Roman" w:eastAsia="Times New Roman" w:hAnsi="Times New Roman" w:cs="Times New Roman"/>
          <w:sz w:val="24"/>
          <w:szCs w:val="24"/>
          <w:lang w:eastAsia="ru-RU"/>
        </w:rPr>
        <w:t>.</w:t>
      </w:r>
      <w:r w:rsidR="006F544B">
        <w:rPr>
          <w:rFonts w:ascii="Times New Roman" w:eastAsia="Times New Roman" w:hAnsi="Times New Roman" w:cs="Times New Roman"/>
          <w:sz w:val="24"/>
          <w:szCs w:val="24"/>
          <w:lang w:eastAsia="ru-RU"/>
        </w:rPr>
        <w:t>7</w:t>
      </w:r>
      <w:r w:rsidR="0037765D">
        <w:rPr>
          <w:rFonts w:ascii="Times New Roman" w:eastAsia="Times New Roman" w:hAnsi="Times New Roman" w:cs="Times New Roman"/>
          <w:sz w:val="24"/>
          <w:szCs w:val="24"/>
          <w:lang w:eastAsia="ru-RU"/>
        </w:rPr>
        <w:t>.</w:t>
      </w:r>
      <w:r w:rsidRPr="00DE2D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Примеры взыскания убытков в разных сферах деятельности </w:t>
      </w:r>
    </w:p>
    <w:tbl>
      <w:tblPr>
        <w:tblStyle w:val="af2"/>
        <w:tblW w:w="0" w:type="auto"/>
        <w:tblLook w:val="04A0" w:firstRow="1" w:lastRow="0" w:firstColumn="1" w:lastColumn="0" w:noHBand="0" w:noVBand="1"/>
      </w:tblPr>
      <w:tblGrid>
        <w:gridCol w:w="1854"/>
        <w:gridCol w:w="8057"/>
      </w:tblGrid>
      <w:tr w:rsidR="000671D8" w14:paraId="5FC9AAB0" w14:textId="77777777" w:rsidTr="00D07D24">
        <w:trPr>
          <w:tblHeader/>
        </w:trPr>
        <w:tc>
          <w:tcPr>
            <w:tcW w:w="1847" w:type="dxa"/>
            <w:shd w:val="clear" w:color="auto" w:fill="D9D9D9" w:themeFill="background1" w:themeFillShade="D9"/>
            <w:vAlign w:val="center"/>
          </w:tcPr>
          <w:p w14:paraId="29922397" w14:textId="77777777" w:rsidR="000671D8" w:rsidRPr="00D07D24" w:rsidRDefault="000671D8" w:rsidP="00D07D24">
            <w:pPr>
              <w:widowControl w:val="0"/>
              <w:autoSpaceDE w:val="0"/>
              <w:autoSpaceDN w:val="0"/>
              <w:jc w:val="center"/>
              <w:rPr>
                <w:rFonts w:ascii="Times New Roman" w:eastAsia="Times New Roman" w:hAnsi="Times New Roman" w:cs="Times New Roman"/>
                <w:b/>
                <w:bCs/>
                <w:sz w:val="20"/>
                <w:szCs w:val="20"/>
                <w:lang w:eastAsia="ru-RU"/>
              </w:rPr>
            </w:pPr>
            <w:r w:rsidRPr="00D07D24">
              <w:rPr>
                <w:rFonts w:ascii="Times New Roman" w:eastAsia="Times New Roman" w:hAnsi="Times New Roman" w:cs="Times New Roman"/>
                <w:b/>
                <w:bCs/>
                <w:sz w:val="20"/>
                <w:szCs w:val="20"/>
                <w:lang w:eastAsia="ru-RU"/>
              </w:rPr>
              <w:t>Сферы деятельности</w:t>
            </w:r>
          </w:p>
        </w:tc>
        <w:tc>
          <w:tcPr>
            <w:tcW w:w="8290" w:type="dxa"/>
            <w:shd w:val="clear" w:color="auto" w:fill="D9D9D9" w:themeFill="background1" w:themeFillShade="D9"/>
            <w:vAlign w:val="center"/>
          </w:tcPr>
          <w:p w14:paraId="666C3211" w14:textId="77777777" w:rsidR="000671D8" w:rsidRPr="00D07D24" w:rsidRDefault="000671D8" w:rsidP="00D07D24">
            <w:pPr>
              <w:widowControl w:val="0"/>
              <w:autoSpaceDE w:val="0"/>
              <w:autoSpaceDN w:val="0"/>
              <w:jc w:val="center"/>
              <w:rPr>
                <w:rFonts w:ascii="Times New Roman" w:eastAsia="Times New Roman" w:hAnsi="Times New Roman" w:cs="Times New Roman"/>
                <w:b/>
                <w:bCs/>
                <w:sz w:val="20"/>
                <w:szCs w:val="20"/>
                <w:lang w:eastAsia="ru-RU"/>
              </w:rPr>
            </w:pPr>
            <w:r w:rsidRPr="00D07D24">
              <w:rPr>
                <w:rFonts w:ascii="Times New Roman" w:eastAsia="Times New Roman" w:hAnsi="Times New Roman" w:cs="Times New Roman"/>
                <w:b/>
                <w:bCs/>
                <w:sz w:val="20"/>
                <w:szCs w:val="20"/>
                <w:lang w:eastAsia="ru-RU"/>
              </w:rPr>
              <w:t>Комментарии</w:t>
            </w:r>
          </w:p>
        </w:tc>
      </w:tr>
      <w:tr w:rsidR="000671D8" w14:paraId="70B6B25B" w14:textId="77777777" w:rsidTr="0092198D">
        <w:tc>
          <w:tcPr>
            <w:tcW w:w="1847" w:type="dxa"/>
          </w:tcPr>
          <w:p w14:paraId="56A60D15"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Исполнительное производство</w:t>
            </w:r>
          </w:p>
        </w:tc>
        <w:tc>
          <w:tcPr>
            <w:tcW w:w="8290" w:type="dxa"/>
          </w:tcPr>
          <w:p w14:paraId="3B50D517" w14:textId="61DF2EE8"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 xml:space="preserve">Заинтересованные лица вправе обратиться в суд с иском о возмещении убытков, причиненных им в результате совершения исполнительных действий и (или) применения мер принудительного исполнения (ч. 2 ст. 119 Федеральный закон от 02.10.2007 </w:t>
            </w:r>
            <w:r w:rsidR="00F61CC1">
              <w:rPr>
                <w:rFonts w:ascii="Times New Roman" w:eastAsia="Times New Roman" w:hAnsi="Times New Roman" w:cs="Times New Roman"/>
                <w:sz w:val="20"/>
                <w:szCs w:val="20"/>
                <w:lang w:eastAsia="ru-RU"/>
              </w:rPr>
              <w:t>№</w:t>
            </w:r>
            <w:r w:rsidRPr="0092198D">
              <w:rPr>
                <w:rFonts w:ascii="Times New Roman" w:eastAsia="Times New Roman" w:hAnsi="Times New Roman" w:cs="Times New Roman"/>
                <w:sz w:val="20"/>
                <w:szCs w:val="20"/>
                <w:lang w:eastAsia="ru-RU"/>
              </w:rPr>
              <w:t xml:space="preserve"> 229-ФЗ </w:t>
            </w:r>
            <w:r w:rsidR="00F61CC1">
              <w:rPr>
                <w:rFonts w:ascii="Times New Roman" w:eastAsia="Times New Roman" w:hAnsi="Times New Roman" w:cs="Times New Roman"/>
                <w:sz w:val="20"/>
                <w:szCs w:val="20"/>
                <w:lang w:eastAsia="ru-RU"/>
              </w:rPr>
              <w:t>«</w:t>
            </w:r>
            <w:r w:rsidRPr="0092198D">
              <w:rPr>
                <w:rFonts w:ascii="Times New Roman" w:eastAsia="Times New Roman" w:hAnsi="Times New Roman" w:cs="Times New Roman"/>
                <w:sz w:val="20"/>
                <w:szCs w:val="20"/>
                <w:lang w:eastAsia="ru-RU"/>
              </w:rPr>
              <w:t>Об исполнительном производстве</w:t>
            </w:r>
            <w:r w:rsidR="00F61CC1">
              <w:rPr>
                <w:rFonts w:ascii="Times New Roman" w:eastAsia="Times New Roman" w:hAnsi="Times New Roman" w:cs="Times New Roman"/>
                <w:sz w:val="20"/>
                <w:szCs w:val="20"/>
                <w:lang w:eastAsia="ru-RU"/>
              </w:rPr>
              <w:t>»</w:t>
            </w:r>
            <w:r w:rsidRPr="0092198D">
              <w:rPr>
                <w:rFonts w:ascii="Times New Roman" w:eastAsia="Times New Roman" w:hAnsi="Times New Roman" w:cs="Times New Roman"/>
                <w:sz w:val="20"/>
                <w:szCs w:val="20"/>
                <w:lang w:eastAsia="ru-RU"/>
              </w:rPr>
              <w:t>)</w:t>
            </w:r>
          </w:p>
          <w:p w14:paraId="270BB3DD"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Примеры:</w:t>
            </w:r>
          </w:p>
          <w:p w14:paraId="06FFFD54"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1) из-за ареста судебным приставом-исполнителем транспортных средств предприниматель недополучил доход (представлены банковские выписки о снижении размера полученного им дохода в спорный период по сравнению с периодом до ареста и после ареста)</w:t>
            </w:r>
            <w:r w:rsidRPr="0092198D">
              <w:rPr>
                <w:rStyle w:val="af"/>
                <w:rFonts w:ascii="Times New Roman" w:eastAsia="Times New Roman" w:hAnsi="Times New Roman" w:cs="Times New Roman"/>
                <w:sz w:val="20"/>
                <w:szCs w:val="20"/>
                <w:lang w:eastAsia="ru-RU"/>
              </w:rPr>
              <w:footnoteReference w:id="96"/>
            </w:r>
            <w:r w:rsidRPr="0092198D">
              <w:rPr>
                <w:rFonts w:ascii="Times New Roman" w:eastAsia="Times New Roman" w:hAnsi="Times New Roman" w:cs="Times New Roman"/>
                <w:sz w:val="20"/>
                <w:szCs w:val="20"/>
                <w:lang w:eastAsia="ru-RU"/>
              </w:rPr>
              <w:t>.</w:t>
            </w:r>
          </w:p>
          <w:p w14:paraId="25A64367"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2) несоблюдение судебным приставом-исполнителем прямой обязанности по извещению должника о возбуждении в отношении его исполнительного производства и о принятии распоряжения о временном ограничении его на выезд из РФ считается основанием для возмещения должнику вызванных этим лимитированием убытков</w:t>
            </w:r>
            <w:r w:rsidRPr="0092198D">
              <w:rPr>
                <w:rStyle w:val="af"/>
                <w:rFonts w:ascii="Times New Roman" w:eastAsia="Times New Roman" w:hAnsi="Times New Roman" w:cs="Times New Roman"/>
                <w:sz w:val="20"/>
                <w:szCs w:val="20"/>
                <w:lang w:eastAsia="ru-RU"/>
              </w:rPr>
              <w:footnoteReference w:id="97"/>
            </w:r>
          </w:p>
          <w:p w14:paraId="76748F9F"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 xml:space="preserve">3) незаконно взысканные на основании постановления и инкассового поручения судебного </w:t>
            </w:r>
            <w:r w:rsidRPr="0092198D">
              <w:rPr>
                <w:rFonts w:ascii="Times New Roman" w:eastAsia="Times New Roman" w:hAnsi="Times New Roman" w:cs="Times New Roman"/>
                <w:sz w:val="20"/>
                <w:szCs w:val="20"/>
                <w:lang w:eastAsia="ru-RU"/>
              </w:rPr>
              <w:lastRenderedPageBreak/>
              <w:t>пристава-исполнителя денежные средства</w:t>
            </w:r>
            <w:r w:rsidRPr="0092198D">
              <w:rPr>
                <w:rStyle w:val="af"/>
                <w:rFonts w:ascii="Times New Roman" w:eastAsia="Times New Roman" w:hAnsi="Times New Roman" w:cs="Times New Roman"/>
                <w:sz w:val="20"/>
                <w:szCs w:val="20"/>
                <w:lang w:eastAsia="ru-RU"/>
              </w:rPr>
              <w:footnoteReference w:id="98"/>
            </w:r>
            <w:r w:rsidRPr="0092198D">
              <w:rPr>
                <w:rFonts w:ascii="Times New Roman" w:eastAsia="Times New Roman" w:hAnsi="Times New Roman" w:cs="Times New Roman"/>
                <w:sz w:val="20"/>
                <w:szCs w:val="20"/>
                <w:lang w:eastAsia="ru-RU"/>
              </w:rPr>
              <w:t>.</w:t>
            </w:r>
          </w:p>
        </w:tc>
      </w:tr>
      <w:tr w:rsidR="000671D8" w14:paraId="4508FE97" w14:textId="77777777" w:rsidTr="0092198D">
        <w:tc>
          <w:tcPr>
            <w:tcW w:w="1847" w:type="dxa"/>
          </w:tcPr>
          <w:p w14:paraId="2BE546F8"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lastRenderedPageBreak/>
              <w:t>Налоги</w:t>
            </w:r>
          </w:p>
        </w:tc>
        <w:tc>
          <w:tcPr>
            <w:tcW w:w="8290" w:type="dxa"/>
          </w:tcPr>
          <w:p w14:paraId="15E05FF4"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Убытки, причиненные неправомерными действиями налоговых органов или их должностных лиц при проведении налогового контроля, подлежат возмещению в полном объеме, включая упущенную выгоду (неполученный доход). (п.2 ст.103 НК РФ)</w:t>
            </w:r>
          </w:p>
          <w:p w14:paraId="5BCDCE88"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В этих случаях гражданами и юридическими лицами на основании статей 15, 16 и 1069 ГК РФ могут быть предъявлены требования о возмещении убытков, вызванных в том числе необоснованным взиманием сумм экономических (финансовых) санкций, если законом не предусмотрено иное.</w:t>
            </w:r>
          </w:p>
          <w:p w14:paraId="01792EC5" w14:textId="77777777" w:rsidR="000671D8" w:rsidRPr="0092198D" w:rsidRDefault="000671D8" w:rsidP="0092198D">
            <w:pPr>
              <w:widowControl w:val="0"/>
              <w:autoSpaceDE w:val="0"/>
              <w:autoSpaceDN w:val="0"/>
              <w:jc w:val="both"/>
              <w:rPr>
                <w:sz w:val="20"/>
                <w:szCs w:val="20"/>
              </w:rPr>
            </w:pPr>
            <w:r w:rsidRPr="0092198D">
              <w:rPr>
                <w:rFonts w:ascii="Times New Roman" w:eastAsia="Times New Roman" w:hAnsi="Times New Roman" w:cs="Times New Roman"/>
                <w:sz w:val="20"/>
                <w:szCs w:val="20"/>
                <w:lang w:eastAsia="ru-RU"/>
              </w:rPr>
              <w:t>Решения суда в пользу налогоплательщиков (в практике встречается редко):</w:t>
            </w:r>
          </w:p>
          <w:p w14:paraId="2103FC9B" w14:textId="77777777" w:rsidR="000671D8" w:rsidRPr="0092198D" w:rsidRDefault="000671D8" w:rsidP="00C91A72">
            <w:pPr>
              <w:pStyle w:val="a4"/>
              <w:widowControl w:val="0"/>
              <w:numPr>
                <w:ilvl w:val="0"/>
                <w:numId w:val="33"/>
              </w:numPr>
              <w:tabs>
                <w:tab w:val="left" w:pos="372"/>
              </w:tabs>
              <w:autoSpaceDE w:val="0"/>
              <w:autoSpaceDN w:val="0"/>
              <w:ind w:left="34" w:firstLine="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убытки в виде уплаты госпошлины за выдачу и продление алкогольной лицензии (налогоплательщики при обращении в лицензирующий орган с заявлением о выдаче или продлении лицензии платят госпошлину. Тот откажет в ее выдаче, если налоговый орган выдал справку о наличии у плательщика задолженности).</w:t>
            </w:r>
          </w:p>
          <w:p w14:paraId="30FE9343"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Суды в данном случае не принимают следующие доводы налогового органа:</w:t>
            </w:r>
          </w:p>
          <w:p w14:paraId="31644539"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 информация о перечислении денег в бюджет поступает в инспекцию с задержкой в несколько дней</w:t>
            </w:r>
            <w:r w:rsidRPr="0092198D">
              <w:rPr>
                <w:rStyle w:val="af"/>
                <w:rFonts w:ascii="Times New Roman" w:eastAsia="Times New Roman" w:hAnsi="Times New Roman" w:cs="Times New Roman"/>
                <w:sz w:val="20"/>
                <w:szCs w:val="20"/>
                <w:lang w:eastAsia="ru-RU"/>
              </w:rPr>
              <w:footnoteReference w:id="99"/>
            </w:r>
            <w:r w:rsidRPr="0092198D">
              <w:rPr>
                <w:rFonts w:ascii="Times New Roman" w:eastAsia="Times New Roman" w:hAnsi="Times New Roman" w:cs="Times New Roman"/>
                <w:sz w:val="20"/>
                <w:szCs w:val="20"/>
                <w:lang w:eastAsia="ru-RU"/>
              </w:rPr>
              <w:t>;</w:t>
            </w:r>
          </w:p>
          <w:p w14:paraId="6EC06FA9"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 ошибка произошла из-за перехода на новую программу</w:t>
            </w:r>
            <w:r w:rsidRPr="0092198D">
              <w:rPr>
                <w:rStyle w:val="af"/>
                <w:rFonts w:ascii="Times New Roman" w:eastAsia="Times New Roman" w:hAnsi="Times New Roman" w:cs="Times New Roman"/>
                <w:sz w:val="20"/>
                <w:szCs w:val="20"/>
                <w:lang w:eastAsia="ru-RU"/>
              </w:rPr>
              <w:footnoteReference w:id="100"/>
            </w:r>
            <w:r w:rsidRPr="0092198D">
              <w:rPr>
                <w:rFonts w:ascii="Times New Roman" w:eastAsia="Times New Roman" w:hAnsi="Times New Roman" w:cs="Times New Roman"/>
                <w:sz w:val="20"/>
                <w:szCs w:val="20"/>
                <w:lang w:eastAsia="ru-RU"/>
              </w:rPr>
              <w:t>;</w:t>
            </w:r>
          </w:p>
          <w:p w14:paraId="6788A7AE"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 информация в карточку расчетов с бюджетом вносится позднее дня фактической уплаты задолженности</w:t>
            </w:r>
            <w:r w:rsidRPr="0092198D">
              <w:rPr>
                <w:rStyle w:val="af"/>
                <w:rFonts w:ascii="Times New Roman" w:eastAsia="Times New Roman" w:hAnsi="Times New Roman" w:cs="Times New Roman"/>
                <w:sz w:val="20"/>
                <w:szCs w:val="20"/>
                <w:lang w:eastAsia="ru-RU"/>
              </w:rPr>
              <w:footnoteReference w:id="101"/>
            </w:r>
            <w:r w:rsidRPr="0092198D">
              <w:rPr>
                <w:rFonts w:ascii="Times New Roman" w:eastAsia="Times New Roman" w:hAnsi="Times New Roman" w:cs="Times New Roman"/>
                <w:sz w:val="20"/>
                <w:szCs w:val="20"/>
                <w:lang w:eastAsia="ru-RU"/>
              </w:rPr>
              <w:t>.</w:t>
            </w:r>
          </w:p>
          <w:p w14:paraId="0095BB6C"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2) убытки в виде процентов по кредиту</w:t>
            </w:r>
          </w:p>
          <w:p w14:paraId="0B43BF5B"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После выездной проверки налогоплательщику были доначислены налоги, пени и штрафы. Чтобы погасить задолженность, он использовал кредитные средства, взятые на развитие предпринимательской деятельности и получение дохода. Впоследствии решение инспекции признано недействительным</w:t>
            </w:r>
            <w:r w:rsidRPr="0092198D">
              <w:rPr>
                <w:rStyle w:val="af"/>
                <w:rFonts w:ascii="Times New Roman" w:eastAsia="Times New Roman" w:hAnsi="Times New Roman" w:cs="Times New Roman"/>
                <w:sz w:val="20"/>
                <w:szCs w:val="20"/>
                <w:lang w:eastAsia="ru-RU"/>
              </w:rPr>
              <w:footnoteReference w:id="102"/>
            </w:r>
            <w:r w:rsidRPr="0092198D">
              <w:rPr>
                <w:rFonts w:ascii="Times New Roman" w:eastAsia="Times New Roman" w:hAnsi="Times New Roman" w:cs="Times New Roman"/>
                <w:sz w:val="20"/>
                <w:szCs w:val="20"/>
                <w:lang w:eastAsia="ru-RU"/>
              </w:rPr>
              <w:t>.</w:t>
            </w:r>
          </w:p>
          <w:p w14:paraId="4110C47A"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3) убытки в виде комиссии банку</w:t>
            </w:r>
          </w:p>
          <w:p w14:paraId="3B4E4710"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Общество подало в инспекцию декларацию по НДС, в которой заявило налог к возмещению. Чтобы вернуть его в заявительном порядке, дополнительно была представлена банковская гарантия. Сумма НДС была перечислена обществу. После камеральной проверки инспекция уведомила об отсутствии нарушений, но сделала это с опозданием. Также она нарушила срок направления в банк заявления об освобождении его от обязательств по банковской гарантии. Все это время за ее предоставление общество уплачивало банку проценты</w:t>
            </w:r>
            <w:r w:rsidRPr="0092198D">
              <w:rPr>
                <w:rStyle w:val="af"/>
                <w:rFonts w:ascii="Times New Roman" w:eastAsia="Times New Roman" w:hAnsi="Times New Roman" w:cs="Times New Roman"/>
                <w:sz w:val="20"/>
                <w:szCs w:val="20"/>
                <w:lang w:eastAsia="ru-RU"/>
              </w:rPr>
              <w:footnoteReference w:id="103"/>
            </w:r>
            <w:r w:rsidRPr="0092198D">
              <w:rPr>
                <w:rFonts w:ascii="Times New Roman" w:eastAsia="Times New Roman" w:hAnsi="Times New Roman" w:cs="Times New Roman"/>
                <w:sz w:val="20"/>
                <w:szCs w:val="20"/>
                <w:lang w:eastAsia="ru-RU"/>
              </w:rPr>
              <w:t>.</w:t>
            </w:r>
          </w:p>
        </w:tc>
      </w:tr>
      <w:tr w:rsidR="000671D8" w14:paraId="4537BFA1" w14:textId="77777777" w:rsidTr="0092198D">
        <w:tc>
          <w:tcPr>
            <w:tcW w:w="1847" w:type="dxa"/>
          </w:tcPr>
          <w:p w14:paraId="051BAF2A"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Электроэнергетика</w:t>
            </w:r>
          </w:p>
        </w:tc>
        <w:tc>
          <w:tcPr>
            <w:tcW w:w="8290" w:type="dxa"/>
          </w:tcPr>
          <w:p w14:paraId="48537837"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hAnsi="Times New Roman" w:cs="Times New Roman"/>
                <w:sz w:val="20"/>
                <w:szCs w:val="20"/>
              </w:rPr>
              <w:t>необходимо доказать превышение полномочий субъектов оперативно-диспетчерского управления, а также, что указанные действия (бездействие) совершены умышленно или по грубой неосторожности</w:t>
            </w:r>
            <w:r w:rsidRPr="0092198D">
              <w:rPr>
                <w:rStyle w:val="af"/>
                <w:rFonts w:ascii="Times New Roman" w:hAnsi="Times New Roman" w:cs="Times New Roman"/>
                <w:sz w:val="20"/>
                <w:szCs w:val="20"/>
              </w:rPr>
              <w:footnoteReference w:id="104"/>
            </w:r>
            <w:r w:rsidRPr="0092198D">
              <w:rPr>
                <w:rFonts w:ascii="Times New Roman" w:hAnsi="Times New Roman" w:cs="Times New Roman"/>
                <w:sz w:val="20"/>
                <w:szCs w:val="20"/>
              </w:rPr>
              <w:t>.</w:t>
            </w:r>
          </w:p>
        </w:tc>
      </w:tr>
      <w:tr w:rsidR="000671D8" w14:paraId="1459DA14" w14:textId="77777777" w:rsidTr="0092198D">
        <w:tc>
          <w:tcPr>
            <w:tcW w:w="1847" w:type="dxa"/>
          </w:tcPr>
          <w:p w14:paraId="06BF61AD"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Государственный контроль (надзор)</w:t>
            </w:r>
          </w:p>
        </w:tc>
        <w:tc>
          <w:tcPr>
            <w:tcW w:w="8290" w:type="dxa"/>
          </w:tcPr>
          <w:p w14:paraId="7712E9AF" w14:textId="77777777" w:rsidR="000671D8" w:rsidRPr="0092198D" w:rsidRDefault="000671D8" w:rsidP="0092198D">
            <w:pPr>
              <w:widowControl w:val="0"/>
              <w:autoSpaceDE w:val="0"/>
              <w:autoSpaceDN w:val="0"/>
              <w:jc w:val="both"/>
              <w:rPr>
                <w:rFonts w:ascii="Times New Roman" w:hAnsi="Times New Roman" w:cs="Times New Roman"/>
                <w:sz w:val="20"/>
                <w:szCs w:val="20"/>
              </w:rPr>
            </w:pPr>
            <w:r w:rsidRPr="0092198D">
              <w:rPr>
                <w:rFonts w:ascii="Times New Roman" w:hAnsi="Times New Roman" w:cs="Times New Roman"/>
                <w:sz w:val="20"/>
                <w:szCs w:val="20"/>
              </w:rPr>
              <w:t>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законодательством.(п. 1 ст. 22 Федеральный закон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2B9BD57D" w14:textId="77777777" w:rsidR="000671D8" w:rsidRPr="0092198D" w:rsidRDefault="000671D8" w:rsidP="0092198D">
            <w:pPr>
              <w:widowControl w:val="0"/>
              <w:autoSpaceDE w:val="0"/>
              <w:autoSpaceDN w:val="0"/>
              <w:jc w:val="both"/>
              <w:rPr>
                <w:rFonts w:ascii="Times New Roman" w:hAnsi="Times New Roman" w:cs="Times New Roman"/>
                <w:sz w:val="20"/>
                <w:szCs w:val="20"/>
              </w:rPr>
            </w:pPr>
            <w:r w:rsidRPr="0092198D">
              <w:rPr>
                <w:rFonts w:ascii="Times New Roman" w:hAnsi="Times New Roman" w:cs="Times New Roman"/>
                <w:sz w:val="20"/>
                <w:szCs w:val="20"/>
              </w:rPr>
              <w:t>Напр., убытки за незаконное привлечение предпринимателя к административной ответственности</w:t>
            </w:r>
            <w:r w:rsidRPr="0092198D">
              <w:rPr>
                <w:rStyle w:val="af"/>
                <w:rFonts w:ascii="Times New Roman" w:hAnsi="Times New Roman" w:cs="Times New Roman"/>
                <w:sz w:val="20"/>
                <w:szCs w:val="20"/>
              </w:rPr>
              <w:footnoteReference w:id="105"/>
            </w:r>
            <w:r w:rsidRPr="0092198D">
              <w:rPr>
                <w:rFonts w:ascii="Times New Roman" w:hAnsi="Times New Roman" w:cs="Times New Roman"/>
                <w:sz w:val="20"/>
                <w:szCs w:val="20"/>
              </w:rPr>
              <w:t>.</w:t>
            </w:r>
          </w:p>
        </w:tc>
      </w:tr>
      <w:tr w:rsidR="000671D8" w14:paraId="22FB3E9D" w14:textId="77777777" w:rsidTr="0092198D">
        <w:tc>
          <w:tcPr>
            <w:tcW w:w="1847" w:type="dxa"/>
          </w:tcPr>
          <w:p w14:paraId="560FF78C" w14:textId="77777777" w:rsidR="000671D8" w:rsidRPr="0092198D" w:rsidRDefault="000671D8" w:rsidP="0092198D">
            <w:pPr>
              <w:widowControl w:val="0"/>
              <w:autoSpaceDE w:val="0"/>
              <w:autoSpaceDN w:val="0"/>
              <w:jc w:val="both"/>
              <w:rPr>
                <w:rFonts w:ascii="Times New Roman" w:eastAsia="Times New Roman" w:hAnsi="Times New Roman" w:cs="Times New Roman"/>
                <w:sz w:val="20"/>
                <w:szCs w:val="20"/>
                <w:lang w:eastAsia="ru-RU"/>
              </w:rPr>
            </w:pPr>
            <w:r w:rsidRPr="0092198D">
              <w:rPr>
                <w:rFonts w:ascii="Times New Roman" w:eastAsia="Times New Roman" w:hAnsi="Times New Roman" w:cs="Times New Roman"/>
                <w:sz w:val="20"/>
                <w:szCs w:val="20"/>
                <w:lang w:eastAsia="ru-RU"/>
              </w:rPr>
              <w:t>Уголовные дела</w:t>
            </w:r>
          </w:p>
        </w:tc>
        <w:tc>
          <w:tcPr>
            <w:tcW w:w="8290" w:type="dxa"/>
          </w:tcPr>
          <w:p w14:paraId="3D989E3C" w14:textId="77777777" w:rsidR="000671D8" w:rsidRPr="0092198D" w:rsidRDefault="000671D8" w:rsidP="0092198D">
            <w:pPr>
              <w:widowControl w:val="0"/>
              <w:autoSpaceDE w:val="0"/>
              <w:autoSpaceDN w:val="0"/>
              <w:jc w:val="both"/>
              <w:rPr>
                <w:rFonts w:ascii="Times New Roman" w:hAnsi="Times New Roman" w:cs="Times New Roman"/>
                <w:sz w:val="20"/>
                <w:szCs w:val="20"/>
              </w:rPr>
            </w:pPr>
            <w:r w:rsidRPr="0092198D">
              <w:rPr>
                <w:rFonts w:ascii="Times New Roman" w:hAnsi="Times New Roman" w:cs="Times New Roman"/>
                <w:sz w:val="20"/>
                <w:szCs w:val="20"/>
              </w:rPr>
              <w:t xml:space="preserve">Поскольку вред, причиненный в результате незаконных действий (бездействия) должностных лиц государственных органов, органов местного самоуправления, возмещается за счет соответственно казны Российской Федерации, казны субъекта Российской Федерации или казны муниципального образования (статьи 1069, 1070, 1071 ГК </w:t>
            </w:r>
            <w:r w:rsidRPr="0092198D">
              <w:rPr>
                <w:rFonts w:ascii="Times New Roman" w:hAnsi="Times New Roman" w:cs="Times New Roman"/>
                <w:sz w:val="20"/>
                <w:szCs w:val="20"/>
              </w:rPr>
              <w:lastRenderedPageBreak/>
              <w:t>РФ), то по уголовным делам (например, о преступлениях, предусмотренных статьями 285, 286 УК РФ) к участию в судебном разбирательстве привлекаются представители финансового органа, выступающего от имени казны, либо главные распорядители бюджетных средств по ведомственной принадлежности (статья 1071 ГК РФ)</w:t>
            </w:r>
            <w:r w:rsidRPr="0092198D">
              <w:rPr>
                <w:rStyle w:val="af"/>
                <w:rFonts w:ascii="Times New Roman" w:hAnsi="Times New Roman" w:cs="Times New Roman"/>
                <w:sz w:val="20"/>
                <w:szCs w:val="20"/>
              </w:rPr>
              <w:footnoteReference w:id="106"/>
            </w:r>
            <w:r w:rsidRPr="0092198D">
              <w:rPr>
                <w:rFonts w:ascii="Times New Roman" w:hAnsi="Times New Roman" w:cs="Times New Roman"/>
                <w:sz w:val="20"/>
                <w:szCs w:val="20"/>
              </w:rPr>
              <w:t>.</w:t>
            </w:r>
          </w:p>
        </w:tc>
      </w:tr>
      <w:bookmarkEnd w:id="56"/>
      <w:bookmarkEnd w:id="57"/>
      <w:bookmarkEnd w:id="60"/>
    </w:tbl>
    <w:p w14:paraId="1B9DC635" w14:textId="77777777" w:rsidR="000671D8" w:rsidRPr="00DA5C19" w:rsidRDefault="000671D8" w:rsidP="00D07D24">
      <w:pPr>
        <w:pStyle w:val="a4"/>
        <w:spacing w:after="0" w:line="276" w:lineRule="auto"/>
        <w:ind w:left="0"/>
        <w:jc w:val="both"/>
        <w:rPr>
          <w:rFonts w:ascii="Times New Roman" w:hAnsi="Times New Roman" w:cs="Times New Roman"/>
          <w:sz w:val="24"/>
          <w:szCs w:val="24"/>
        </w:rPr>
      </w:pPr>
    </w:p>
    <w:p w14:paraId="0EC9A970" w14:textId="77777777" w:rsidR="000671D8" w:rsidRPr="00BD6D15" w:rsidRDefault="000671D8" w:rsidP="00D07D24">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63" w:name="_Toc77856546"/>
      <w:bookmarkStart w:id="64" w:name="_Toc90134873"/>
      <w:bookmarkStart w:id="65" w:name="_Toc102674928"/>
      <w:r>
        <w:rPr>
          <w:rFonts w:ascii="Times New Roman" w:hAnsi="Times New Roman" w:cs="Times New Roman"/>
          <w:b/>
          <w:bCs/>
          <w:color w:val="000000" w:themeColor="text1"/>
          <w:sz w:val="24"/>
          <w:szCs w:val="24"/>
        </w:rPr>
        <w:t>Недобросовестные действия</w:t>
      </w:r>
      <w:r w:rsidRPr="00BD6D15">
        <w:rPr>
          <w:rFonts w:ascii="Times New Roman" w:hAnsi="Times New Roman" w:cs="Times New Roman"/>
          <w:b/>
          <w:bCs/>
          <w:color w:val="000000" w:themeColor="text1"/>
          <w:sz w:val="24"/>
          <w:szCs w:val="24"/>
        </w:rPr>
        <w:t xml:space="preserve"> органов управления</w:t>
      </w:r>
      <w:bookmarkEnd w:id="63"/>
      <w:bookmarkEnd w:id="64"/>
      <w:bookmarkEnd w:id="65"/>
    </w:p>
    <w:p w14:paraId="6975DA6B"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 xml:space="preserve">Общие положения </w:t>
      </w:r>
    </w:p>
    <w:p w14:paraId="69492591" w14:textId="0183DDE3" w:rsidR="000671D8" w:rsidRPr="00DA5C19" w:rsidRDefault="000671D8" w:rsidP="00D07D24">
      <w:pPr>
        <w:pStyle w:val="a4"/>
        <w:spacing w:after="0" w:line="276" w:lineRule="auto"/>
        <w:ind w:left="0" w:firstLine="709"/>
        <w:jc w:val="both"/>
        <w:rPr>
          <w:rFonts w:ascii="Times New Roman" w:hAnsi="Times New Roman" w:cs="Times New Roman"/>
          <w:sz w:val="24"/>
          <w:szCs w:val="24"/>
        </w:rPr>
      </w:pPr>
      <w:r w:rsidRPr="009F7ADF">
        <w:rPr>
          <w:rFonts w:ascii="Times New Roman" w:hAnsi="Times New Roman" w:cs="Times New Roman"/>
          <w:sz w:val="24"/>
          <w:szCs w:val="24"/>
        </w:rPr>
        <w:t xml:space="preserve">Лицо, которое </w:t>
      </w:r>
      <w:r>
        <w:rPr>
          <w:rFonts w:ascii="Times New Roman" w:hAnsi="Times New Roman" w:cs="Times New Roman"/>
          <w:sz w:val="24"/>
          <w:szCs w:val="24"/>
        </w:rPr>
        <w:t xml:space="preserve">уполномочено </w:t>
      </w:r>
      <w:r w:rsidRPr="009F7ADF">
        <w:rPr>
          <w:rFonts w:ascii="Times New Roman" w:hAnsi="Times New Roman" w:cs="Times New Roman"/>
          <w:sz w:val="24"/>
          <w:szCs w:val="24"/>
        </w:rPr>
        <w:t>выступа</w:t>
      </w:r>
      <w:r>
        <w:rPr>
          <w:rFonts w:ascii="Times New Roman" w:hAnsi="Times New Roman" w:cs="Times New Roman"/>
          <w:sz w:val="24"/>
          <w:szCs w:val="24"/>
        </w:rPr>
        <w:t xml:space="preserve">ть от имени юридического лица и </w:t>
      </w:r>
      <w:r w:rsidRPr="009F7ADF">
        <w:rPr>
          <w:rFonts w:ascii="Times New Roman" w:hAnsi="Times New Roman" w:cs="Times New Roman"/>
          <w:sz w:val="24"/>
          <w:szCs w:val="24"/>
        </w:rPr>
        <w:t>представля</w:t>
      </w:r>
      <w:r>
        <w:rPr>
          <w:rFonts w:ascii="Times New Roman" w:hAnsi="Times New Roman" w:cs="Times New Roman"/>
          <w:sz w:val="24"/>
          <w:szCs w:val="24"/>
        </w:rPr>
        <w:t>ть</w:t>
      </w:r>
      <w:r w:rsidRPr="009F7ADF">
        <w:rPr>
          <w:rFonts w:ascii="Times New Roman" w:hAnsi="Times New Roman" w:cs="Times New Roman"/>
          <w:sz w:val="24"/>
          <w:szCs w:val="24"/>
        </w:rPr>
        <w:t xml:space="preserve"> его интересы, обязано действовать в его интересах</w:t>
      </w:r>
      <w:r>
        <w:rPr>
          <w:rFonts w:ascii="Times New Roman" w:hAnsi="Times New Roman" w:cs="Times New Roman"/>
          <w:sz w:val="24"/>
          <w:szCs w:val="24"/>
        </w:rPr>
        <w:t xml:space="preserve"> добросовестно и рассудительно (</w:t>
      </w:r>
      <w:r w:rsidRPr="00DA5C19">
        <w:rPr>
          <w:rFonts w:ascii="Times New Roman" w:hAnsi="Times New Roman" w:cs="Times New Roman"/>
          <w:sz w:val="24"/>
          <w:szCs w:val="24"/>
        </w:rPr>
        <w:t xml:space="preserve">п. 3 ст. 53 </w:t>
      </w:r>
      <w:r>
        <w:rPr>
          <w:rFonts w:ascii="Times New Roman" w:hAnsi="Times New Roman" w:cs="Times New Roman"/>
          <w:sz w:val="24"/>
          <w:szCs w:val="24"/>
        </w:rPr>
        <w:t>ГК</w:t>
      </w:r>
      <w:r w:rsidRPr="00DA5C19">
        <w:rPr>
          <w:rFonts w:ascii="Times New Roman" w:hAnsi="Times New Roman" w:cs="Times New Roman"/>
          <w:sz w:val="24"/>
          <w:szCs w:val="24"/>
        </w:rPr>
        <w:t xml:space="preserve"> РФ</w:t>
      </w:r>
      <w:r>
        <w:rPr>
          <w:rFonts w:ascii="Times New Roman" w:hAnsi="Times New Roman" w:cs="Times New Roman"/>
          <w:sz w:val="24"/>
          <w:szCs w:val="24"/>
        </w:rPr>
        <w:t>).</w:t>
      </w:r>
      <w:r w:rsidRPr="00DA5C19">
        <w:rPr>
          <w:rFonts w:ascii="Times New Roman" w:hAnsi="Times New Roman" w:cs="Times New Roman"/>
          <w:sz w:val="24"/>
          <w:szCs w:val="24"/>
        </w:rPr>
        <w:t xml:space="preserve"> </w:t>
      </w:r>
      <w:r>
        <w:rPr>
          <w:rFonts w:ascii="Times New Roman" w:hAnsi="Times New Roman" w:cs="Times New Roman"/>
          <w:sz w:val="24"/>
          <w:szCs w:val="24"/>
        </w:rPr>
        <w:t>То</w:t>
      </w:r>
      <w:r w:rsidR="0094133E">
        <w:rPr>
          <w:rFonts w:ascii="Times New Roman" w:hAnsi="Times New Roman" w:cs="Times New Roman"/>
          <w:sz w:val="24"/>
          <w:szCs w:val="24"/>
        </w:rPr>
        <w:t xml:space="preserve"> </w:t>
      </w:r>
      <w:r>
        <w:rPr>
          <w:rFonts w:ascii="Times New Roman" w:hAnsi="Times New Roman" w:cs="Times New Roman"/>
          <w:sz w:val="24"/>
          <w:szCs w:val="24"/>
        </w:rPr>
        <w:t>же относится и к</w:t>
      </w:r>
      <w:r w:rsidRPr="00DA5C19">
        <w:rPr>
          <w:rFonts w:ascii="Times New Roman" w:hAnsi="Times New Roman" w:cs="Times New Roman"/>
          <w:sz w:val="24"/>
          <w:szCs w:val="24"/>
        </w:rPr>
        <w:t xml:space="preserve"> член</w:t>
      </w:r>
      <w:r>
        <w:rPr>
          <w:rFonts w:ascii="Times New Roman" w:hAnsi="Times New Roman" w:cs="Times New Roman"/>
          <w:sz w:val="24"/>
          <w:szCs w:val="24"/>
        </w:rPr>
        <w:t>ам</w:t>
      </w:r>
      <w:r w:rsidRPr="00DA5C19">
        <w:rPr>
          <w:rFonts w:ascii="Times New Roman" w:hAnsi="Times New Roman" w:cs="Times New Roman"/>
          <w:sz w:val="24"/>
          <w:szCs w:val="24"/>
        </w:rPr>
        <w:t xml:space="preserve"> коллегиальных органов юридического лица (далее </w:t>
      </w:r>
      <w:r>
        <w:rPr>
          <w:rFonts w:ascii="Times New Roman" w:hAnsi="Times New Roman" w:cs="Times New Roman"/>
          <w:sz w:val="24"/>
          <w:szCs w:val="24"/>
        </w:rPr>
        <w:t>именуются</w:t>
      </w:r>
      <w:r w:rsidRPr="00DA5C19">
        <w:rPr>
          <w:rFonts w:ascii="Times New Roman" w:hAnsi="Times New Roman" w:cs="Times New Roman"/>
          <w:sz w:val="24"/>
          <w:szCs w:val="24"/>
        </w:rPr>
        <w:t xml:space="preserve"> директора). В </w:t>
      </w:r>
      <w:r>
        <w:rPr>
          <w:rFonts w:ascii="Times New Roman" w:hAnsi="Times New Roman" w:cs="Times New Roman"/>
          <w:sz w:val="24"/>
          <w:szCs w:val="24"/>
        </w:rPr>
        <w:t>противном случае</w:t>
      </w:r>
      <w:r w:rsidRPr="00DA5C19">
        <w:rPr>
          <w:rFonts w:ascii="Times New Roman" w:hAnsi="Times New Roman" w:cs="Times New Roman"/>
          <w:sz w:val="24"/>
          <w:szCs w:val="24"/>
        </w:rPr>
        <w:t xml:space="preserve"> директора обязаны возместить юридическому лицу убытки, причиненные по его вине</w:t>
      </w:r>
      <w:r w:rsidRPr="009F7ADF">
        <w:rPr>
          <w:rFonts w:ascii="Times New Roman" w:hAnsi="Times New Roman" w:cs="Times New Roman"/>
          <w:sz w:val="24"/>
          <w:szCs w:val="24"/>
        </w:rPr>
        <w:t xml:space="preserve"> </w:t>
      </w:r>
      <w:r>
        <w:rPr>
          <w:rFonts w:ascii="Times New Roman" w:hAnsi="Times New Roman" w:cs="Times New Roman"/>
          <w:sz w:val="24"/>
          <w:szCs w:val="24"/>
        </w:rPr>
        <w:t>(</w:t>
      </w:r>
      <w:r w:rsidRPr="00DA5C19">
        <w:rPr>
          <w:rFonts w:ascii="Times New Roman" w:hAnsi="Times New Roman" w:cs="Times New Roman"/>
          <w:sz w:val="24"/>
          <w:szCs w:val="24"/>
        </w:rPr>
        <w:t>ст. 53.1 ГК РФ</w:t>
      </w:r>
      <w:r>
        <w:rPr>
          <w:rFonts w:ascii="Times New Roman" w:hAnsi="Times New Roman" w:cs="Times New Roman"/>
          <w:sz w:val="24"/>
          <w:szCs w:val="24"/>
        </w:rPr>
        <w:t>)</w:t>
      </w:r>
      <w:r w:rsidRPr="00DA5C19">
        <w:rPr>
          <w:rFonts w:ascii="Times New Roman" w:hAnsi="Times New Roman" w:cs="Times New Roman"/>
          <w:sz w:val="24"/>
          <w:szCs w:val="24"/>
        </w:rPr>
        <w:t>.</w:t>
      </w:r>
    </w:p>
    <w:p w14:paraId="36331EB1" w14:textId="1CCDD012" w:rsidR="000671D8" w:rsidRPr="00A74D21" w:rsidRDefault="000671D8" w:rsidP="00D07D24">
      <w:pPr>
        <w:spacing w:after="0" w:line="276" w:lineRule="auto"/>
        <w:ind w:firstLine="709"/>
        <w:jc w:val="both"/>
        <w:rPr>
          <w:rFonts w:ascii="Times New Roman" w:hAnsi="Times New Roman" w:cs="Times New Roman"/>
          <w:sz w:val="24"/>
          <w:szCs w:val="24"/>
        </w:rPr>
      </w:pPr>
      <w:r w:rsidRPr="009F7ADF">
        <w:rPr>
          <w:rFonts w:ascii="Times New Roman" w:hAnsi="Times New Roman" w:cs="Times New Roman"/>
          <w:sz w:val="24"/>
          <w:szCs w:val="24"/>
        </w:rPr>
        <w:t xml:space="preserve">Если в период и по итогам действий/бездействия директора наступили отрицательные результаты, то это еще не говорит о его недобросовестности и (или) неразумности его поступков. </w:t>
      </w:r>
      <w:r w:rsidRPr="00A74D21">
        <w:rPr>
          <w:rFonts w:ascii="Times New Roman" w:hAnsi="Times New Roman" w:cs="Times New Roman"/>
          <w:sz w:val="24"/>
          <w:szCs w:val="24"/>
        </w:rPr>
        <w:t>Директор не может быть привлечен к ответственности за причиненные обществу убытки в</w:t>
      </w:r>
      <w:r w:rsidR="00561ADE">
        <w:rPr>
          <w:rFonts w:ascii="Times New Roman" w:hAnsi="Times New Roman" w:cs="Times New Roman"/>
          <w:sz w:val="24"/>
          <w:szCs w:val="24"/>
          <w:lang w:val="en-US"/>
        </w:rPr>
        <w:t> </w:t>
      </w:r>
      <w:r w:rsidRPr="00A74D21">
        <w:rPr>
          <w:rFonts w:ascii="Times New Roman" w:hAnsi="Times New Roman" w:cs="Times New Roman"/>
          <w:sz w:val="24"/>
          <w:szCs w:val="24"/>
        </w:rPr>
        <w:t>случаях, когда его действия (бездействие), повлекшие убытки, не выходили за пределы обычного делового (предпринимательского) риска.</w:t>
      </w:r>
    </w:p>
    <w:p w14:paraId="622D3F2B" w14:textId="77777777" w:rsidR="000671D8" w:rsidRPr="00A74D21" w:rsidRDefault="000671D8" w:rsidP="00D07D24">
      <w:pPr>
        <w:spacing w:after="0" w:line="276" w:lineRule="auto"/>
        <w:ind w:firstLine="709"/>
        <w:jc w:val="both"/>
        <w:rPr>
          <w:rFonts w:ascii="Times New Roman" w:hAnsi="Times New Roman" w:cs="Times New Roman"/>
          <w:sz w:val="24"/>
          <w:szCs w:val="24"/>
        </w:rPr>
      </w:pPr>
      <w:r w:rsidRPr="00A74D21">
        <w:rPr>
          <w:rFonts w:ascii="Times New Roman" w:hAnsi="Times New Roman" w:cs="Times New Roman"/>
          <w:sz w:val="24"/>
          <w:szCs w:val="24"/>
        </w:rPr>
        <w:t>Недобросовестность действий (бездействия) директора считается доказанной, в частности когда он знал или должен был знать о том, что его поведение не отвечало интересам организации, например</w:t>
      </w:r>
      <w:r>
        <w:rPr>
          <w:rFonts w:ascii="Times New Roman" w:hAnsi="Times New Roman" w:cs="Times New Roman"/>
          <w:sz w:val="24"/>
          <w:szCs w:val="24"/>
        </w:rPr>
        <w:t>,</w:t>
      </w:r>
      <w:r w:rsidRPr="00A74D21">
        <w:rPr>
          <w:rFonts w:ascii="Times New Roman" w:hAnsi="Times New Roman" w:cs="Times New Roman"/>
          <w:sz w:val="24"/>
          <w:szCs w:val="24"/>
        </w:rPr>
        <w:t xml:space="preserve"> совершил сделку на заведомо невыгодных условиях или с заведомо неспособным исполнить обязательство лицом (фирмой-однодневкой и </w:t>
      </w:r>
      <w:proofErr w:type="gramStart"/>
      <w:r w:rsidRPr="00A74D21">
        <w:rPr>
          <w:rFonts w:ascii="Times New Roman" w:hAnsi="Times New Roman" w:cs="Times New Roman"/>
          <w:sz w:val="24"/>
          <w:szCs w:val="24"/>
        </w:rPr>
        <w:t>т.п.</w:t>
      </w:r>
      <w:proofErr w:type="gramEnd"/>
      <w:r w:rsidRPr="00A74D21">
        <w:rPr>
          <w:rFonts w:ascii="Times New Roman" w:hAnsi="Times New Roman" w:cs="Times New Roman"/>
          <w:sz w:val="24"/>
          <w:szCs w:val="24"/>
        </w:rPr>
        <w:t>).</w:t>
      </w:r>
    </w:p>
    <w:p w14:paraId="7CDD50C6" w14:textId="77777777" w:rsidR="000671D8" w:rsidRPr="00A0778A"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A0778A">
        <w:rPr>
          <w:rFonts w:ascii="Times New Roman" w:eastAsia="Times New Roman" w:hAnsi="Times New Roman" w:cs="Times New Roman"/>
          <w:sz w:val="24"/>
          <w:szCs w:val="24"/>
          <w:lang w:eastAsia="ru-RU"/>
        </w:rPr>
        <w:t xml:space="preserve">Неразумность </w:t>
      </w:r>
      <w:r>
        <w:rPr>
          <w:rFonts w:ascii="Times New Roman" w:eastAsia="Times New Roman" w:hAnsi="Times New Roman" w:cs="Times New Roman"/>
          <w:sz w:val="24"/>
          <w:szCs w:val="24"/>
          <w:lang w:eastAsia="ru-RU"/>
        </w:rPr>
        <w:t>поступков</w:t>
      </w:r>
      <w:r w:rsidRPr="00A0778A">
        <w:rPr>
          <w:rFonts w:ascii="Times New Roman" w:eastAsia="Times New Roman" w:hAnsi="Times New Roman" w:cs="Times New Roman"/>
          <w:sz w:val="24"/>
          <w:szCs w:val="24"/>
          <w:lang w:eastAsia="ru-RU"/>
        </w:rPr>
        <w:t xml:space="preserve"> (бездействия) директора </w:t>
      </w:r>
      <w:r>
        <w:rPr>
          <w:rFonts w:ascii="Times New Roman" w:eastAsia="Times New Roman" w:hAnsi="Times New Roman" w:cs="Times New Roman"/>
          <w:sz w:val="24"/>
          <w:szCs w:val="24"/>
          <w:lang w:eastAsia="ru-RU"/>
        </w:rPr>
        <w:t>доказана</w:t>
      </w:r>
      <w:r w:rsidRPr="00A077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если</w:t>
      </w:r>
      <w:r w:rsidRPr="00A0778A">
        <w:rPr>
          <w:rFonts w:ascii="Times New Roman" w:eastAsia="Times New Roman" w:hAnsi="Times New Roman" w:cs="Times New Roman"/>
          <w:sz w:val="24"/>
          <w:szCs w:val="24"/>
          <w:lang w:eastAsia="ru-RU"/>
        </w:rPr>
        <w:t xml:space="preserve"> директор:</w:t>
      </w:r>
    </w:p>
    <w:p w14:paraId="5170BB4F" w14:textId="0EE5C2E7" w:rsidR="000671D8" w:rsidRPr="0037765D"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sidRPr="0037765D">
        <w:rPr>
          <w:rFonts w:ascii="Times New Roman" w:hAnsi="Times New Roman" w:cs="Times New Roman"/>
          <w:sz w:val="24"/>
          <w:szCs w:val="24"/>
        </w:rPr>
        <w:t>принял решение без учета знакомой ему информации, существенной в определенных обстоятельствах;</w:t>
      </w:r>
    </w:p>
    <w:p w14:paraId="6CCE9772" w14:textId="1EB3F844" w:rsidR="000671D8" w:rsidRPr="0037765D"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sidRPr="0037765D">
        <w:rPr>
          <w:rFonts w:ascii="Times New Roman" w:hAnsi="Times New Roman" w:cs="Times New Roman"/>
          <w:sz w:val="24"/>
          <w:szCs w:val="24"/>
        </w:rPr>
        <w:t>до принятия решения не осуществил поступков, нацеленных на получение важной и</w:t>
      </w:r>
      <w:r w:rsidR="00561ADE">
        <w:rPr>
          <w:rFonts w:ascii="Times New Roman" w:hAnsi="Times New Roman" w:cs="Times New Roman"/>
          <w:sz w:val="24"/>
          <w:szCs w:val="24"/>
          <w:lang w:val="en-US"/>
        </w:rPr>
        <w:t> </w:t>
      </w:r>
      <w:r w:rsidRPr="0037765D">
        <w:rPr>
          <w:rFonts w:ascii="Times New Roman" w:hAnsi="Times New Roman" w:cs="Times New Roman"/>
          <w:sz w:val="24"/>
          <w:szCs w:val="24"/>
        </w:rPr>
        <w:t>необходимой для его принятия информации, которые обычны для деловой практики при похожей ситуации;</w:t>
      </w:r>
    </w:p>
    <w:p w14:paraId="4C94D0C5" w14:textId="7948053E" w:rsidR="000671D8" w:rsidRPr="00A0778A" w:rsidRDefault="000671D8" w:rsidP="0037765D">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37765D">
        <w:rPr>
          <w:rFonts w:ascii="Times New Roman" w:hAnsi="Times New Roman" w:cs="Times New Roman"/>
          <w:sz w:val="24"/>
          <w:szCs w:val="24"/>
        </w:rPr>
        <w:t>совершил сделку без соблюдения, как правило, требующихся или же принятых в</w:t>
      </w:r>
      <w:r w:rsidR="00561ADE">
        <w:rPr>
          <w:rFonts w:ascii="Times New Roman" w:hAnsi="Times New Roman" w:cs="Times New Roman"/>
          <w:sz w:val="24"/>
          <w:szCs w:val="24"/>
          <w:lang w:val="en-US"/>
        </w:rPr>
        <w:t> </w:t>
      </w:r>
      <w:r w:rsidRPr="0037765D">
        <w:rPr>
          <w:rFonts w:ascii="Times New Roman" w:hAnsi="Times New Roman" w:cs="Times New Roman"/>
          <w:sz w:val="24"/>
          <w:szCs w:val="24"/>
        </w:rPr>
        <w:t>конкретном юридическом</w:t>
      </w:r>
      <w:r w:rsidRPr="00A0778A">
        <w:rPr>
          <w:rFonts w:ascii="Times New Roman" w:eastAsia="Times New Roman" w:hAnsi="Times New Roman" w:cs="Times New Roman"/>
          <w:sz w:val="24"/>
          <w:szCs w:val="24"/>
          <w:lang w:eastAsia="ru-RU"/>
        </w:rPr>
        <w:t xml:space="preserve"> лице внутренних процедур для </w:t>
      </w:r>
      <w:r>
        <w:rPr>
          <w:rFonts w:ascii="Times New Roman" w:eastAsia="Times New Roman" w:hAnsi="Times New Roman" w:cs="Times New Roman"/>
          <w:sz w:val="24"/>
          <w:szCs w:val="24"/>
          <w:lang w:eastAsia="ru-RU"/>
        </w:rPr>
        <w:t>решения подобных сделок</w:t>
      </w:r>
      <w:r w:rsidRPr="00A0778A">
        <w:rPr>
          <w:rFonts w:ascii="Times New Roman" w:eastAsia="Times New Roman" w:hAnsi="Times New Roman" w:cs="Times New Roman"/>
          <w:sz w:val="24"/>
          <w:szCs w:val="24"/>
          <w:lang w:eastAsia="ru-RU"/>
        </w:rPr>
        <w:t>.</w:t>
      </w:r>
    </w:p>
    <w:p w14:paraId="041A0630" w14:textId="77777777" w:rsidR="000671D8" w:rsidRDefault="000671D8" w:rsidP="00D07D24">
      <w:pPr>
        <w:pStyle w:val="a4"/>
        <w:spacing w:after="0" w:line="276" w:lineRule="auto"/>
        <w:ind w:left="0" w:firstLine="709"/>
        <w:jc w:val="both"/>
        <w:rPr>
          <w:rFonts w:ascii="Times New Roman" w:hAnsi="Times New Roman" w:cs="Times New Roman"/>
          <w:sz w:val="24"/>
          <w:szCs w:val="24"/>
        </w:rPr>
      </w:pPr>
      <w:r w:rsidRPr="00F82F3E">
        <w:rPr>
          <w:rFonts w:ascii="Times New Roman" w:hAnsi="Times New Roman" w:cs="Times New Roman"/>
          <w:sz w:val="24"/>
          <w:szCs w:val="24"/>
        </w:rPr>
        <w:t>В случае привлечения юридического лица к публично-правовой ответственности (налоговой, административной и др.) по причине недобросовестного и (или) неразумного поведения директора понесенные в результате этого убытки юридического лица могут быть взысканы с директора.</w:t>
      </w:r>
    </w:p>
    <w:p w14:paraId="756C1323"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Примеры упущенной выгоды</w:t>
      </w:r>
    </w:p>
    <w:p w14:paraId="4E270C4B" w14:textId="77777777" w:rsidR="000671D8"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Распространенными случаями взыскания </w:t>
      </w:r>
      <w:r w:rsidRPr="00977511">
        <w:rPr>
          <w:rFonts w:ascii="Times New Roman" w:eastAsia="Times New Roman" w:hAnsi="Times New Roman" w:cs="Times New Roman"/>
          <w:sz w:val="24"/>
          <w:szCs w:val="24"/>
          <w:lang w:eastAsia="ru-RU"/>
        </w:rPr>
        <w:t>упущенной выгоды с директоров</w:t>
      </w:r>
      <w:r>
        <w:rPr>
          <w:rFonts w:ascii="Times New Roman" w:eastAsia="Times New Roman" w:hAnsi="Times New Roman" w:cs="Times New Roman"/>
          <w:sz w:val="24"/>
          <w:szCs w:val="24"/>
          <w:lang w:eastAsia="ru-RU"/>
        </w:rPr>
        <w:t xml:space="preserve"> являются:</w:t>
      </w:r>
    </w:p>
    <w:p w14:paraId="4B0F6659" w14:textId="77777777" w:rsidR="000671D8" w:rsidRPr="00D07D2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D07D24">
        <w:rPr>
          <w:rFonts w:ascii="Times New Roman" w:hAnsi="Times New Roman" w:cs="Times New Roman"/>
          <w:sz w:val="24"/>
          <w:szCs w:val="24"/>
        </w:rPr>
        <w:t>продажа без наценки или по заниженной цене;</w:t>
      </w:r>
    </w:p>
    <w:p w14:paraId="28D63AA7" w14:textId="77777777" w:rsidR="000671D8" w:rsidRPr="00D07D2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D07D24">
        <w:rPr>
          <w:rFonts w:ascii="Times New Roman" w:hAnsi="Times New Roman" w:cs="Times New Roman"/>
          <w:sz w:val="24"/>
          <w:szCs w:val="24"/>
        </w:rPr>
        <w:t>сдача в аренду по заниженной цене;</w:t>
      </w:r>
    </w:p>
    <w:p w14:paraId="3D94D5BC" w14:textId="77777777" w:rsidR="000671D8" w:rsidRPr="00D07D2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D07D24">
        <w:rPr>
          <w:rFonts w:ascii="Times New Roman" w:hAnsi="Times New Roman" w:cs="Times New Roman"/>
          <w:sz w:val="24"/>
          <w:szCs w:val="24"/>
        </w:rPr>
        <w:t>недопоставка товаров;</w:t>
      </w:r>
    </w:p>
    <w:p w14:paraId="11D86890" w14:textId="77777777" w:rsidR="000671D8" w:rsidRPr="00D07D2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D07D24">
        <w:rPr>
          <w:rFonts w:ascii="Times New Roman" w:hAnsi="Times New Roman" w:cs="Times New Roman"/>
          <w:sz w:val="24"/>
          <w:szCs w:val="24"/>
        </w:rPr>
        <w:lastRenderedPageBreak/>
        <w:t>отзыв заявки на участие в торгах;</w:t>
      </w:r>
    </w:p>
    <w:p w14:paraId="363018EE" w14:textId="77777777" w:rsidR="000671D8" w:rsidRPr="00D07D2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D07D24">
        <w:rPr>
          <w:rFonts w:ascii="Times New Roman" w:hAnsi="Times New Roman" w:cs="Times New Roman"/>
          <w:sz w:val="24"/>
          <w:szCs w:val="24"/>
        </w:rPr>
        <w:t>уступка требования к платежеспособному должнику с дисконтом;</w:t>
      </w:r>
    </w:p>
    <w:p w14:paraId="6E393A46" w14:textId="77777777" w:rsidR="000671D8" w:rsidRPr="00D07D2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D07D24">
        <w:rPr>
          <w:rFonts w:ascii="Times New Roman" w:hAnsi="Times New Roman" w:cs="Times New Roman"/>
          <w:sz w:val="24"/>
          <w:szCs w:val="24"/>
        </w:rPr>
        <w:t>бездействие по истребованию имущества из чужого незаконного владения;</w:t>
      </w:r>
    </w:p>
    <w:p w14:paraId="247D8B23" w14:textId="77777777" w:rsidR="000671D8" w:rsidRPr="00D07D2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D07D24">
        <w:rPr>
          <w:rFonts w:ascii="Times New Roman" w:hAnsi="Times New Roman" w:cs="Times New Roman"/>
          <w:sz w:val="24"/>
          <w:szCs w:val="24"/>
        </w:rPr>
        <w:t>перепродажа через подконтрольную компанию-посредника;</w:t>
      </w:r>
    </w:p>
    <w:p w14:paraId="7F4F935B" w14:textId="77777777" w:rsidR="000671D8"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D07D24">
        <w:rPr>
          <w:rFonts w:ascii="Times New Roman" w:hAnsi="Times New Roman" w:cs="Times New Roman"/>
          <w:sz w:val="24"/>
          <w:szCs w:val="24"/>
        </w:rPr>
        <w:t>сдача в аренду</w:t>
      </w:r>
      <w:r w:rsidRPr="00977511">
        <w:rPr>
          <w:rFonts w:ascii="Times New Roman" w:eastAsia="Times New Roman" w:hAnsi="Times New Roman" w:cs="Times New Roman"/>
          <w:sz w:val="24"/>
          <w:szCs w:val="24"/>
          <w:lang w:eastAsia="ru-RU"/>
        </w:rPr>
        <w:t xml:space="preserve"> подконтрольной компании-посреднику для последующей субаренды.</w:t>
      </w:r>
    </w:p>
    <w:p w14:paraId="2AD4FB80" w14:textId="77777777" w:rsidR="000671D8" w:rsidRPr="00DA5C19" w:rsidRDefault="000671D8" w:rsidP="00D07D24">
      <w:pPr>
        <w:pStyle w:val="a4"/>
        <w:spacing w:after="0" w:line="276" w:lineRule="auto"/>
        <w:ind w:left="0" w:firstLine="709"/>
        <w:jc w:val="both"/>
        <w:rPr>
          <w:rFonts w:ascii="Times New Roman" w:hAnsi="Times New Roman" w:cs="Times New Roman"/>
          <w:sz w:val="24"/>
          <w:szCs w:val="24"/>
          <w:highlight w:val="yellow"/>
        </w:rPr>
      </w:pPr>
      <w:r w:rsidRPr="00DA5C19">
        <w:rPr>
          <w:rFonts w:ascii="Times New Roman" w:hAnsi="Times New Roman" w:cs="Times New Roman"/>
          <w:sz w:val="24"/>
          <w:szCs w:val="24"/>
        </w:rPr>
        <w:t>С директоров возможно взыскать оба типа убытков (реальный ущерб и упущенную выгоду). Их доказывание подчиняется общим правилам, однако в делах о взыскании упущенной выгоды с директоров прослеживается и определенная специфика.</w:t>
      </w:r>
    </w:p>
    <w:p w14:paraId="5A8055C2" w14:textId="51CCFBC8" w:rsidR="000671D8" w:rsidRPr="009F7ADF" w:rsidRDefault="000671D8" w:rsidP="0037765D">
      <w:pPr>
        <w:spacing w:before="120" w:after="120" w:line="276" w:lineRule="auto"/>
        <w:rPr>
          <w:rFonts w:ascii="Times New Roman" w:hAnsi="Times New Roman" w:cs="Times New Roman"/>
          <w:sz w:val="24"/>
          <w:szCs w:val="24"/>
        </w:rPr>
      </w:pPr>
      <w:r w:rsidRPr="0037765D">
        <w:rPr>
          <w:rFonts w:ascii="Times New Roman" w:eastAsia="Times New Roman" w:hAnsi="Times New Roman" w:cs="Times New Roman"/>
          <w:sz w:val="24"/>
          <w:szCs w:val="24"/>
          <w:lang w:eastAsia="ru-RU"/>
        </w:rPr>
        <w:t>Таблица</w:t>
      </w:r>
      <w:r>
        <w:rPr>
          <w:rFonts w:ascii="Times New Roman" w:hAnsi="Times New Roman" w:cs="Times New Roman"/>
          <w:sz w:val="24"/>
          <w:szCs w:val="24"/>
        </w:rPr>
        <w:t xml:space="preserve"> 2</w:t>
      </w:r>
      <w:r w:rsidRPr="009F7ADF">
        <w:rPr>
          <w:rFonts w:ascii="Times New Roman" w:hAnsi="Times New Roman" w:cs="Times New Roman"/>
          <w:sz w:val="24"/>
          <w:szCs w:val="24"/>
        </w:rPr>
        <w:t>.</w:t>
      </w:r>
      <w:r w:rsidR="006F544B">
        <w:rPr>
          <w:rFonts w:ascii="Times New Roman" w:hAnsi="Times New Roman" w:cs="Times New Roman"/>
          <w:sz w:val="24"/>
          <w:szCs w:val="24"/>
        </w:rPr>
        <w:t>8</w:t>
      </w:r>
      <w:r w:rsidR="007F075C">
        <w:rPr>
          <w:rFonts w:ascii="Times New Roman" w:hAnsi="Times New Roman" w:cs="Times New Roman"/>
          <w:sz w:val="24"/>
          <w:szCs w:val="24"/>
        </w:rPr>
        <w:t>.</w:t>
      </w:r>
      <w:r w:rsidRPr="009F7ADF">
        <w:rPr>
          <w:rFonts w:ascii="Times New Roman" w:hAnsi="Times New Roman" w:cs="Times New Roman"/>
          <w:sz w:val="24"/>
          <w:szCs w:val="24"/>
        </w:rPr>
        <w:t xml:space="preserve"> </w:t>
      </w:r>
      <w:r>
        <w:rPr>
          <w:rFonts w:ascii="Times New Roman" w:hAnsi="Times New Roman" w:cs="Times New Roman"/>
          <w:sz w:val="24"/>
          <w:szCs w:val="24"/>
        </w:rPr>
        <w:t>Специфика взыскания убытков (упущенной выгоды) с директоров</w:t>
      </w:r>
    </w:p>
    <w:tbl>
      <w:tblPr>
        <w:tblStyle w:val="af2"/>
        <w:tblW w:w="5000" w:type="pct"/>
        <w:tblLook w:val="04A0" w:firstRow="1" w:lastRow="0" w:firstColumn="1" w:lastColumn="0" w:noHBand="0" w:noVBand="1"/>
      </w:tblPr>
      <w:tblGrid>
        <w:gridCol w:w="5927"/>
        <w:gridCol w:w="3984"/>
      </w:tblGrid>
      <w:tr w:rsidR="000671D8" w:rsidRPr="0092198D" w14:paraId="4B39DB33" w14:textId="77777777" w:rsidTr="00D07D24">
        <w:trPr>
          <w:tblHeader/>
        </w:trPr>
        <w:tc>
          <w:tcPr>
            <w:tcW w:w="2990" w:type="pct"/>
            <w:shd w:val="clear" w:color="auto" w:fill="D9D9D9" w:themeFill="background1" w:themeFillShade="D9"/>
          </w:tcPr>
          <w:p w14:paraId="0866E2C0" w14:textId="77777777" w:rsidR="000671D8" w:rsidRPr="00D07D24" w:rsidRDefault="000671D8" w:rsidP="0092198D">
            <w:pPr>
              <w:pStyle w:val="a4"/>
              <w:ind w:left="0"/>
              <w:jc w:val="center"/>
              <w:rPr>
                <w:rFonts w:ascii="Times New Roman" w:hAnsi="Times New Roman" w:cs="Times New Roman"/>
                <w:b/>
                <w:bCs/>
                <w:sz w:val="20"/>
                <w:szCs w:val="20"/>
              </w:rPr>
            </w:pPr>
            <w:r w:rsidRPr="00D07D24">
              <w:rPr>
                <w:rFonts w:ascii="Times New Roman" w:hAnsi="Times New Roman" w:cs="Times New Roman"/>
                <w:b/>
                <w:bCs/>
                <w:sz w:val="20"/>
                <w:szCs w:val="20"/>
              </w:rPr>
              <w:t>Взыскали</w:t>
            </w:r>
          </w:p>
        </w:tc>
        <w:tc>
          <w:tcPr>
            <w:tcW w:w="2010" w:type="pct"/>
            <w:shd w:val="clear" w:color="auto" w:fill="D9D9D9" w:themeFill="background1" w:themeFillShade="D9"/>
          </w:tcPr>
          <w:p w14:paraId="6E15891C" w14:textId="77777777" w:rsidR="000671D8" w:rsidRPr="00D07D24" w:rsidRDefault="000671D8" w:rsidP="0092198D">
            <w:pPr>
              <w:pStyle w:val="a4"/>
              <w:ind w:left="0"/>
              <w:jc w:val="center"/>
              <w:rPr>
                <w:rFonts w:ascii="Times New Roman" w:hAnsi="Times New Roman" w:cs="Times New Roman"/>
                <w:b/>
                <w:bCs/>
                <w:sz w:val="20"/>
                <w:szCs w:val="20"/>
              </w:rPr>
            </w:pPr>
            <w:r w:rsidRPr="00D07D24">
              <w:rPr>
                <w:rFonts w:ascii="Times New Roman" w:hAnsi="Times New Roman" w:cs="Times New Roman"/>
                <w:b/>
                <w:bCs/>
                <w:sz w:val="20"/>
                <w:szCs w:val="20"/>
              </w:rPr>
              <w:t>Отказали</w:t>
            </w:r>
          </w:p>
        </w:tc>
      </w:tr>
      <w:tr w:rsidR="000671D8" w:rsidRPr="0092198D" w14:paraId="11E2AE21" w14:textId="77777777" w:rsidTr="0092198D">
        <w:trPr>
          <w:trHeight w:val="893"/>
        </w:trPr>
        <w:tc>
          <w:tcPr>
            <w:tcW w:w="2990" w:type="pct"/>
          </w:tcPr>
          <w:p w14:paraId="059B2041" w14:textId="179BE7CB" w:rsidR="000671D8" w:rsidRPr="0092198D" w:rsidRDefault="00E00C91" w:rsidP="0092198D">
            <w:pPr>
              <w:pStyle w:val="a4"/>
              <w:ind w:left="0"/>
              <w:jc w:val="both"/>
              <w:rPr>
                <w:rFonts w:ascii="Times New Roman" w:hAnsi="Times New Roman" w:cs="Times New Roman"/>
                <w:sz w:val="20"/>
                <w:szCs w:val="20"/>
              </w:rPr>
            </w:pPr>
            <w:r>
              <w:rPr>
                <w:rFonts w:ascii="Times New Roman" w:hAnsi="Times New Roman" w:cs="Times New Roman"/>
                <w:sz w:val="20"/>
                <w:szCs w:val="20"/>
              </w:rPr>
              <w:t>С</w:t>
            </w:r>
            <w:r w:rsidR="000671D8" w:rsidRPr="0092198D">
              <w:rPr>
                <w:rFonts w:ascii="Times New Roman" w:hAnsi="Times New Roman" w:cs="Times New Roman"/>
                <w:sz w:val="20"/>
                <w:szCs w:val="20"/>
              </w:rPr>
              <w:t>опоставление дохода, полученного от сдачи в аренду помещения в результате уменьшения арендной платы по дополнительному соглашению, заключенному недобросовестным директором, и дохода, который общество могло бы получить, если бы действовала первоначальная ставка арендной платы</w:t>
            </w:r>
            <w:r w:rsidR="000671D8" w:rsidRPr="0092198D">
              <w:rPr>
                <w:rStyle w:val="af"/>
                <w:rFonts w:ascii="Times New Roman" w:hAnsi="Times New Roman" w:cs="Times New Roman"/>
                <w:sz w:val="20"/>
                <w:szCs w:val="20"/>
              </w:rPr>
              <w:footnoteReference w:id="107"/>
            </w:r>
          </w:p>
        </w:tc>
        <w:tc>
          <w:tcPr>
            <w:tcW w:w="2010" w:type="pct"/>
          </w:tcPr>
          <w:p w14:paraId="2B31003B" w14:textId="3EEB8614" w:rsidR="000671D8" w:rsidRPr="0092198D" w:rsidRDefault="00E00C91" w:rsidP="0092198D">
            <w:pPr>
              <w:pStyle w:val="a4"/>
              <w:ind w:left="0"/>
              <w:jc w:val="both"/>
              <w:rPr>
                <w:rFonts w:ascii="Times New Roman" w:hAnsi="Times New Roman" w:cs="Times New Roman"/>
                <w:sz w:val="20"/>
                <w:szCs w:val="20"/>
              </w:rPr>
            </w:pPr>
            <w:r>
              <w:rPr>
                <w:rFonts w:ascii="Times New Roman" w:hAnsi="Times New Roman" w:cs="Times New Roman"/>
                <w:sz w:val="20"/>
                <w:szCs w:val="20"/>
              </w:rPr>
              <w:t>О</w:t>
            </w:r>
            <w:r w:rsidR="000671D8" w:rsidRPr="0092198D">
              <w:rPr>
                <w:rFonts w:ascii="Times New Roman" w:hAnsi="Times New Roman" w:cs="Times New Roman"/>
                <w:sz w:val="20"/>
                <w:szCs w:val="20"/>
              </w:rPr>
              <w:t>бщество в спорный период не осуществляло аналогичной деятельности, направленной на извлечение дохода, и действия директора были разумными и добросовестными</w:t>
            </w:r>
            <w:r w:rsidR="000671D8" w:rsidRPr="0092198D">
              <w:rPr>
                <w:rStyle w:val="af"/>
                <w:rFonts w:ascii="Times New Roman" w:hAnsi="Times New Roman" w:cs="Times New Roman"/>
                <w:sz w:val="20"/>
                <w:szCs w:val="20"/>
              </w:rPr>
              <w:footnoteReference w:id="108"/>
            </w:r>
          </w:p>
        </w:tc>
      </w:tr>
      <w:tr w:rsidR="000671D8" w:rsidRPr="0092198D" w14:paraId="3516DD59" w14:textId="77777777" w:rsidTr="0092198D">
        <w:tc>
          <w:tcPr>
            <w:tcW w:w="2990" w:type="pct"/>
          </w:tcPr>
          <w:p w14:paraId="403EE189" w14:textId="0CF147D6" w:rsidR="000671D8" w:rsidRPr="0092198D" w:rsidRDefault="00E00C91" w:rsidP="0092198D">
            <w:pPr>
              <w:pStyle w:val="a4"/>
              <w:ind w:left="0"/>
              <w:jc w:val="both"/>
              <w:rPr>
                <w:rFonts w:ascii="Times New Roman" w:hAnsi="Times New Roman" w:cs="Times New Roman"/>
                <w:sz w:val="20"/>
                <w:szCs w:val="20"/>
              </w:rPr>
            </w:pPr>
            <w:r>
              <w:rPr>
                <w:rFonts w:ascii="Times New Roman" w:hAnsi="Times New Roman" w:cs="Times New Roman"/>
                <w:sz w:val="20"/>
                <w:szCs w:val="20"/>
              </w:rPr>
              <w:t>Р</w:t>
            </w:r>
            <w:r w:rsidR="000671D8" w:rsidRPr="0092198D">
              <w:rPr>
                <w:rFonts w:ascii="Times New Roman" w:hAnsi="Times New Roman" w:cs="Times New Roman"/>
                <w:sz w:val="20"/>
                <w:szCs w:val="20"/>
              </w:rPr>
              <w:t>асчет суммы арендной платы, которую общество могло бы получить, если бы помещения, которые оно сдавало в аренду, не были отчуждены в результате неправомерных действий директора, с учетом коэффициента инфляции и за минусом расходов общества. При этом в расчете использовалась информация об арендных платежах, которые общество бы получило по имеющимся у него договорам аренды, наличие которых оно смогло подтвердить документально</w:t>
            </w:r>
            <w:r w:rsidR="000671D8" w:rsidRPr="0092198D">
              <w:rPr>
                <w:rFonts w:ascii="Times New Roman" w:hAnsi="Times New Roman" w:cs="Times New Roman"/>
                <w:sz w:val="20"/>
                <w:szCs w:val="20"/>
                <w:vertAlign w:val="superscript"/>
              </w:rPr>
              <w:footnoteReference w:id="109"/>
            </w:r>
          </w:p>
        </w:tc>
        <w:tc>
          <w:tcPr>
            <w:tcW w:w="2010" w:type="pct"/>
          </w:tcPr>
          <w:p w14:paraId="24463974" w14:textId="06FD7BBD" w:rsidR="000671D8" w:rsidRPr="0092198D" w:rsidRDefault="00E00C91" w:rsidP="00D251B8">
            <w:pPr>
              <w:pStyle w:val="a4"/>
              <w:ind w:left="0"/>
              <w:jc w:val="both"/>
              <w:rPr>
                <w:rFonts w:ascii="Times New Roman" w:hAnsi="Times New Roman" w:cs="Times New Roman"/>
                <w:sz w:val="20"/>
                <w:szCs w:val="20"/>
              </w:rPr>
            </w:pPr>
            <w:r>
              <w:rPr>
                <w:rFonts w:ascii="Times New Roman" w:hAnsi="Times New Roman" w:cs="Times New Roman"/>
                <w:sz w:val="20"/>
                <w:szCs w:val="20"/>
              </w:rPr>
              <w:t>О</w:t>
            </w:r>
            <w:r w:rsidR="000671D8" w:rsidRPr="0092198D">
              <w:rPr>
                <w:rFonts w:ascii="Times New Roman" w:hAnsi="Times New Roman" w:cs="Times New Roman"/>
                <w:sz w:val="20"/>
                <w:szCs w:val="20"/>
              </w:rPr>
              <w:t xml:space="preserve">тсутствие на момент заключения директором спорной сделки более выгодных предложений для общества, а также отсутствие доказательств возможности заключить сделку на более </w:t>
            </w:r>
            <w:proofErr w:type="gramStart"/>
            <w:r w:rsidR="000671D8" w:rsidRPr="0092198D">
              <w:rPr>
                <w:rFonts w:ascii="Times New Roman" w:hAnsi="Times New Roman" w:cs="Times New Roman"/>
                <w:sz w:val="20"/>
                <w:szCs w:val="20"/>
              </w:rPr>
              <w:t>выгодных условиях</w:t>
            </w:r>
            <w:proofErr w:type="gramEnd"/>
            <w:r w:rsidR="000671D8" w:rsidRPr="0092198D">
              <w:rPr>
                <w:rStyle w:val="af"/>
                <w:rFonts w:ascii="Times New Roman" w:hAnsi="Times New Roman" w:cs="Times New Roman"/>
                <w:sz w:val="20"/>
                <w:szCs w:val="20"/>
              </w:rPr>
              <w:footnoteReference w:id="110"/>
            </w:r>
          </w:p>
        </w:tc>
      </w:tr>
      <w:tr w:rsidR="000671D8" w:rsidRPr="0092198D" w14:paraId="4EAAF361" w14:textId="77777777" w:rsidTr="0092198D">
        <w:tc>
          <w:tcPr>
            <w:tcW w:w="2990" w:type="pct"/>
          </w:tcPr>
          <w:p w14:paraId="493680BD" w14:textId="77A03B24" w:rsidR="000671D8" w:rsidRPr="0092198D" w:rsidRDefault="00E00C91" w:rsidP="0092198D">
            <w:pPr>
              <w:pStyle w:val="a4"/>
              <w:ind w:left="0"/>
              <w:jc w:val="both"/>
              <w:rPr>
                <w:rFonts w:ascii="Times New Roman" w:hAnsi="Times New Roman" w:cs="Times New Roman"/>
                <w:sz w:val="20"/>
                <w:szCs w:val="20"/>
              </w:rPr>
            </w:pPr>
            <w:r>
              <w:rPr>
                <w:rFonts w:ascii="Times New Roman" w:hAnsi="Times New Roman" w:cs="Times New Roman"/>
                <w:sz w:val="20"/>
                <w:szCs w:val="20"/>
              </w:rPr>
              <w:t>Р</w:t>
            </w:r>
            <w:r w:rsidR="000671D8" w:rsidRPr="0092198D">
              <w:rPr>
                <w:rFonts w:ascii="Times New Roman" w:hAnsi="Times New Roman" w:cs="Times New Roman"/>
                <w:sz w:val="20"/>
                <w:szCs w:val="20"/>
              </w:rPr>
              <w:t>асчет недополученного дохода в аналогичной изложенной выше ситуации, однако на основании среднерыночных ставок арендной платы по спорным объектам недвижимости, определенных в результате назначенной судом экспертизы</w:t>
            </w:r>
            <w:r w:rsidR="000671D8" w:rsidRPr="0092198D">
              <w:rPr>
                <w:rFonts w:ascii="Times New Roman" w:hAnsi="Times New Roman" w:cs="Times New Roman"/>
                <w:sz w:val="20"/>
                <w:szCs w:val="20"/>
                <w:vertAlign w:val="superscript"/>
              </w:rPr>
              <w:footnoteReference w:id="111"/>
            </w:r>
          </w:p>
        </w:tc>
        <w:tc>
          <w:tcPr>
            <w:tcW w:w="2010" w:type="pct"/>
          </w:tcPr>
          <w:p w14:paraId="4AF5B198" w14:textId="6653003C" w:rsidR="000671D8" w:rsidRPr="0092198D" w:rsidRDefault="00E00C91" w:rsidP="0092198D">
            <w:pPr>
              <w:pStyle w:val="a4"/>
              <w:ind w:left="0"/>
              <w:jc w:val="both"/>
              <w:rPr>
                <w:rFonts w:ascii="Times New Roman" w:hAnsi="Times New Roman" w:cs="Times New Roman"/>
                <w:sz w:val="20"/>
                <w:szCs w:val="20"/>
              </w:rPr>
            </w:pPr>
            <w:r>
              <w:rPr>
                <w:rFonts w:ascii="Times New Roman" w:hAnsi="Times New Roman" w:cs="Times New Roman"/>
                <w:sz w:val="20"/>
                <w:szCs w:val="20"/>
              </w:rPr>
              <w:t>С</w:t>
            </w:r>
            <w:r w:rsidR="000671D8" w:rsidRPr="0092198D">
              <w:rPr>
                <w:rFonts w:ascii="Times New Roman" w:hAnsi="Times New Roman" w:cs="Times New Roman"/>
                <w:sz w:val="20"/>
                <w:szCs w:val="20"/>
              </w:rPr>
              <w:t>опоставимость условий заключенной сделки с условиями аналогичных сделок, при этом определенная разница в условиях сделок, например в условиях оплаты, не принимается во внимание, так как зависит от конкретных обстоятельств конкретных сделок</w:t>
            </w:r>
            <w:r w:rsidR="000671D8" w:rsidRPr="0092198D">
              <w:rPr>
                <w:rStyle w:val="af"/>
                <w:rFonts w:ascii="Times New Roman" w:hAnsi="Times New Roman" w:cs="Times New Roman"/>
                <w:sz w:val="20"/>
                <w:szCs w:val="20"/>
              </w:rPr>
              <w:footnoteReference w:id="112"/>
            </w:r>
          </w:p>
        </w:tc>
      </w:tr>
      <w:tr w:rsidR="000671D8" w:rsidRPr="0092198D" w14:paraId="3E06D84A" w14:textId="77777777" w:rsidTr="0092198D">
        <w:tc>
          <w:tcPr>
            <w:tcW w:w="2990" w:type="pct"/>
          </w:tcPr>
          <w:p w14:paraId="0F479DF1" w14:textId="4E4EB834" w:rsidR="000671D8" w:rsidRPr="0092198D" w:rsidRDefault="00E00C91" w:rsidP="0092198D">
            <w:pPr>
              <w:pStyle w:val="a4"/>
              <w:ind w:left="0"/>
              <w:jc w:val="both"/>
              <w:rPr>
                <w:rFonts w:ascii="Times New Roman" w:hAnsi="Times New Roman" w:cs="Times New Roman"/>
                <w:sz w:val="20"/>
                <w:szCs w:val="20"/>
              </w:rPr>
            </w:pPr>
            <w:r>
              <w:rPr>
                <w:rFonts w:ascii="Times New Roman" w:hAnsi="Times New Roman" w:cs="Times New Roman"/>
                <w:sz w:val="20"/>
                <w:szCs w:val="20"/>
              </w:rPr>
              <w:t>Р</w:t>
            </w:r>
            <w:r w:rsidR="000671D8" w:rsidRPr="0092198D">
              <w:rPr>
                <w:rFonts w:ascii="Times New Roman" w:hAnsi="Times New Roman" w:cs="Times New Roman"/>
                <w:sz w:val="20"/>
                <w:szCs w:val="20"/>
              </w:rPr>
              <w:t xml:space="preserve">асчет дохода, полученного компанией, учрежденной директором общества и осуществлявшей конкурирующую деятельность с обществом, по договорам, заключенным с клиентами общества, за вычетом расходов на приобретенные материалы, заработную плату работников, налоговые платежи и страховые взносы. При этом, в размер дохода не были включены платежи со стороны заказчиков, направленные на компенсацию расходов исполнителя (в частности, расходы на проживание специалистов, которые должны были выполнять работу). Дополнительно суд, определяя итоговый размер убытков, учел, что истец ссылался на то, что его расчет представляет собой 45% прибыли по спорным договорам, директор же указывал, что получил только 30%, поэтому итоговый размер упущенной выгоды, рассчитанный по вышеназванной методике, </w:t>
            </w:r>
            <w:r w:rsidR="000671D8" w:rsidRPr="0092198D">
              <w:rPr>
                <w:rFonts w:ascii="Times New Roman" w:hAnsi="Times New Roman" w:cs="Times New Roman"/>
                <w:sz w:val="20"/>
                <w:szCs w:val="20"/>
              </w:rPr>
              <w:lastRenderedPageBreak/>
              <w:t xml:space="preserve">был скорректирован судом так, что составил 40% от цены договоров </w:t>
            </w:r>
            <w:r w:rsidR="000671D8" w:rsidRPr="0092198D">
              <w:rPr>
                <w:rFonts w:ascii="Times New Roman" w:hAnsi="Times New Roman" w:cs="Times New Roman"/>
                <w:sz w:val="20"/>
                <w:szCs w:val="20"/>
                <w:vertAlign w:val="superscript"/>
              </w:rPr>
              <w:footnoteReference w:id="113"/>
            </w:r>
          </w:p>
        </w:tc>
        <w:tc>
          <w:tcPr>
            <w:tcW w:w="2010" w:type="pct"/>
          </w:tcPr>
          <w:p w14:paraId="4982E7E3" w14:textId="670DDC6B" w:rsidR="000671D8" w:rsidRPr="0092198D" w:rsidRDefault="00E00C91" w:rsidP="0092198D">
            <w:pPr>
              <w:pStyle w:val="a4"/>
              <w:ind w:left="0"/>
              <w:jc w:val="both"/>
              <w:rPr>
                <w:rFonts w:ascii="Times New Roman" w:hAnsi="Times New Roman" w:cs="Times New Roman"/>
                <w:sz w:val="20"/>
                <w:szCs w:val="20"/>
              </w:rPr>
            </w:pPr>
            <w:r>
              <w:rPr>
                <w:rFonts w:ascii="Times New Roman" w:hAnsi="Times New Roman" w:cs="Times New Roman"/>
                <w:sz w:val="20"/>
                <w:szCs w:val="20"/>
              </w:rPr>
              <w:lastRenderedPageBreak/>
              <w:t>О</w:t>
            </w:r>
            <w:r w:rsidR="000671D8" w:rsidRPr="0092198D">
              <w:rPr>
                <w:rFonts w:ascii="Times New Roman" w:hAnsi="Times New Roman" w:cs="Times New Roman"/>
                <w:sz w:val="20"/>
                <w:szCs w:val="20"/>
              </w:rPr>
              <w:t>тсутствие доказательств, что сделка, которая не была одобрена членами совета директоров общества, была бы заключена и при наличии такого одобрения</w:t>
            </w:r>
            <w:r w:rsidR="000671D8" w:rsidRPr="0092198D">
              <w:rPr>
                <w:rStyle w:val="af"/>
                <w:rFonts w:ascii="Times New Roman" w:hAnsi="Times New Roman" w:cs="Times New Roman"/>
                <w:sz w:val="20"/>
                <w:szCs w:val="20"/>
              </w:rPr>
              <w:footnoteReference w:id="114"/>
            </w:r>
          </w:p>
        </w:tc>
      </w:tr>
      <w:tr w:rsidR="000671D8" w:rsidRPr="0092198D" w14:paraId="007CC2AE" w14:textId="77777777" w:rsidTr="0092198D">
        <w:tc>
          <w:tcPr>
            <w:tcW w:w="2990" w:type="pct"/>
          </w:tcPr>
          <w:p w14:paraId="27A46D25" w14:textId="3DB5492C" w:rsidR="000671D8" w:rsidRPr="0092198D" w:rsidRDefault="00E00C91" w:rsidP="0092198D">
            <w:pPr>
              <w:pStyle w:val="a4"/>
              <w:ind w:left="0"/>
              <w:jc w:val="both"/>
              <w:rPr>
                <w:rFonts w:ascii="Times New Roman" w:hAnsi="Times New Roman" w:cs="Times New Roman"/>
                <w:sz w:val="20"/>
                <w:szCs w:val="20"/>
              </w:rPr>
            </w:pPr>
            <w:r>
              <w:rPr>
                <w:rFonts w:ascii="Times New Roman" w:hAnsi="Times New Roman" w:cs="Times New Roman"/>
                <w:sz w:val="20"/>
                <w:szCs w:val="20"/>
              </w:rPr>
              <w:t>Р</w:t>
            </w:r>
            <w:r w:rsidR="000671D8" w:rsidRPr="0092198D">
              <w:rPr>
                <w:rFonts w:ascii="Times New Roman" w:hAnsi="Times New Roman" w:cs="Times New Roman"/>
                <w:sz w:val="20"/>
                <w:szCs w:val="20"/>
              </w:rPr>
              <w:t>асчет дохода, который компания могла бы получить, если бы директор неправомерно не отказался от участия в тендере, с помощью экспертной организации, с последующим увеличением данной суммы на ставку рефинансирования в качестве компенсации инфляционных потерь общества и отсутствия у него возможности инвестирования возможной прибыли</w:t>
            </w:r>
            <w:r w:rsidR="000671D8" w:rsidRPr="0092198D">
              <w:rPr>
                <w:rFonts w:ascii="Times New Roman" w:hAnsi="Times New Roman" w:cs="Times New Roman"/>
                <w:sz w:val="20"/>
                <w:szCs w:val="20"/>
                <w:vertAlign w:val="superscript"/>
              </w:rPr>
              <w:footnoteReference w:id="115"/>
            </w:r>
          </w:p>
        </w:tc>
        <w:tc>
          <w:tcPr>
            <w:tcW w:w="2010" w:type="pct"/>
          </w:tcPr>
          <w:p w14:paraId="69FBEB3F" w14:textId="3C46C972" w:rsidR="000671D8" w:rsidRPr="0092198D" w:rsidRDefault="00E00C91" w:rsidP="0092198D">
            <w:pPr>
              <w:pStyle w:val="a4"/>
              <w:ind w:left="0"/>
              <w:jc w:val="both"/>
              <w:rPr>
                <w:rFonts w:ascii="Times New Roman" w:hAnsi="Times New Roman" w:cs="Times New Roman"/>
                <w:sz w:val="20"/>
                <w:szCs w:val="20"/>
              </w:rPr>
            </w:pPr>
            <w:r>
              <w:rPr>
                <w:rFonts w:ascii="Times New Roman" w:hAnsi="Times New Roman" w:cs="Times New Roman"/>
                <w:sz w:val="20"/>
                <w:szCs w:val="20"/>
              </w:rPr>
              <w:t>Н</w:t>
            </w:r>
            <w:r w:rsidR="000671D8" w:rsidRPr="0092198D">
              <w:rPr>
                <w:rFonts w:ascii="Times New Roman" w:hAnsi="Times New Roman" w:cs="Times New Roman"/>
                <w:sz w:val="20"/>
                <w:szCs w:val="20"/>
              </w:rPr>
              <w:t xml:space="preserve">аличие доказательств, что директор предпринимал меры для заключения сделки на более </w:t>
            </w:r>
            <w:proofErr w:type="gramStart"/>
            <w:r w:rsidR="000671D8" w:rsidRPr="0092198D">
              <w:rPr>
                <w:rFonts w:ascii="Times New Roman" w:hAnsi="Times New Roman" w:cs="Times New Roman"/>
                <w:sz w:val="20"/>
                <w:szCs w:val="20"/>
              </w:rPr>
              <w:t>выгодных условиях</w:t>
            </w:r>
            <w:proofErr w:type="gramEnd"/>
            <w:r w:rsidR="000671D8" w:rsidRPr="0092198D">
              <w:rPr>
                <w:rStyle w:val="af"/>
                <w:rFonts w:ascii="Times New Roman" w:hAnsi="Times New Roman" w:cs="Times New Roman"/>
                <w:sz w:val="20"/>
                <w:szCs w:val="20"/>
              </w:rPr>
              <w:footnoteReference w:id="116"/>
            </w:r>
          </w:p>
        </w:tc>
      </w:tr>
      <w:tr w:rsidR="000671D8" w:rsidRPr="0092198D" w14:paraId="23C83B38" w14:textId="77777777" w:rsidTr="0092198D">
        <w:tc>
          <w:tcPr>
            <w:tcW w:w="2990" w:type="pct"/>
          </w:tcPr>
          <w:p w14:paraId="4D454B2D" w14:textId="1FCF4D67" w:rsidR="000671D8" w:rsidRPr="0092198D" w:rsidRDefault="00E00C91" w:rsidP="0092198D">
            <w:pPr>
              <w:pStyle w:val="a4"/>
              <w:ind w:left="0"/>
              <w:jc w:val="both"/>
              <w:rPr>
                <w:rFonts w:ascii="Times New Roman" w:hAnsi="Times New Roman" w:cs="Times New Roman"/>
                <w:sz w:val="20"/>
                <w:szCs w:val="20"/>
              </w:rPr>
            </w:pPr>
            <w:r>
              <w:rPr>
                <w:rFonts w:ascii="Times New Roman" w:hAnsi="Times New Roman" w:cs="Times New Roman"/>
                <w:sz w:val="20"/>
                <w:szCs w:val="20"/>
              </w:rPr>
              <w:t>Р</w:t>
            </w:r>
            <w:r w:rsidR="000671D8" w:rsidRPr="0092198D">
              <w:rPr>
                <w:rFonts w:ascii="Times New Roman" w:hAnsi="Times New Roman" w:cs="Times New Roman"/>
                <w:sz w:val="20"/>
                <w:szCs w:val="20"/>
              </w:rPr>
              <w:t>азница между среднеарифметическим значением прибыли общества за определенный период времени и убытками общества за тот месяц, когда директор общества неправомерно расторгла договоры аренды помещений, где располагались торговые точки общества, и трудовые договоры с его сотрудниками, впоследствии перезаключив данные договоры на иное подконтрольное ей общество и приняв туда уволенных из общества сотрудников</w:t>
            </w:r>
            <w:r w:rsidR="000671D8" w:rsidRPr="0092198D">
              <w:rPr>
                <w:rFonts w:ascii="Times New Roman" w:hAnsi="Times New Roman" w:cs="Times New Roman"/>
                <w:sz w:val="20"/>
                <w:szCs w:val="20"/>
                <w:vertAlign w:val="superscript"/>
              </w:rPr>
              <w:footnoteReference w:id="117"/>
            </w:r>
          </w:p>
        </w:tc>
        <w:tc>
          <w:tcPr>
            <w:tcW w:w="2010" w:type="pct"/>
          </w:tcPr>
          <w:p w14:paraId="7661DF80" w14:textId="77777777" w:rsidR="000671D8" w:rsidRPr="0092198D" w:rsidRDefault="000671D8" w:rsidP="0092198D">
            <w:pPr>
              <w:pStyle w:val="a4"/>
              <w:ind w:left="0"/>
              <w:jc w:val="both"/>
              <w:rPr>
                <w:rFonts w:ascii="Times New Roman" w:hAnsi="Times New Roman" w:cs="Times New Roman"/>
                <w:sz w:val="20"/>
                <w:szCs w:val="20"/>
              </w:rPr>
            </w:pPr>
          </w:p>
        </w:tc>
      </w:tr>
    </w:tbl>
    <w:p w14:paraId="5394A7C9" w14:textId="77777777" w:rsidR="000671D8" w:rsidRPr="009F7ADF" w:rsidRDefault="000671D8" w:rsidP="00D07D24">
      <w:pPr>
        <w:spacing w:after="0" w:line="276" w:lineRule="auto"/>
        <w:rPr>
          <w:rFonts w:ascii="Times New Roman" w:hAnsi="Times New Roman" w:cs="Times New Roman"/>
          <w:sz w:val="24"/>
          <w:szCs w:val="24"/>
        </w:rPr>
      </w:pPr>
    </w:p>
    <w:p w14:paraId="08F5BF10" w14:textId="77777777" w:rsidR="000671D8" w:rsidRPr="009F7ADF" w:rsidRDefault="000671D8" w:rsidP="00D07D24">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66" w:name="_Toc77856537"/>
      <w:bookmarkStart w:id="67" w:name="_Toc90134874"/>
      <w:bookmarkStart w:id="68" w:name="_Toc102674929"/>
      <w:r w:rsidRPr="009F7ADF">
        <w:rPr>
          <w:rFonts w:ascii="Times New Roman" w:hAnsi="Times New Roman" w:cs="Times New Roman"/>
          <w:b/>
          <w:bCs/>
          <w:color w:val="000000" w:themeColor="text1"/>
          <w:sz w:val="24"/>
          <w:szCs w:val="24"/>
        </w:rPr>
        <w:t>Упущенная выгода</w:t>
      </w:r>
      <w:bookmarkEnd w:id="66"/>
      <w:r w:rsidRPr="009F7ADF">
        <w:rPr>
          <w:rFonts w:ascii="Times New Roman" w:hAnsi="Times New Roman" w:cs="Times New Roman"/>
          <w:b/>
          <w:bCs/>
          <w:color w:val="000000" w:themeColor="text1"/>
          <w:sz w:val="24"/>
          <w:szCs w:val="24"/>
        </w:rPr>
        <w:t xml:space="preserve"> в уголовном процессе</w:t>
      </w:r>
      <w:bookmarkEnd w:id="67"/>
      <w:bookmarkEnd w:id="68"/>
    </w:p>
    <w:p w14:paraId="56AF71A6"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Общие положения</w:t>
      </w:r>
    </w:p>
    <w:p w14:paraId="23A7C6EC" w14:textId="6ED92196" w:rsidR="000671D8" w:rsidRDefault="000671D8" w:rsidP="00D07D24">
      <w:pPr>
        <w:spacing w:after="0" w:line="276" w:lineRule="auto"/>
        <w:ind w:firstLine="708"/>
        <w:jc w:val="both"/>
        <w:rPr>
          <w:rFonts w:ascii="Times New Roman" w:hAnsi="Times New Roman" w:cs="Times New Roman"/>
          <w:sz w:val="24"/>
          <w:szCs w:val="24"/>
        </w:rPr>
      </w:pPr>
      <w:r w:rsidRPr="00DA5C19">
        <w:rPr>
          <w:rFonts w:ascii="Times New Roman" w:hAnsi="Times New Roman" w:cs="Times New Roman"/>
          <w:sz w:val="24"/>
          <w:szCs w:val="24"/>
        </w:rPr>
        <w:t xml:space="preserve">В уголовном законодательстве понятия вреда, убытков, реального ущерба и </w:t>
      </w:r>
      <w:proofErr w:type="gramStart"/>
      <w:r w:rsidRPr="00DA5C19">
        <w:rPr>
          <w:rFonts w:ascii="Times New Roman" w:hAnsi="Times New Roman" w:cs="Times New Roman"/>
          <w:sz w:val="24"/>
          <w:szCs w:val="24"/>
        </w:rPr>
        <w:t>т.п.</w:t>
      </w:r>
      <w:proofErr w:type="gramEnd"/>
      <w:r w:rsidRPr="00DA5C19">
        <w:rPr>
          <w:rFonts w:ascii="Times New Roman" w:hAnsi="Times New Roman" w:cs="Times New Roman"/>
          <w:sz w:val="24"/>
          <w:szCs w:val="24"/>
        </w:rPr>
        <w:t xml:space="preserve"> не</w:t>
      </w:r>
      <w:r w:rsidR="00561ADE">
        <w:rPr>
          <w:rFonts w:ascii="Times New Roman" w:hAnsi="Times New Roman" w:cs="Times New Roman"/>
          <w:sz w:val="24"/>
          <w:szCs w:val="24"/>
          <w:lang w:val="en-US"/>
        </w:rPr>
        <w:t> </w:t>
      </w:r>
      <w:r w:rsidRPr="00DA5C19">
        <w:rPr>
          <w:rFonts w:ascii="Times New Roman" w:hAnsi="Times New Roman" w:cs="Times New Roman"/>
          <w:sz w:val="24"/>
          <w:szCs w:val="24"/>
        </w:rPr>
        <w:t xml:space="preserve">разграничены. Для квалификации преступлений используются гражданско-правовые институты вреда, убытков, реального ущерба, упущенной выгоды и </w:t>
      </w:r>
      <w:proofErr w:type="gramStart"/>
      <w:r w:rsidRPr="00DA5C19">
        <w:rPr>
          <w:rFonts w:ascii="Times New Roman" w:hAnsi="Times New Roman" w:cs="Times New Roman"/>
          <w:sz w:val="24"/>
          <w:szCs w:val="24"/>
        </w:rPr>
        <w:t>т.п.</w:t>
      </w:r>
      <w:proofErr w:type="gramEnd"/>
      <w:r w:rsidRPr="00DA5C19">
        <w:rPr>
          <w:rFonts w:ascii="Times New Roman" w:hAnsi="Times New Roman" w:cs="Times New Roman"/>
          <w:sz w:val="24"/>
          <w:szCs w:val="24"/>
        </w:rPr>
        <w:t xml:space="preserve"> </w:t>
      </w:r>
    </w:p>
    <w:p w14:paraId="76870880" w14:textId="1AEA6809" w:rsidR="000671D8" w:rsidRPr="00DA5C19" w:rsidRDefault="000671D8" w:rsidP="00D07D24">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Взыскание упущенной выгоды в уголовном законодательстве предусмотрено в</w:t>
      </w:r>
      <w:r w:rsidR="00561ADE">
        <w:rPr>
          <w:rFonts w:ascii="Times New Roman" w:hAnsi="Times New Roman" w:cs="Times New Roman"/>
          <w:sz w:val="24"/>
          <w:szCs w:val="24"/>
          <w:lang w:val="en-US"/>
        </w:rPr>
        <w:t> </w:t>
      </w:r>
      <w:r>
        <w:rPr>
          <w:rFonts w:ascii="Times New Roman" w:hAnsi="Times New Roman" w:cs="Times New Roman"/>
          <w:sz w:val="24"/>
          <w:szCs w:val="24"/>
        </w:rPr>
        <w:t>следующих случаях:</w:t>
      </w:r>
    </w:p>
    <w:p w14:paraId="71A316DD" w14:textId="23D18625" w:rsidR="000671D8" w:rsidRPr="00D251B8" w:rsidRDefault="000671D8" w:rsidP="00D251B8">
      <w:pPr>
        <w:pStyle w:val="a4"/>
        <w:numPr>
          <w:ilvl w:val="0"/>
          <w:numId w:val="27"/>
        </w:numPr>
        <w:spacing w:after="0" w:line="276" w:lineRule="auto"/>
        <w:ind w:left="0" w:firstLine="709"/>
        <w:jc w:val="both"/>
        <w:rPr>
          <w:rFonts w:ascii="Times New Roman" w:hAnsi="Times New Roman" w:cs="Times New Roman"/>
          <w:sz w:val="24"/>
          <w:szCs w:val="24"/>
        </w:rPr>
      </w:pPr>
      <w:r w:rsidRPr="00D251B8">
        <w:rPr>
          <w:rFonts w:ascii="Times New Roman" w:hAnsi="Times New Roman" w:cs="Times New Roman"/>
          <w:sz w:val="24"/>
          <w:szCs w:val="24"/>
        </w:rPr>
        <w:t>причинение имущественного ущерба путем обмана или злоупотребления доверием</w:t>
      </w:r>
      <w:r>
        <w:t xml:space="preserve"> (</w:t>
      </w:r>
      <w:hyperlink r:id="rId40" w:history="1">
        <w:r w:rsidRPr="00D251B8">
          <w:rPr>
            <w:rFonts w:ascii="Times New Roman" w:hAnsi="Times New Roman" w:cs="Times New Roman"/>
            <w:sz w:val="24"/>
            <w:szCs w:val="24"/>
          </w:rPr>
          <w:t>ст. 165</w:t>
        </w:r>
      </w:hyperlink>
      <w:r w:rsidRPr="00D251B8">
        <w:rPr>
          <w:rFonts w:ascii="Times New Roman" w:hAnsi="Times New Roman" w:cs="Times New Roman"/>
          <w:sz w:val="24"/>
          <w:szCs w:val="24"/>
        </w:rPr>
        <w:t xml:space="preserve"> УК РФ)</w:t>
      </w:r>
      <w:r w:rsidRPr="00DA5C19">
        <w:rPr>
          <w:vertAlign w:val="superscript"/>
        </w:rPr>
        <w:footnoteReference w:id="118"/>
      </w:r>
      <w:r w:rsidR="00AF65A8">
        <w:rPr>
          <w:rFonts w:ascii="Times New Roman" w:hAnsi="Times New Roman" w:cs="Times New Roman"/>
          <w:sz w:val="24"/>
          <w:szCs w:val="24"/>
        </w:rPr>
        <w:t>.</w:t>
      </w:r>
      <w:r w:rsidR="00E00C91" w:rsidRPr="00D251B8">
        <w:rPr>
          <w:rFonts w:ascii="Times New Roman" w:hAnsi="Times New Roman" w:cs="Times New Roman"/>
          <w:sz w:val="24"/>
          <w:szCs w:val="24"/>
        </w:rPr>
        <w:t xml:space="preserve"> </w:t>
      </w:r>
      <w:r w:rsidRPr="00D251B8">
        <w:rPr>
          <w:rFonts w:ascii="Times New Roman" w:hAnsi="Times New Roman" w:cs="Times New Roman"/>
          <w:sz w:val="24"/>
          <w:szCs w:val="24"/>
        </w:rPr>
        <w:t>По смыслу уголовного закона, при решении вопроса о том, наличествует ли в</w:t>
      </w:r>
      <w:r w:rsidR="00561ADE">
        <w:rPr>
          <w:rFonts w:ascii="Times New Roman" w:hAnsi="Times New Roman" w:cs="Times New Roman"/>
          <w:sz w:val="24"/>
          <w:szCs w:val="24"/>
          <w:lang w:val="en-US"/>
        </w:rPr>
        <w:t> </w:t>
      </w:r>
      <w:r w:rsidRPr="00D251B8">
        <w:rPr>
          <w:rFonts w:ascii="Times New Roman" w:hAnsi="Times New Roman" w:cs="Times New Roman"/>
          <w:sz w:val="24"/>
          <w:szCs w:val="24"/>
        </w:rPr>
        <w:t xml:space="preserve">деяниях лица состав правонарушения по ст. 165 УК РФ, суд должен установить, причинен ли правообладателю ущерб в виде упущенной выгоды </w:t>
      </w:r>
      <w:r w:rsidR="00AF65A8">
        <w:rPr>
          <w:rFonts w:ascii="Times New Roman" w:hAnsi="Times New Roman" w:cs="Times New Roman"/>
          <w:sz w:val="24"/>
          <w:szCs w:val="24"/>
        </w:rPr>
        <w:t>—</w:t>
      </w:r>
      <w:r w:rsidRPr="00D251B8">
        <w:rPr>
          <w:rFonts w:ascii="Times New Roman" w:hAnsi="Times New Roman" w:cs="Times New Roman"/>
          <w:sz w:val="24"/>
          <w:szCs w:val="24"/>
        </w:rPr>
        <w:t xml:space="preserve"> то есть неполученных доходов, которые это лицо бесспорно получило бы при обычных условиях гражданского оборота, в случае</w:t>
      </w:r>
      <w:r w:rsidR="00AF65A8">
        <w:rPr>
          <w:rFonts w:ascii="Times New Roman" w:hAnsi="Times New Roman" w:cs="Times New Roman"/>
          <w:sz w:val="24"/>
          <w:szCs w:val="24"/>
        </w:rPr>
        <w:t>,</w:t>
      </w:r>
      <w:r w:rsidRPr="00D251B8">
        <w:rPr>
          <w:rFonts w:ascii="Times New Roman" w:hAnsi="Times New Roman" w:cs="Times New Roman"/>
          <w:sz w:val="24"/>
          <w:szCs w:val="24"/>
        </w:rPr>
        <w:t xml:space="preserve"> если бы его право не было нарушено путем обмана или злоупотребления доверием, и выше ли сумма вреда 250 тысяч рублей</w:t>
      </w:r>
      <w:r>
        <w:rPr>
          <w:rStyle w:val="af"/>
          <w:rFonts w:ascii="Times New Roman" w:hAnsi="Times New Roman" w:cs="Times New Roman"/>
          <w:sz w:val="24"/>
          <w:szCs w:val="24"/>
        </w:rPr>
        <w:footnoteReference w:id="119"/>
      </w:r>
      <w:r w:rsidRPr="00D251B8">
        <w:rPr>
          <w:rFonts w:ascii="Times New Roman" w:hAnsi="Times New Roman" w:cs="Times New Roman"/>
          <w:sz w:val="24"/>
          <w:szCs w:val="24"/>
        </w:rPr>
        <w:t>.</w:t>
      </w:r>
    </w:p>
    <w:p w14:paraId="18B1008B" w14:textId="77777777" w:rsidR="000671D8" w:rsidRDefault="000671D8" w:rsidP="00D07D24">
      <w:pPr>
        <w:pStyle w:val="a4"/>
        <w:numPr>
          <w:ilvl w:val="0"/>
          <w:numId w:val="27"/>
        </w:numPr>
        <w:spacing w:after="0" w:line="276" w:lineRule="auto"/>
        <w:jc w:val="both"/>
        <w:rPr>
          <w:rFonts w:ascii="Times New Roman" w:hAnsi="Times New Roman" w:cs="Times New Roman"/>
          <w:sz w:val="24"/>
          <w:szCs w:val="24"/>
        </w:rPr>
      </w:pPr>
      <w:r w:rsidRPr="00865E4D">
        <w:rPr>
          <w:rFonts w:ascii="Times New Roman" w:hAnsi="Times New Roman" w:cs="Times New Roman"/>
          <w:sz w:val="24"/>
          <w:szCs w:val="24"/>
        </w:rPr>
        <w:t>нарушение исключительных прав на результат интеллектуальной деятельности</w:t>
      </w:r>
      <w:r>
        <w:rPr>
          <w:rFonts w:ascii="Times New Roman" w:hAnsi="Times New Roman" w:cs="Times New Roman"/>
          <w:sz w:val="24"/>
          <w:szCs w:val="24"/>
        </w:rPr>
        <w:t>:</w:t>
      </w:r>
    </w:p>
    <w:p w14:paraId="596E8978" w14:textId="3033D834" w:rsidR="000671D8"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н</w:t>
      </w:r>
      <w:r w:rsidRPr="00F824FF">
        <w:rPr>
          <w:rFonts w:ascii="Times New Roman" w:hAnsi="Times New Roman" w:cs="Times New Roman"/>
          <w:sz w:val="24"/>
          <w:szCs w:val="24"/>
        </w:rPr>
        <w:t>арушения авторских и смежных прав, которые влекут уголовную ответственность</w:t>
      </w:r>
      <w:r>
        <w:rPr>
          <w:rFonts w:ascii="Times New Roman" w:hAnsi="Times New Roman" w:cs="Times New Roman"/>
          <w:sz w:val="24"/>
          <w:szCs w:val="24"/>
        </w:rPr>
        <w:t>:</w:t>
      </w:r>
    </w:p>
    <w:p w14:paraId="009CAA8C" w14:textId="77777777" w:rsidR="000671D8" w:rsidRDefault="000671D8" w:rsidP="00D07D24">
      <w:pPr>
        <w:pStyle w:val="a4"/>
        <w:numPr>
          <w:ilvl w:val="0"/>
          <w:numId w:val="35"/>
        </w:numPr>
        <w:tabs>
          <w:tab w:val="left" w:pos="1134"/>
        </w:tabs>
        <w:spacing w:after="0" w:line="276" w:lineRule="auto"/>
        <w:jc w:val="both"/>
        <w:rPr>
          <w:rFonts w:ascii="Times New Roman" w:hAnsi="Times New Roman" w:cs="Times New Roman"/>
          <w:sz w:val="24"/>
          <w:szCs w:val="24"/>
        </w:rPr>
      </w:pPr>
      <w:r w:rsidRPr="00865E4D">
        <w:rPr>
          <w:rFonts w:ascii="Times New Roman" w:hAnsi="Times New Roman" w:cs="Times New Roman"/>
          <w:sz w:val="24"/>
          <w:szCs w:val="24"/>
        </w:rPr>
        <w:t>плагиат, в результате которого правообладателю причинен крупный ущерб. Степень ущерба установит суд с учетом обстоятельств конкретного дела</w:t>
      </w:r>
      <w:r>
        <w:rPr>
          <w:rStyle w:val="af"/>
          <w:rFonts w:ascii="Times New Roman" w:hAnsi="Times New Roman" w:cs="Times New Roman"/>
          <w:sz w:val="24"/>
          <w:szCs w:val="24"/>
        </w:rPr>
        <w:footnoteReference w:id="120"/>
      </w:r>
      <w:r>
        <w:rPr>
          <w:rFonts w:ascii="Times New Roman" w:hAnsi="Times New Roman" w:cs="Times New Roman"/>
          <w:sz w:val="24"/>
          <w:szCs w:val="24"/>
        </w:rPr>
        <w:t>;</w:t>
      </w:r>
    </w:p>
    <w:p w14:paraId="15476A32" w14:textId="3539FB7B" w:rsidR="000671D8" w:rsidRDefault="000671D8" w:rsidP="00D07D24">
      <w:pPr>
        <w:pStyle w:val="a4"/>
        <w:numPr>
          <w:ilvl w:val="0"/>
          <w:numId w:val="35"/>
        </w:numPr>
        <w:tabs>
          <w:tab w:val="left" w:pos="1134"/>
        </w:tabs>
        <w:spacing w:after="0" w:line="276" w:lineRule="auto"/>
        <w:jc w:val="both"/>
        <w:rPr>
          <w:rFonts w:ascii="Times New Roman" w:hAnsi="Times New Roman" w:cs="Times New Roman"/>
          <w:sz w:val="24"/>
          <w:szCs w:val="24"/>
        </w:rPr>
      </w:pPr>
      <w:r w:rsidRPr="00865E4D">
        <w:rPr>
          <w:rFonts w:ascii="Times New Roman" w:hAnsi="Times New Roman" w:cs="Times New Roman"/>
          <w:sz w:val="24"/>
          <w:szCs w:val="24"/>
        </w:rPr>
        <w:t>незаконное использование объектов авторского права или смежных прав, а</w:t>
      </w:r>
      <w:r w:rsidR="00561ADE">
        <w:rPr>
          <w:rFonts w:ascii="Times New Roman" w:hAnsi="Times New Roman" w:cs="Times New Roman"/>
          <w:sz w:val="24"/>
          <w:szCs w:val="24"/>
          <w:lang w:val="en-US"/>
        </w:rPr>
        <w:t> </w:t>
      </w:r>
      <w:r w:rsidRPr="00865E4D">
        <w:rPr>
          <w:rFonts w:ascii="Times New Roman" w:hAnsi="Times New Roman" w:cs="Times New Roman"/>
          <w:sz w:val="24"/>
          <w:szCs w:val="24"/>
        </w:rPr>
        <w:t>также приобретение, хранение, перевозка контрафактных экземпляров произведений или фонограмм в целях сбыта, совершенные в крупном или особо крупном размере (ч</w:t>
      </w:r>
      <w:r>
        <w:rPr>
          <w:rFonts w:ascii="Times New Roman" w:hAnsi="Times New Roman" w:cs="Times New Roman"/>
          <w:sz w:val="24"/>
          <w:szCs w:val="24"/>
        </w:rPr>
        <w:t>. 2, 3 ст. 146 УК РФ);</w:t>
      </w:r>
    </w:p>
    <w:p w14:paraId="6FC1AF84" w14:textId="66110EBB" w:rsidR="000671D8"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lastRenderedPageBreak/>
        <w:t>н</w:t>
      </w:r>
      <w:r w:rsidRPr="00F824FF">
        <w:rPr>
          <w:rFonts w:ascii="Times New Roman" w:hAnsi="Times New Roman" w:cs="Times New Roman"/>
          <w:sz w:val="24"/>
          <w:szCs w:val="24"/>
        </w:rPr>
        <w:t>арушения изобретательских и патентных прав, которые влекут уголовную ответственность</w:t>
      </w:r>
      <w:r>
        <w:rPr>
          <w:rFonts w:ascii="Times New Roman" w:hAnsi="Times New Roman" w:cs="Times New Roman"/>
          <w:sz w:val="24"/>
          <w:szCs w:val="24"/>
        </w:rPr>
        <w:t>:</w:t>
      </w:r>
    </w:p>
    <w:p w14:paraId="74775EDD" w14:textId="77777777" w:rsidR="000671D8" w:rsidRDefault="000671D8" w:rsidP="00D07D24">
      <w:pPr>
        <w:pStyle w:val="a4"/>
        <w:numPr>
          <w:ilvl w:val="0"/>
          <w:numId w:val="35"/>
        </w:numPr>
        <w:tabs>
          <w:tab w:val="left" w:pos="1134"/>
        </w:tabs>
        <w:spacing w:after="0" w:line="276" w:lineRule="auto"/>
        <w:jc w:val="both"/>
        <w:rPr>
          <w:rFonts w:ascii="Times New Roman" w:hAnsi="Times New Roman" w:cs="Times New Roman"/>
          <w:sz w:val="24"/>
          <w:szCs w:val="24"/>
        </w:rPr>
      </w:pPr>
      <w:r w:rsidRPr="00F824FF">
        <w:rPr>
          <w:rFonts w:ascii="Times New Roman" w:hAnsi="Times New Roman" w:cs="Times New Roman"/>
          <w:sz w:val="24"/>
          <w:szCs w:val="24"/>
        </w:rPr>
        <w:t>незаконное использование изобретения, полезной м</w:t>
      </w:r>
      <w:r>
        <w:rPr>
          <w:rFonts w:ascii="Times New Roman" w:hAnsi="Times New Roman" w:cs="Times New Roman"/>
          <w:sz w:val="24"/>
          <w:szCs w:val="24"/>
        </w:rPr>
        <w:t>одели или промышленного образца;</w:t>
      </w:r>
    </w:p>
    <w:p w14:paraId="227F28EA" w14:textId="77777777" w:rsidR="000671D8" w:rsidRPr="00F824FF" w:rsidRDefault="000671D8" w:rsidP="00D07D24">
      <w:pPr>
        <w:pStyle w:val="a4"/>
        <w:numPr>
          <w:ilvl w:val="0"/>
          <w:numId w:val="35"/>
        </w:numPr>
        <w:tabs>
          <w:tab w:val="left" w:pos="1134"/>
        </w:tabs>
        <w:spacing w:after="0" w:line="276" w:lineRule="auto"/>
        <w:jc w:val="both"/>
        <w:rPr>
          <w:rFonts w:ascii="Times New Roman" w:hAnsi="Times New Roman" w:cs="Times New Roman"/>
          <w:sz w:val="24"/>
          <w:szCs w:val="24"/>
        </w:rPr>
      </w:pPr>
      <w:r w:rsidRPr="00F824FF">
        <w:rPr>
          <w:rFonts w:ascii="Times New Roman" w:hAnsi="Times New Roman" w:cs="Times New Roman"/>
          <w:sz w:val="24"/>
          <w:szCs w:val="24"/>
        </w:rPr>
        <w:t>разглашение без согласия автора или заявителя сущности изобретения, полезной модели или промышленного образца до того, как сведения о них опубликованы официально;</w:t>
      </w:r>
    </w:p>
    <w:p w14:paraId="035170C1" w14:textId="77777777" w:rsidR="000671D8" w:rsidRDefault="000671D8" w:rsidP="00D07D24">
      <w:pPr>
        <w:pStyle w:val="a4"/>
        <w:numPr>
          <w:ilvl w:val="0"/>
          <w:numId w:val="35"/>
        </w:numPr>
        <w:tabs>
          <w:tab w:val="left" w:pos="1134"/>
        </w:tabs>
        <w:spacing w:after="0" w:line="276" w:lineRule="auto"/>
        <w:jc w:val="both"/>
        <w:rPr>
          <w:rFonts w:ascii="Times New Roman" w:hAnsi="Times New Roman" w:cs="Times New Roman"/>
          <w:sz w:val="24"/>
          <w:szCs w:val="24"/>
        </w:rPr>
      </w:pPr>
      <w:r w:rsidRPr="00F824FF">
        <w:rPr>
          <w:rFonts w:ascii="Times New Roman" w:hAnsi="Times New Roman" w:cs="Times New Roman"/>
          <w:sz w:val="24"/>
          <w:szCs w:val="24"/>
        </w:rPr>
        <w:t>присвоение авторства или принуждение к соавторству.</w:t>
      </w:r>
    </w:p>
    <w:p w14:paraId="665F441F" w14:textId="77777777" w:rsidR="000671D8" w:rsidRDefault="000671D8" w:rsidP="00D07D24">
      <w:pPr>
        <w:pStyle w:val="a4"/>
        <w:numPr>
          <w:ilvl w:val="0"/>
          <w:numId w:val="27"/>
        </w:numPr>
        <w:tabs>
          <w:tab w:val="left" w:pos="1134"/>
        </w:tabs>
        <w:spacing w:after="0" w:line="276" w:lineRule="auto"/>
        <w:ind w:left="0" w:firstLine="708"/>
        <w:jc w:val="both"/>
        <w:rPr>
          <w:rFonts w:ascii="Times New Roman" w:hAnsi="Times New Roman" w:cs="Times New Roman"/>
          <w:sz w:val="24"/>
          <w:szCs w:val="24"/>
        </w:rPr>
      </w:pPr>
      <w:r>
        <w:rPr>
          <w:rFonts w:ascii="Times New Roman" w:hAnsi="Times New Roman" w:cs="Times New Roman"/>
          <w:sz w:val="24"/>
          <w:szCs w:val="24"/>
        </w:rPr>
        <w:t>н</w:t>
      </w:r>
      <w:r w:rsidRPr="00230890">
        <w:rPr>
          <w:rFonts w:ascii="Times New Roman" w:hAnsi="Times New Roman" w:cs="Times New Roman"/>
          <w:sz w:val="24"/>
          <w:szCs w:val="24"/>
        </w:rPr>
        <w:t>езаконное использование средств индивидуализации товаров (работ, услуг)</w:t>
      </w:r>
      <w:r>
        <w:rPr>
          <w:rFonts w:ascii="Times New Roman" w:hAnsi="Times New Roman" w:cs="Times New Roman"/>
          <w:sz w:val="24"/>
          <w:szCs w:val="24"/>
        </w:rPr>
        <w:t xml:space="preserve"> (ст. 180 УК РФ);</w:t>
      </w:r>
    </w:p>
    <w:p w14:paraId="6FC55950" w14:textId="0C71714F" w:rsidR="000671D8" w:rsidRPr="00F6115A" w:rsidRDefault="000671D8" w:rsidP="00D07D24">
      <w:pPr>
        <w:pStyle w:val="a4"/>
        <w:numPr>
          <w:ilvl w:val="0"/>
          <w:numId w:val="27"/>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реабилитация осужденных</w:t>
      </w:r>
      <w:r w:rsidR="00E00C91">
        <w:rPr>
          <w:rFonts w:ascii="Times New Roman" w:hAnsi="Times New Roman" w:cs="Times New Roman"/>
          <w:sz w:val="24"/>
          <w:szCs w:val="24"/>
        </w:rPr>
        <w:t>.</w:t>
      </w:r>
    </w:p>
    <w:p w14:paraId="0100532B"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Дискуссионность позиции</w:t>
      </w:r>
    </w:p>
    <w:p w14:paraId="04834AE7" w14:textId="77148C15" w:rsidR="000671D8" w:rsidRPr="00DA5C19" w:rsidRDefault="000671D8" w:rsidP="00D07D24">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 своей сути уголовное законодательство применяется за действия </w:t>
      </w:r>
      <w:r w:rsidRPr="00FE4959">
        <w:rPr>
          <w:rFonts w:ascii="Times New Roman" w:hAnsi="Times New Roman" w:cs="Times New Roman"/>
          <w:sz w:val="24"/>
          <w:szCs w:val="24"/>
        </w:rPr>
        <w:t xml:space="preserve">или вред, которые имели место </w:t>
      </w:r>
      <w:r>
        <w:rPr>
          <w:rFonts w:ascii="Times New Roman" w:hAnsi="Times New Roman" w:cs="Times New Roman"/>
          <w:sz w:val="24"/>
          <w:szCs w:val="24"/>
        </w:rPr>
        <w:t>(</w:t>
      </w:r>
      <w:r w:rsidRPr="00FE4959">
        <w:rPr>
          <w:rFonts w:ascii="Times New Roman" w:hAnsi="Times New Roman" w:cs="Times New Roman"/>
          <w:sz w:val="24"/>
          <w:szCs w:val="24"/>
        </w:rPr>
        <w:t>были причинены в прошлом</w:t>
      </w:r>
      <w:r>
        <w:rPr>
          <w:rFonts w:ascii="Times New Roman" w:hAnsi="Times New Roman" w:cs="Times New Roman"/>
          <w:sz w:val="24"/>
          <w:szCs w:val="24"/>
        </w:rPr>
        <w:t>)</w:t>
      </w:r>
      <w:r w:rsidRPr="00FE4959">
        <w:rPr>
          <w:rFonts w:ascii="Times New Roman" w:hAnsi="Times New Roman" w:cs="Times New Roman"/>
          <w:sz w:val="24"/>
          <w:szCs w:val="24"/>
        </w:rPr>
        <w:t>, а не за действия или вред, который может быть причинен потенциально в будущем</w:t>
      </w:r>
      <w:r>
        <w:rPr>
          <w:rFonts w:ascii="Times New Roman" w:hAnsi="Times New Roman" w:cs="Times New Roman"/>
          <w:sz w:val="24"/>
          <w:szCs w:val="24"/>
        </w:rPr>
        <w:t>. Поэтому при</w:t>
      </w:r>
      <w:r w:rsidRPr="00DA5C19">
        <w:rPr>
          <w:rFonts w:ascii="Times New Roman" w:hAnsi="Times New Roman" w:cs="Times New Roman"/>
          <w:sz w:val="24"/>
          <w:szCs w:val="24"/>
        </w:rPr>
        <w:t xml:space="preserve"> совершени</w:t>
      </w:r>
      <w:r>
        <w:rPr>
          <w:rFonts w:ascii="Times New Roman" w:hAnsi="Times New Roman" w:cs="Times New Roman"/>
          <w:sz w:val="24"/>
          <w:szCs w:val="24"/>
        </w:rPr>
        <w:t>и</w:t>
      </w:r>
      <w:r w:rsidRPr="00DA5C19">
        <w:rPr>
          <w:rFonts w:ascii="Times New Roman" w:hAnsi="Times New Roman" w:cs="Times New Roman"/>
          <w:sz w:val="24"/>
          <w:szCs w:val="24"/>
        </w:rPr>
        <w:t xml:space="preserve"> </w:t>
      </w:r>
      <w:r>
        <w:rPr>
          <w:rFonts w:ascii="Times New Roman" w:hAnsi="Times New Roman" w:cs="Times New Roman"/>
          <w:sz w:val="24"/>
          <w:szCs w:val="24"/>
        </w:rPr>
        <w:t xml:space="preserve">иных </w:t>
      </w:r>
      <w:r w:rsidRPr="00DA5C19">
        <w:rPr>
          <w:rFonts w:ascii="Times New Roman" w:hAnsi="Times New Roman" w:cs="Times New Roman"/>
          <w:sz w:val="24"/>
          <w:szCs w:val="24"/>
        </w:rPr>
        <w:t xml:space="preserve">преступлений против собственности или в сфере экономической деятельности по смыслу уголовного закона учитывается </w:t>
      </w:r>
      <w:r>
        <w:rPr>
          <w:rFonts w:ascii="Times New Roman" w:hAnsi="Times New Roman" w:cs="Times New Roman"/>
          <w:sz w:val="24"/>
          <w:szCs w:val="24"/>
        </w:rPr>
        <w:t xml:space="preserve">в основном </w:t>
      </w:r>
      <w:r w:rsidRPr="00DA5C19">
        <w:rPr>
          <w:rFonts w:ascii="Times New Roman" w:hAnsi="Times New Roman" w:cs="Times New Roman"/>
          <w:sz w:val="24"/>
          <w:szCs w:val="24"/>
          <w:u w:val="single"/>
        </w:rPr>
        <w:t>только реальный ущерб</w:t>
      </w:r>
      <w:r>
        <w:rPr>
          <w:rStyle w:val="af"/>
          <w:rFonts w:ascii="Times New Roman" w:hAnsi="Times New Roman" w:cs="Times New Roman"/>
          <w:sz w:val="24"/>
          <w:szCs w:val="24"/>
          <w:u w:val="single"/>
        </w:rPr>
        <w:footnoteReference w:id="121"/>
      </w:r>
      <w:r w:rsidRPr="00FE4959">
        <w:rPr>
          <w:rFonts w:ascii="Times New Roman" w:hAnsi="Times New Roman" w:cs="Times New Roman"/>
          <w:sz w:val="24"/>
          <w:szCs w:val="24"/>
        </w:rPr>
        <w:t>.</w:t>
      </w:r>
      <w:r w:rsidRPr="00DA5C19">
        <w:rPr>
          <w:rFonts w:ascii="Times New Roman" w:hAnsi="Times New Roman" w:cs="Times New Roman"/>
          <w:sz w:val="24"/>
          <w:szCs w:val="24"/>
        </w:rPr>
        <w:t xml:space="preserve"> </w:t>
      </w:r>
      <w:r>
        <w:rPr>
          <w:rFonts w:ascii="Times New Roman" w:hAnsi="Times New Roman" w:cs="Times New Roman"/>
          <w:sz w:val="24"/>
          <w:szCs w:val="24"/>
        </w:rPr>
        <w:t>Однако, в уголовных делах на практике иногда величину упущенной выгоды учитывают в расчете самого ущерба</w:t>
      </w:r>
      <w:r>
        <w:rPr>
          <w:rStyle w:val="af"/>
          <w:rFonts w:ascii="Times New Roman" w:hAnsi="Times New Roman" w:cs="Times New Roman"/>
          <w:sz w:val="24"/>
          <w:szCs w:val="24"/>
        </w:rPr>
        <w:footnoteReference w:id="122"/>
      </w:r>
      <w:r>
        <w:rPr>
          <w:rFonts w:ascii="Times New Roman" w:hAnsi="Times New Roman" w:cs="Times New Roman"/>
          <w:sz w:val="24"/>
          <w:szCs w:val="24"/>
        </w:rPr>
        <w:t>.</w:t>
      </w:r>
    </w:p>
    <w:p w14:paraId="3BDD2ED3" w14:textId="77777777" w:rsidR="000671D8" w:rsidRPr="00E43D18" w:rsidRDefault="000671D8" w:rsidP="00D07D24">
      <w:pPr>
        <w:spacing w:after="0" w:line="276" w:lineRule="auto"/>
        <w:rPr>
          <w:highlight w:val="yellow"/>
        </w:rPr>
      </w:pPr>
    </w:p>
    <w:p w14:paraId="2F5A2EC0" w14:textId="77777777" w:rsidR="000671D8" w:rsidRPr="0033569B" w:rsidRDefault="000671D8" w:rsidP="00D07D24">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69" w:name="_Toc102674930"/>
      <w:r>
        <w:rPr>
          <w:rFonts w:ascii="Times New Roman" w:hAnsi="Times New Roman" w:cs="Times New Roman"/>
          <w:b/>
          <w:bCs/>
          <w:color w:val="000000" w:themeColor="text1"/>
          <w:sz w:val="24"/>
          <w:szCs w:val="24"/>
        </w:rPr>
        <w:t>З</w:t>
      </w:r>
      <w:r w:rsidRPr="0033569B">
        <w:rPr>
          <w:rFonts w:ascii="Times New Roman" w:hAnsi="Times New Roman" w:cs="Times New Roman"/>
          <w:b/>
          <w:bCs/>
          <w:color w:val="000000" w:themeColor="text1"/>
          <w:sz w:val="24"/>
          <w:szCs w:val="24"/>
        </w:rPr>
        <w:t>ащит</w:t>
      </w:r>
      <w:r>
        <w:rPr>
          <w:rFonts w:ascii="Times New Roman" w:hAnsi="Times New Roman" w:cs="Times New Roman"/>
          <w:b/>
          <w:bCs/>
          <w:color w:val="000000" w:themeColor="text1"/>
          <w:sz w:val="24"/>
          <w:szCs w:val="24"/>
        </w:rPr>
        <w:t>а</w:t>
      </w:r>
      <w:r w:rsidRPr="0033569B">
        <w:rPr>
          <w:rFonts w:ascii="Times New Roman" w:hAnsi="Times New Roman" w:cs="Times New Roman"/>
          <w:b/>
          <w:bCs/>
          <w:color w:val="000000" w:themeColor="text1"/>
          <w:sz w:val="24"/>
          <w:szCs w:val="24"/>
        </w:rPr>
        <w:t xml:space="preserve"> чести, достоинства и деловой репутации</w:t>
      </w:r>
      <w:bookmarkEnd w:id="69"/>
    </w:p>
    <w:p w14:paraId="31C04B06"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Общие положения</w:t>
      </w:r>
    </w:p>
    <w:p w14:paraId="390B05C3" w14:textId="77777777" w:rsidR="000671D8" w:rsidRDefault="000671D8" w:rsidP="00D07D24">
      <w:pPr>
        <w:pStyle w:val="a4"/>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Гражданин и юридическое лицо</w:t>
      </w:r>
      <w:r w:rsidRPr="00803150">
        <w:rPr>
          <w:rFonts w:ascii="Times New Roman" w:hAnsi="Times New Roman" w:cs="Times New Roman"/>
          <w:sz w:val="24"/>
          <w:szCs w:val="24"/>
        </w:rPr>
        <w:t xml:space="preserve"> вправе требовать опровержения порочащих его честь, достоинство или деловую репутацию сведений </w:t>
      </w:r>
      <w:r>
        <w:rPr>
          <w:rFonts w:ascii="Times New Roman" w:hAnsi="Times New Roman" w:cs="Times New Roman"/>
          <w:sz w:val="24"/>
          <w:szCs w:val="24"/>
        </w:rPr>
        <w:t>(</w:t>
      </w:r>
      <w:r w:rsidRPr="00803150">
        <w:rPr>
          <w:rFonts w:ascii="Times New Roman" w:hAnsi="Times New Roman" w:cs="Times New Roman"/>
          <w:sz w:val="24"/>
          <w:szCs w:val="24"/>
        </w:rPr>
        <w:t>ст. 152 ГК РФ</w:t>
      </w:r>
      <w:r>
        <w:rPr>
          <w:rFonts w:ascii="Times New Roman" w:hAnsi="Times New Roman" w:cs="Times New Roman"/>
          <w:sz w:val="24"/>
          <w:szCs w:val="24"/>
        </w:rPr>
        <w:t>)</w:t>
      </w:r>
      <w:r w:rsidRPr="00803150">
        <w:rPr>
          <w:rFonts w:ascii="Times New Roman" w:hAnsi="Times New Roman" w:cs="Times New Roman"/>
          <w:sz w:val="24"/>
          <w:szCs w:val="24"/>
        </w:rPr>
        <w:t>.</w:t>
      </w:r>
    </w:p>
    <w:p w14:paraId="76E8E8D9" w14:textId="77777777" w:rsidR="000671D8" w:rsidRDefault="000671D8" w:rsidP="00D07D24">
      <w:pPr>
        <w:pStyle w:val="a4"/>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Очень распространенными случаями взыскания упущенной выгоды в данной категории дел являются «конкурентные войны», например в случаях</w:t>
      </w:r>
      <w:r w:rsidRPr="00DA5C19">
        <w:rPr>
          <w:rFonts w:ascii="Times New Roman" w:hAnsi="Times New Roman" w:cs="Times New Roman"/>
          <w:sz w:val="24"/>
          <w:szCs w:val="24"/>
        </w:rPr>
        <w:t xml:space="preserve"> распростране</w:t>
      </w:r>
      <w:r>
        <w:rPr>
          <w:rFonts w:ascii="Times New Roman" w:hAnsi="Times New Roman" w:cs="Times New Roman"/>
          <w:sz w:val="24"/>
          <w:szCs w:val="24"/>
        </w:rPr>
        <w:t xml:space="preserve">ния </w:t>
      </w:r>
      <w:r w:rsidRPr="00DA5C19">
        <w:rPr>
          <w:rFonts w:ascii="Times New Roman" w:hAnsi="Times New Roman" w:cs="Times New Roman"/>
          <w:sz w:val="24"/>
          <w:szCs w:val="24"/>
        </w:rPr>
        <w:t xml:space="preserve">ответчиком </w:t>
      </w:r>
      <w:r>
        <w:rPr>
          <w:rFonts w:ascii="Times New Roman" w:hAnsi="Times New Roman" w:cs="Times New Roman"/>
          <w:sz w:val="24"/>
          <w:szCs w:val="24"/>
        </w:rPr>
        <w:t xml:space="preserve">порочащих </w:t>
      </w:r>
      <w:r w:rsidRPr="00DA5C19">
        <w:rPr>
          <w:rFonts w:ascii="Times New Roman" w:hAnsi="Times New Roman" w:cs="Times New Roman"/>
          <w:sz w:val="24"/>
          <w:szCs w:val="24"/>
        </w:rPr>
        <w:t>деловую репутацию истца сведени</w:t>
      </w:r>
      <w:r>
        <w:rPr>
          <w:rFonts w:ascii="Times New Roman" w:hAnsi="Times New Roman" w:cs="Times New Roman"/>
          <w:sz w:val="24"/>
          <w:szCs w:val="24"/>
        </w:rPr>
        <w:t>й, которые привели к</w:t>
      </w:r>
      <w:r w:rsidRPr="00DA5C19">
        <w:rPr>
          <w:rFonts w:ascii="Times New Roman" w:hAnsi="Times New Roman" w:cs="Times New Roman"/>
          <w:sz w:val="24"/>
          <w:szCs w:val="24"/>
        </w:rPr>
        <w:t xml:space="preserve"> отказ</w:t>
      </w:r>
      <w:r>
        <w:rPr>
          <w:rFonts w:ascii="Times New Roman" w:hAnsi="Times New Roman" w:cs="Times New Roman"/>
          <w:sz w:val="24"/>
          <w:szCs w:val="24"/>
        </w:rPr>
        <w:t>у</w:t>
      </w:r>
      <w:r w:rsidRPr="00DA5C19">
        <w:rPr>
          <w:rFonts w:ascii="Times New Roman" w:hAnsi="Times New Roman" w:cs="Times New Roman"/>
          <w:sz w:val="24"/>
          <w:szCs w:val="24"/>
        </w:rPr>
        <w:t xml:space="preserve"> несколько постоянных контрагентов фирмы от заключения с ней новых договоров.</w:t>
      </w:r>
      <w:r>
        <w:rPr>
          <w:rFonts w:ascii="Times New Roman" w:hAnsi="Times New Roman" w:cs="Times New Roman"/>
          <w:sz w:val="24"/>
          <w:szCs w:val="24"/>
        </w:rPr>
        <w:t xml:space="preserve"> </w:t>
      </w:r>
    </w:p>
    <w:p w14:paraId="20935106" w14:textId="1E98025D" w:rsidR="000671D8" w:rsidRDefault="000671D8" w:rsidP="0037765D">
      <w:pPr>
        <w:spacing w:before="120" w:after="120" w:line="276" w:lineRule="auto"/>
        <w:rPr>
          <w:rFonts w:ascii="Times New Roman" w:hAnsi="Times New Roman" w:cs="Times New Roman"/>
          <w:sz w:val="24"/>
          <w:szCs w:val="24"/>
        </w:rPr>
      </w:pPr>
      <w:r w:rsidRPr="0037765D">
        <w:rPr>
          <w:rFonts w:ascii="Times New Roman" w:eastAsia="Times New Roman" w:hAnsi="Times New Roman" w:cs="Times New Roman"/>
          <w:sz w:val="24"/>
          <w:szCs w:val="24"/>
          <w:lang w:eastAsia="ru-RU"/>
        </w:rPr>
        <w:t>Таблица</w:t>
      </w:r>
      <w:r>
        <w:rPr>
          <w:rFonts w:ascii="Times New Roman" w:hAnsi="Times New Roman" w:cs="Times New Roman"/>
          <w:sz w:val="24"/>
          <w:szCs w:val="24"/>
        </w:rPr>
        <w:t xml:space="preserve"> </w:t>
      </w:r>
      <w:r w:rsidR="007F075C">
        <w:rPr>
          <w:rFonts w:ascii="Times New Roman" w:hAnsi="Times New Roman" w:cs="Times New Roman"/>
          <w:sz w:val="24"/>
          <w:szCs w:val="24"/>
        </w:rPr>
        <w:t>2</w:t>
      </w:r>
      <w:r>
        <w:rPr>
          <w:rFonts w:ascii="Times New Roman" w:hAnsi="Times New Roman" w:cs="Times New Roman"/>
          <w:sz w:val="24"/>
          <w:szCs w:val="24"/>
        </w:rPr>
        <w:t>.</w:t>
      </w:r>
      <w:r w:rsidR="006F544B">
        <w:rPr>
          <w:rFonts w:ascii="Times New Roman" w:hAnsi="Times New Roman" w:cs="Times New Roman"/>
          <w:sz w:val="24"/>
          <w:szCs w:val="24"/>
        </w:rPr>
        <w:t>9</w:t>
      </w:r>
      <w:r>
        <w:rPr>
          <w:rFonts w:ascii="Times New Roman" w:hAnsi="Times New Roman" w:cs="Times New Roman"/>
          <w:sz w:val="24"/>
          <w:szCs w:val="24"/>
        </w:rPr>
        <w:t>. Обстоятельства в отношении порочащих сведений</w:t>
      </w:r>
    </w:p>
    <w:tbl>
      <w:tblPr>
        <w:tblStyle w:val="af2"/>
        <w:tblW w:w="5000" w:type="pct"/>
        <w:tblLook w:val="04A0" w:firstRow="1" w:lastRow="0" w:firstColumn="1" w:lastColumn="0" w:noHBand="0" w:noVBand="1"/>
      </w:tblPr>
      <w:tblGrid>
        <w:gridCol w:w="2046"/>
        <w:gridCol w:w="7865"/>
      </w:tblGrid>
      <w:tr w:rsidR="000671D8" w:rsidRPr="0041454B" w14:paraId="6F4ADDD6" w14:textId="77777777" w:rsidTr="0037765D">
        <w:trPr>
          <w:tblHeader/>
        </w:trPr>
        <w:tc>
          <w:tcPr>
            <w:tcW w:w="1032" w:type="pct"/>
            <w:shd w:val="clear" w:color="auto" w:fill="D9D9D9" w:themeFill="background1" w:themeFillShade="D9"/>
          </w:tcPr>
          <w:p w14:paraId="4E981BDC" w14:textId="77777777" w:rsidR="000671D8" w:rsidRPr="00D07D24" w:rsidRDefault="000671D8" w:rsidP="0092198D">
            <w:pPr>
              <w:pStyle w:val="a4"/>
              <w:ind w:left="0"/>
              <w:jc w:val="center"/>
              <w:rPr>
                <w:rFonts w:ascii="Times New Roman" w:hAnsi="Times New Roman" w:cs="Times New Roman"/>
                <w:b/>
                <w:bCs/>
                <w:sz w:val="20"/>
                <w:szCs w:val="20"/>
              </w:rPr>
            </w:pPr>
            <w:r w:rsidRPr="00D07D24">
              <w:rPr>
                <w:rFonts w:ascii="Times New Roman" w:hAnsi="Times New Roman" w:cs="Times New Roman"/>
                <w:b/>
                <w:bCs/>
                <w:sz w:val="20"/>
                <w:szCs w:val="20"/>
              </w:rPr>
              <w:t>Обстоятельства</w:t>
            </w:r>
          </w:p>
        </w:tc>
        <w:tc>
          <w:tcPr>
            <w:tcW w:w="3968" w:type="pct"/>
            <w:shd w:val="clear" w:color="auto" w:fill="D9D9D9" w:themeFill="background1" w:themeFillShade="D9"/>
          </w:tcPr>
          <w:p w14:paraId="3C71A81B" w14:textId="77777777" w:rsidR="000671D8" w:rsidRPr="00D07D24" w:rsidRDefault="000671D8" w:rsidP="0092198D">
            <w:pPr>
              <w:pStyle w:val="a4"/>
              <w:ind w:left="0"/>
              <w:jc w:val="center"/>
              <w:rPr>
                <w:rFonts w:ascii="Times New Roman" w:hAnsi="Times New Roman" w:cs="Times New Roman"/>
                <w:b/>
                <w:bCs/>
                <w:sz w:val="20"/>
                <w:szCs w:val="20"/>
              </w:rPr>
            </w:pPr>
            <w:r w:rsidRPr="00D07D24">
              <w:rPr>
                <w:rFonts w:ascii="Times New Roman" w:hAnsi="Times New Roman" w:cs="Times New Roman"/>
                <w:b/>
                <w:bCs/>
                <w:sz w:val="20"/>
                <w:szCs w:val="20"/>
              </w:rPr>
              <w:t>Комментарии</w:t>
            </w:r>
          </w:p>
        </w:tc>
      </w:tr>
      <w:tr w:rsidR="000671D8" w:rsidRPr="0041454B" w14:paraId="31930441" w14:textId="77777777" w:rsidTr="0092198D">
        <w:tc>
          <w:tcPr>
            <w:tcW w:w="1032" w:type="pct"/>
          </w:tcPr>
          <w:p w14:paraId="31ED6B5B" w14:textId="73794089" w:rsidR="000671D8" w:rsidRPr="0092198D" w:rsidRDefault="00E00C91" w:rsidP="0037765D">
            <w:pPr>
              <w:jc w:val="both"/>
              <w:rPr>
                <w:rFonts w:ascii="Times New Roman" w:hAnsi="Times New Roman" w:cs="Times New Roman"/>
                <w:sz w:val="20"/>
                <w:szCs w:val="20"/>
              </w:rPr>
            </w:pPr>
            <w:r>
              <w:rPr>
                <w:rFonts w:ascii="Times New Roman" w:hAnsi="Times New Roman" w:cs="Times New Roman"/>
                <w:sz w:val="20"/>
                <w:szCs w:val="20"/>
              </w:rPr>
              <w:t>С</w:t>
            </w:r>
            <w:r w:rsidR="000671D8" w:rsidRPr="0092198D">
              <w:rPr>
                <w:rFonts w:ascii="Times New Roman" w:hAnsi="Times New Roman" w:cs="Times New Roman"/>
                <w:sz w:val="20"/>
                <w:szCs w:val="20"/>
              </w:rPr>
              <w:t>ведения должны быть распространены</w:t>
            </w:r>
          </w:p>
        </w:tc>
        <w:tc>
          <w:tcPr>
            <w:tcW w:w="3968" w:type="pct"/>
          </w:tcPr>
          <w:p w14:paraId="7C3C54ED" w14:textId="77777777" w:rsidR="000671D8" w:rsidRPr="0092198D" w:rsidRDefault="000671D8" w:rsidP="0092198D">
            <w:pPr>
              <w:pStyle w:val="a4"/>
              <w:ind w:left="0" w:firstLine="46"/>
              <w:jc w:val="both"/>
              <w:rPr>
                <w:rFonts w:ascii="Times New Roman" w:hAnsi="Times New Roman" w:cs="Times New Roman"/>
                <w:sz w:val="20"/>
                <w:szCs w:val="20"/>
              </w:rPr>
            </w:pPr>
            <w:r w:rsidRPr="0092198D">
              <w:rPr>
                <w:rFonts w:ascii="Times New Roman" w:hAnsi="Times New Roman" w:cs="Times New Roman"/>
                <w:sz w:val="20"/>
                <w:szCs w:val="20"/>
              </w:rPr>
              <w:t>опубликование в печати, трансляция по радио и телевидению, демонстрация в кинохроникальных программах и других средствах массовой информации, распространение в сети Интернет, а также с использованием иных средств телекоммуникационной связи, изложение в служебных характеристиках, публичных выступлениях, заявлениях, адресованных должностным лицам, или сообщение в той или иной, в том числе устной, форме хотя бы одному лицу</w:t>
            </w:r>
            <w:r w:rsidRPr="0092198D">
              <w:rPr>
                <w:rStyle w:val="af"/>
                <w:rFonts w:ascii="Times New Roman" w:hAnsi="Times New Roman" w:cs="Times New Roman"/>
                <w:sz w:val="20"/>
                <w:szCs w:val="20"/>
              </w:rPr>
              <w:footnoteReference w:id="123"/>
            </w:r>
            <w:r w:rsidRPr="0092198D">
              <w:rPr>
                <w:rFonts w:ascii="Times New Roman" w:hAnsi="Times New Roman" w:cs="Times New Roman"/>
                <w:sz w:val="20"/>
                <w:szCs w:val="20"/>
              </w:rPr>
              <w:t>.</w:t>
            </w:r>
          </w:p>
        </w:tc>
      </w:tr>
      <w:tr w:rsidR="000671D8" w:rsidRPr="0041454B" w14:paraId="4733F2D7" w14:textId="77777777" w:rsidTr="0092198D">
        <w:tc>
          <w:tcPr>
            <w:tcW w:w="1032" w:type="pct"/>
          </w:tcPr>
          <w:p w14:paraId="3F02741B" w14:textId="0DADB937" w:rsidR="000671D8" w:rsidRPr="0092198D" w:rsidRDefault="00E00C91" w:rsidP="0037765D">
            <w:pPr>
              <w:jc w:val="both"/>
              <w:rPr>
                <w:rFonts w:ascii="Times New Roman" w:hAnsi="Times New Roman" w:cs="Times New Roman"/>
                <w:sz w:val="20"/>
                <w:szCs w:val="20"/>
              </w:rPr>
            </w:pPr>
            <w:r>
              <w:rPr>
                <w:rFonts w:ascii="Times New Roman" w:hAnsi="Times New Roman" w:cs="Times New Roman"/>
                <w:sz w:val="20"/>
                <w:szCs w:val="20"/>
              </w:rPr>
              <w:t>С</w:t>
            </w:r>
            <w:r w:rsidR="000671D8" w:rsidRPr="0092198D">
              <w:rPr>
                <w:rFonts w:ascii="Times New Roman" w:hAnsi="Times New Roman" w:cs="Times New Roman"/>
                <w:sz w:val="20"/>
                <w:szCs w:val="20"/>
              </w:rPr>
              <w:t>ведения должны быть порочащими</w:t>
            </w:r>
          </w:p>
        </w:tc>
        <w:tc>
          <w:tcPr>
            <w:tcW w:w="3968" w:type="pct"/>
          </w:tcPr>
          <w:p w14:paraId="5C2D0C0B" w14:textId="77777777" w:rsidR="000671D8" w:rsidRPr="0092198D" w:rsidRDefault="000671D8" w:rsidP="0092198D">
            <w:pPr>
              <w:pStyle w:val="a4"/>
              <w:ind w:left="0"/>
              <w:jc w:val="both"/>
              <w:rPr>
                <w:rFonts w:ascii="Times New Roman" w:hAnsi="Times New Roman" w:cs="Times New Roman"/>
                <w:sz w:val="20"/>
                <w:szCs w:val="20"/>
              </w:rPr>
            </w:pPr>
            <w:r w:rsidRPr="0092198D">
              <w:rPr>
                <w:rFonts w:ascii="Times New Roman" w:hAnsi="Times New Roman" w:cs="Times New Roman"/>
                <w:sz w:val="20"/>
                <w:szCs w:val="20"/>
              </w:rPr>
              <w:t xml:space="preserve">порочащими, в частности, являются сведения, содержащие утверждения о нарушении гражданином или юридическим лицом действующего законодательства, совершении нечестного поступка, неправильном, неэтичном поведении в личной, общественной или политической жизни, недобросовестности при осуществлении производственно-хозяйственной и предпринимательской деятельности, нарушении деловой этики и </w:t>
            </w:r>
            <w:r w:rsidRPr="0092198D">
              <w:rPr>
                <w:rFonts w:ascii="Times New Roman" w:hAnsi="Times New Roman" w:cs="Times New Roman"/>
                <w:sz w:val="20"/>
                <w:szCs w:val="20"/>
              </w:rPr>
              <w:lastRenderedPageBreak/>
              <w:t>обычаев делового оборота, которые умаляют честь и достоинство гражданина или деловую репутацию гражданина либо юридического лица.</w:t>
            </w:r>
          </w:p>
        </w:tc>
      </w:tr>
      <w:tr w:rsidR="000671D8" w:rsidRPr="0041454B" w14:paraId="6BD5E507" w14:textId="77777777" w:rsidTr="0092198D">
        <w:tc>
          <w:tcPr>
            <w:tcW w:w="1032" w:type="pct"/>
          </w:tcPr>
          <w:p w14:paraId="2EF7EAB6" w14:textId="5CA726C1" w:rsidR="000671D8" w:rsidRPr="0092198D" w:rsidRDefault="00E00C91" w:rsidP="00D07D24">
            <w:pPr>
              <w:spacing w:line="276" w:lineRule="auto"/>
              <w:jc w:val="both"/>
              <w:rPr>
                <w:rFonts w:ascii="Times New Roman" w:hAnsi="Times New Roman" w:cs="Times New Roman"/>
                <w:sz w:val="20"/>
                <w:szCs w:val="20"/>
              </w:rPr>
            </w:pPr>
            <w:r>
              <w:rPr>
                <w:rFonts w:ascii="Times New Roman" w:hAnsi="Times New Roman" w:cs="Times New Roman"/>
                <w:sz w:val="20"/>
                <w:szCs w:val="20"/>
              </w:rPr>
              <w:lastRenderedPageBreak/>
              <w:t>С</w:t>
            </w:r>
            <w:r w:rsidRPr="0092198D">
              <w:rPr>
                <w:rFonts w:ascii="Times New Roman" w:hAnsi="Times New Roman" w:cs="Times New Roman"/>
                <w:sz w:val="20"/>
                <w:szCs w:val="20"/>
              </w:rPr>
              <w:t xml:space="preserve">ведения </w:t>
            </w:r>
            <w:r w:rsidR="000671D8" w:rsidRPr="0092198D">
              <w:rPr>
                <w:rFonts w:ascii="Times New Roman" w:hAnsi="Times New Roman" w:cs="Times New Roman"/>
                <w:sz w:val="20"/>
                <w:szCs w:val="20"/>
              </w:rPr>
              <w:t>не должны соответствовать действительности</w:t>
            </w:r>
          </w:p>
        </w:tc>
        <w:tc>
          <w:tcPr>
            <w:tcW w:w="3968" w:type="pct"/>
          </w:tcPr>
          <w:p w14:paraId="77F42254" w14:textId="1386A7A9" w:rsidR="000671D8" w:rsidRPr="0092198D" w:rsidRDefault="000671D8" w:rsidP="00D07D24">
            <w:pPr>
              <w:pStyle w:val="a4"/>
              <w:spacing w:line="276" w:lineRule="auto"/>
              <w:ind w:left="0"/>
              <w:jc w:val="both"/>
              <w:rPr>
                <w:rFonts w:ascii="Times New Roman" w:hAnsi="Times New Roman" w:cs="Times New Roman"/>
                <w:sz w:val="20"/>
                <w:szCs w:val="20"/>
              </w:rPr>
            </w:pPr>
            <w:r w:rsidRPr="0092198D">
              <w:rPr>
                <w:rFonts w:ascii="Times New Roman" w:hAnsi="Times New Roman" w:cs="Times New Roman"/>
                <w:sz w:val="20"/>
                <w:szCs w:val="20"/>
              </w:rPr>
              <w:t xml:space="preserve">являются утверждения о фактах или событиях, которые не имели места в реальности </w:t>
            </w:r>
            <w:proofErr w:type="gramStart"/>
            <w:r w:rsidRPr="0092198D">
              <w:rPr>
                <w:rFonts w:ascii="Times New Roman" w:hAnsi="Times New Roman" w:cs="Times New Roman"/>
                <w:sz w:val="20"/>
                <w:szCs w:val="20"/>
              </w:rPr>
              <w:t>во</w:t>
            </w:r>
            <w:r w:rsidR="000C5AD9">
              <w:rPr>
                <w:rFonts w:ascii="Times New Roman" w:hAnsi="Times New Roman" w:cs="Times New Roman"/>
                <w:sz w:val="20"/>
                <w:szCs w:val="20"/>
              </w:rPr>
              <w:t> </w:t>
            </w:r>
            <w:r w:rsidRPr="0092198D">
              <w:rPr>
                <w:rFonts w:ascii="Times New Roman" w:hAnsi="Times New Roman" w:cs="Times New Roman"/>
                <w:sz w:val="20"/>
                <w:szCs w:val="20"/>
              </w:rPr>
              <w:t>время</w:t>
            </w:r>
            <w:proofErr w:type="gramEnd"/>
            <w:r w:rsidRPr="0092198D">
              <w:rPr>
                <w:rFonts w:ascii="Times New Roman" w:hAnsi="Times New Roman" w:cs="Times New Roman"/>
                <w:sz w:val="20"/>
                <w:szCs w:val="20"/>
              </w:rPr>
              <w:t>, к которому относятся оспариваемые сведения.</w:t>
            </w:r>
          </w:p>
        </w:tc>
      </w:tr>
    </w:tbl>
    <w:p w14:paraId="07C028C5"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Доказательства неполученного дохода</w:t>
      </w:r>
    </w:p>
    <w:p w14:paraId="71E8BE58" w14:textId="58D2C677" w:rsidR="000671D8" w:rsidRDefault="000671D8" w:rsidP="00D07D24">
      <w:pPr>
        <w:pStyle w:val="a4"/>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Доказательствами ра</w:t>
      </w:r>
      <w:r w:rsidRPr="00DA5C19">
        <w:rPr>
          <w:rFonts w:ascii="Times New Roman" w:hAnsi="Times New Roman" w:cs="Times New Roman"/>
          <w:sz w:val="24"/>
          <w:szCs w:val="24"/>
        </w:rPr>
        <w:t>змер</w:t>
      </w:r>
      <w:r>
        <w:rPr>
          <w:rFonts w:ascii="Times New Roman" w:hAnsi="Times New Roman" w:cs="Times New Roman"/>
          <w:sz w:val="24"/>
          <w:szCs w:val="24"/>
        </w:rPr>
        <w:t>а</w:t>
      </w:r>
      <w:r w:rsidRPr="00DA5C19">
        <w:rPr>
          <w:rFonts w:ascii="Times New Roman" w:hAnsi="Times New Roman" w:cs="Times New Roman"/>
          <w:sz w:val="24"/>
          <w:szCs w:val="24"/>
        </w:rPr>
        <w:t xml:space="preserve"> упущенной выгоды </w:t>
      </w:r>
      <w:r>
        <w:rPr>
          <w:rFonts w:ascii="Times New Roman" w:hAnsi="Times New Roman" w:cs="Times New Roman"/>
          <w:sz w:val="24"/>
          <w:szCs w:val="24"/>
        </w:rPr>
        <w:t xml:space="preserve">может быть падение </w:t>
      </w:r>
      <w:r w:rsidRPr="00DA5C19">
        <w:rPr>
          <w:rFonts w:ascii="Times New Roman" w:hAnsi="Times New Roman" w:cs="Times New Roman"/>
          <w:sz w:val="24"/>
          <w:szCs w:val="24"/>
        </w:rPr>
        <w:t>финансовы</w:t>
      </w:r>
      <w:r>
        <w:rPr>
          <w:rFonts w:ascii="Times New Roman" w:hAnsi="Times New Roman" w:cs="Times New Roman"/>
          <w:sz w:val="24"/>
          <w:szCs w:val="24"/>
        </w:rPr>
        <w:t>х</w:t>
      </w:r>
      <w:r w:rsidRPr="00DA5C19">
        <w:rPr>
          <w:rFonts w:ascii="Times New Roman" w:hAnsi="Times New Roman" w:cs="Times New Roman"/>
          <w:sz w:val="24"/>
          <w:szCs w:val="24"/>
        </w:rPr>
        <w:t xml:space="preserve"> показател</w:t>
      </w:r>
      <w:r>
        <w:rPr>
          <w:rFonts w:ascii="Times New Roman" w:hAnsi="Times New Roman" w:cs="Times New Roman"/>
          <w:sz w:val="24"/>
          <w:szCs w:val="24"/>
        </w:rPr>
        <w:t>ей</w:t>
      </w:r>
      <w:r w:rsidRPr="00DA5C19">
        <w:rPr>
          <w:rFonts w:ascii="Times New Roman" w:hAnsi="Times New Roman" w:cs="Times New Roman"/>
          <w:sz w:val="24"/>
          <w:szCs w:val="24"/>
        </w:rPr>
        <w:t xml:space="preserve"> </w:t>
      </w:r>
      <w:r>
        <w:rPr>
          <w:rFonts w:ascii="Times New Roman" w:hAnsi="Times New Roman" w:cs="Times New Roman"/>
          <w:sz w:val="24"/>
          <w:szCs w:val="24"/>
        </w:rPr>
        <w:t xml:space="preserve">истца </w:t>
      </w:r>
      <w:r w:rsidRPr="00DA5C19">
        <w:rPr>
          <w:rFonts w:ascii="Times New Roman" w:hAnsi="Times New Roman" w:cs="Times New Roman"/>
          <w:sz w:val="24"/>
          <w:szCs w:val="24"/>
        </w:rPr>
        <w:t xml:space="preserve">в период, когда ответчик </w:t>
      </w:r>
      <w:r>
        <w:rPr>
          <w:rFonts w:ascii="Times New Roman" w:hAnsi="Times New Roman" w:cs="Times New Roman"/>
          <w:sz w:val="24"/>
          <w:szCs w:val="24"/>
        </w:rPr>
        <w:t>распространял сведения</w:t>
      </w:r>
      <w:r w:rsidRPr="00DA5C19">
        <w:rPr>
          <w:rFonts w:ascii="Times New Roman" w:hAnsi="Times New Roman" w:cs="Times New Roman"/>
          <w:sz w:val="24"/>
          <w:szCs w:val="24"/>
        </w:rPr>
        <w:t xml:space="preserve">, </w:t>
      </w:r>
      <w:r>
        <w:rPr>
          <w:rFonts w:ascii="Times New Roman" w:hAnsi="Times New Roman" w:cs="Times New Roman"/>
          <w:sz w:val="24"/>
          <w:szCs w:val="24"/>
        </w:rPr>
        <w:t xml:space="preserve">в том время как </w:t>
      </w:r>
      <w:r w:rsidRPr="00DA5C19">
        <w:rPr>
          <w:rFonts w:ascii="Times New Roman" w:hAnsi="Times New Roman" w:cs="Times New Roman"/>
          <w:sz w:val="24"/>
          <w:szCs w:val="24"/>
        </w:rPr>
        <w:t>у</w:t>
      </w:r>
      <w:r w:rsidR="00E00C91">
        <w:rPr>
          <w:rFonts w:ascii="Times New Roman" w:hAnsi="Times New Roman" w:cs="Times New Roman"/>
          <w:sz w:val="24"/>
          <w:szCs w:val="24"/>
        </w:rPr>
        <w:t> </w:t>
      </w:r>
      <w:r w:rsidRPr="00DA5C19">
        <w:rPr>
          <w:rFonts w:ascii="Times New Roman" w:hAnsi="Times New Roman" w:cs="Times New Roman"/>
          <w:sz w:val="24"/>
          <w:szCs w:val="24"/>
        </w:rPr>
        <w:t>конкурентов подобный спад не наблюдался</w:t>
      </w:r>
      <w:r w:rsidR="00B1040E">
        <w:rPr>
          <w:rFonts w:ascii="Times New Roman" w:hAnsi="Times New Roman" w:cs="Times New Roman"/>
          <w:sz w:val="24"/>
          <w:szCs w:val="24"/>
        </w:rPr>
        <w:t>,</w:t>
      </w:r>
      <w:r w:rsidRPr="00DA5C19">
        <w:rPr>
          <w:rFonts w:ascii="Times New Roman" w:hAnsi="Times New Roman" w:cs="Times New Roman"/>
          <w:sz w:val="24"/>
          <w:szCs w:val="24"/>
        </w:rPr>
        <w:t xml:space="preserve"> </w:t>
      </w:r>
      <w:r>
        <w:rPr>
          <w:rFonts w:ascii="Times New Roman" w:hAnsi="Times New Roman" w:cs="Times New Roman"/>
          <w:sz w:val="24"/>
          <w:szCs w:val="24"/>
        </w:rPr>
        <w:t xml:space="preserve">и </w:t>
      </w:r>
      <w:r w:rsidR="00B1040E">
        <w:rPr>
          <w:rFonts w:ascii="Times New Roman" w:hAnsi="Times New Roman" w:cs="Times New Roman"/>
          <w:sz w:val="24"/>
          <w:szCs w:val="24"/>
        </w:rPr>
        <w:t>падение</w:t>
      </w:r>
      <w:r>
        <w:rPr>
          <w:rFonts w:ascii="Times New Roman" w:hAnsi="Times New Roman" w:cs="Times New Roman"/>
          <w:sz w:val="24"/>
          <w:szCs w:val="24"/>
        </w:rPr>
        <w:t xml:space="preserve"> </w:t>
      </w:r>
      <w:r w:rsidRPr="00DA5C19">
        <w:rPr>
          <w:rFonts w:ascii="Times New Roman" w:hAnsi="Times New Roman" w:cs="Times New Roman"/>
          <w:sz w:val="24"/>
          <w:szCs w:val="24"/>
        </w:rPr>
        <w:t xml:space="preserve">не </w:t>
      </w:r>
      <w:r>
        <w:rPr>
          <w:rFonts w:ascii="Times New Roman" w:hAnsi="Times New Roman" w:cs="Times New Roman"/>
          <w:sz w:val="24"/>
          <w:szCs w:val="24"/>
        </w:rPr>
        <w:t xml:space="preserve">было </w:t>
      </w:r>
      <w:r w:rsidRPr="00DA5C19">
        <w:rPr>
          <w:rFonts w:ascii="Times New Roman" w:hAnsi="Times New Roman" w:cs="Times New Roman"/>
          <w:sz w:val="24"/>
          <w:szCs w:val="24"/>
        </w:rPr>
        <w:t xml:space="preserve">характерно для </w:t>
      </w:r>
      <w:r>
        <w:rPr>
          <w:rFonts w:ascii="Times New Roman" w:hAnsi="Times New Roman" w:cs="Times New Roman"/>
          <w:sz w:val="24"/>
          <w:szCs w:val="24"/>
        </w:rPr>
        <w:t xml:space="preserve">данного сегмента </w:t>
      </w:r>
      <w:r w:rsidRPr="00DA5C19">
        <w:rPr>
          <w:rFonts w:ascii="Times New Roman" w:hAnsi="Times New Roman" w:cs="Times New Roman"/>
          <w:sz w:val="24"/>
          <w:szCs w:val="24"/>
        </w:rPr>
        <w:t>рынка.</w:t>
      </w:r>
      <w:r>
        <w:rPr>
          <w:rFonts w:ascii="Times New Roman" w:hAnsi="Times New Roman" w:cs="Times New Roman"/>
          <w:sz w:val="24"/>
          <w:szCs w:val="24"/>
        </w:rPr>
        <w:t xml:space="preserve"> </w:t>
      </w:r>
    </w:p>
    <w:p w14:paraId="08DB1954" w14:textId="77777777" w:rsidR="000671D8" w:rsidRDefault="000671D8" w:rsidP="00D07D24">
      <w:pPr>
        <w:pStyle w:val="a4"/>
        <w:spacing w:after="0" w:line="276" w:lineRule="auto"/>
        <w:ind w:left="0" w:firstLine="709"/>
        <w:jc w:val="both"/>
        <w:rPr>
          <w:rFonts w:ascii="Times New Roman" w:hAnsi="Times New Roman" w:cs="Times New Roman"/>
          <w:sz w:val="24"/>
          <w:szCs w:val="24"/>
        </w:rPr>
      </w:pPr>
      <w:r w:rsidRPr="00DA5C19">
        <w:rPr>
          <w:rFonts w:ascii="Times New Roman" w:hAnsi="Times New Roman" w:cs="Times New Roman"/>
          <w:sz w:val="24"/>
          <w:szCs w:val="24"/>
        </w:rPr>
        <w:t xml:space="preserve">В подтверждение </w:t>
      </w:r>
      <w:r>
        <w:rPr>
          <w:rFonts w:ascii="Times New Roman" w:hAnsi="Times New Roman" w:cs="Times New Roman"/>
          <w:sz w:val="24"/>
          <w:szCs w:val="24"/>
        </w:rPr>
        <w:t xml:space="preserve">объема </w:t>
      </w:r>
      <w:r w:rsidRPr="00DA5C19">
        <w:rPr>
          <w:rFonts w:ascii="Times New Roman" w:hAnsi="Times New Roman" w:cs="Times New Roman"/>
          <w:sz w:val="24"/>
          <w:szCs w:val="24"/>
        </w:rPr>
        <w:t xml:space="preserve">неполученного дохода </w:t>
      </w:r>
      <w:r>
        <w:rPr>
          <w:rFonts w:ascii="Times New Roman" w:hAnsi="Times New Roman" w:cs="Times New Roman"/>
          <w:sz w:val="24"/>
          <w:szCs w:val="24"/>
        </w:rPr>
        <w:t>может быть предоставлено:</w:t>
      </w:r>
    </w:p>
    <w:p w14:paraId="58675998" w14:textId="77777777" w:rsidR="000671D8"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ретроспективная информация (</w:t>
      </w:r>
      <w:r w:rsidRPr="00DA5C19">
        <w:rPr>
          <w:rFonts w:ascii="Times New Roman" w:hAnsi="Times New Roman" w:cs="Times New Roman"/>
          <w:sz w:val="24"/>
          <w:szCs w:val="24"/>
        </w:rPr>
        <w:t xml:space="preserve">годовой бухгалтерский баланс и </w:t>
      </w:r>
      <w:r>
        <w:rPr>
          <w:rFonts w:ascii="Times New Roman" w:hAnsi="Times New Roman" w:cs="Times New Roman"/>
          <w:sz w:val="24"/>
          <w:szCs w:val="24"/>
        </w:rPr>
        <w:t>бумаги</w:t>
      </w:r>
      <w:r w:rsidRPr="00DA5C19">
        <w:rPr>
          <w:rFonts w:ascii="Times New Roman" w:hAnsi="Times New Roman" w:cs="Times New Roman"/>
          <w:sz w:val="24"/>
          <w:szCs w:val="24"/>
        </w:rPr>
        <w:t xml:space="preserve">, свидетельствующие о </w:t>
      </w:r>
      <w:r>
        <w:rPr>
          <w:rFonts w:ascii="Times New Roman" w:hAnsi="Times New Roman" w:cs="Times New Roman"/>
          <w:sz w:val="24"/>
          <w:szCs w:val="24"/>
        </w:rPr>
        <w:t>понижении</w:t>
      </w:r>
      <w:r w:rsidRPr="00DA5C19">
        <w:rPr>
          <w:rFonts w:ascii="Times New Roman" w:hAnsi="Times New Roman" w:cs="Times New Roman"/>
          <w:sz w:val="24"/>
          <w:szCs w:val="24"/>
        </w:rPr>
        <w:t xml:space="preserve"> валовой прибыли</w:t>
      </w:r>
      <w:r>
        <w:rPr>
          <w:rFonts w:ascii="Times New Roman" w:hAnsi="Times New Roman" w:cs="Times New Roman"/>
          <w:sz w:val="24"/>
          <w:szCs w:val="24"/>
        </w:rPr>
        <w:t xml:space="preserve">), </w:t>
      </w:r>
    </w:p>
    <w:p w14:paraId="0FE51143" w14:textId="1997EDA8" w:rsidR="000671D8"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информация о прибыли </w:t>
      </w:r>
      <w:r w:rsidRPr="00DA5C19">
        <w:rPr>
          <w:rFonts w:ascii="Times New Roman" w:hAnsi="Times New Roman" w:cs="Times New Roman"/>
          <w:sz w:val="24"/>
          <w:szCs w:val="24"/>
        </w:rPr>
        <w:t xml:space="preserve">при </w:t>
      </w:r>
      <w:r>
        <w:rPr>
          <w:rFonts w:ascii="Times New Roman" w:hAnsi="Times New Roman" w:cs="Times New Roman"/>
          <w:sz w:val="24"/>
          <w:szCs w:val="24"/>
        </w:rPr>
        <w:t>нормальных</w:t>
      </w:r>
      <w:r w:rsidRPr="00DA5C19">
        <w:rPr>
          <w:rFonts w:ascii="Times New Roman" w:hAnsi="Times New Roman" w:cs="Times New Roman"/>
          <w:sz w:val="24"/>
          <w:szCs w:val="24"/>
        </w:rPr>
        <w:t xml:space="preserve"> условиях оборота, в том числе данные о</w:t>
      </w:r>
      <w:r w:rsidR="00561ADE">
        <w:rPr>
          <w:rFonts w:ascii="Times New Roman" w:hAnsi="Times New Roman" w:cs="Times New Roman"/>
          <w:sz w:val="24"/>
          <w:szCs w:val="24"/>
          <w:lang w:val="en-US"/>
        </w:rPr>
        <w:t> </w:t>
      </w:r>
      <w:r>
        <w:rPr>
          <w:rFonts w:ascii="Times New Roman" w:hAnsi="Times New Roman" w:cs="Times New Roman"/>
          <w:sz w:val="24"/>
          <w:szCs w:val="24"/>
        </w:rPr>
        <w:t>выручк</w:t>
      </w:r>
      <w:r w:rsidR="00B1040E">
        <w:rPr>
          <w:rFonts w:ascii="Times New Roman" w:hAnsi="Times New Roman" w:cs="Times New Roman"/>
          <w:sz w:val="24"/>
          <w:szCs w:val="24"/>
        </w:rPr>
        <w:t>е</w:t>
      </w:r>
      <w:r w:rsidRPr="00DA5C19">
        <w:rPr>
          <w:rFonts w:ascii="Times New Roman" w:hAnsi="Times New Roman" w:cs="Times New Roman"/>
          <w:sz w:val="24"/>
          <w:szCs w:val="24"/>
        </w:rPr>
        <w:t xml:space="preserve"> </w:t>
      </w:r>
      <w:r>
        <w:rPr>
          <w:rFonts w:ascii="Times New Roman" w:hAnsi="Times New Roman" w:cs="Times New Roman"/>
          <w:sz w:val="24"/>
          <w:szCs w:val="24"/>
        </w:rPr>
        <w:t>организации</w:t>
      </w:r>
      <w:r w:rsidRPr="00DA5C19">
        <w:rPr>
          <w:rFonts w:ascii="Times New Roman" w:hAnsi="Times New Roman" w:cs="Times New Roman"/>
          <w:sz w:val="24"/>
          <w:szCs w:val="24"/>
        </w:rPr>
        <w:t xml:space="preserve"> за аналогичный период времени до распространения порочащих сведений</w:t>
      </w:r>
      <w:r w:rsidRPr="00165866">
        <w:rPr>
          <w:vertAlign w:val="superscript"/>
        </w:rPr>
        <w:footnoteReference w:id="124"/>
      </w:r>
      <w:r w:rsidRPr="00DA5C19">
        <w:rPr>
          <w:rFonts w:ascii="Times New Roman" w:hAnsi="Times New Roman" w:cs="Times New Roman"/>
          <w:sz w:val="24"/>
          <w:szCs w:val="24"/>
        </w:rPr>
        <w:t>.</w:t>
      </w:r>
    </w:p>
    <w:p w14:paraId="61D3E02D" w14:textId="77777777" w:rsidR="000671D8" w:rsidRDefault="000671D8" w:rsidP="00D07D24">
      <w:pPr>
        <w:pStyle w:val="a4"/>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Специфика взыскания упущенной выгоды в данной категории:</w:t>
      </w:r>
    </w:p>
    <w:p w14:paraId="184BF7F7" w14:textId="5E778705" w:rsidR="000671D8"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п</w:t>
      </w:r>
      <w:r w:rsidRPr="005E04AF">
        <w:rPr>
          <w:rFonts w:ascii="Times New Roman" w:hAnsi="Times New Roman" w:cs="Times New Roman"/>
          <w:sz w:val="24"/>
          <w:szCs w:val="24"/>
        </w:rPr>
        <w:t>ризнани</w:t>
      </w:r>
      <w:r>
        <w:rPr>
          <w:rFonts w:ascii="Times New Roman" w:hAnsi="Times New Roman" w:cs="Times New Roman"/>
          <w:sz w:val="24"/>
          <w:szCs w:val="24"/>
        </w:rPr>
        <w:t>е оспариваемых публикаций выражением субъективного мнения</w:t>
      </w:r>
      <w:r w:rsidRPr="005E04AF">
        <w:rPr>
          <w:rFonts w:ascii="Times New Roman" w:hAnsi="Times New Roman" w:cs="Times New Roman"/>
          <w:sz w:val="24"/>
          <w:szCs w:val="24"/>
        </w:rPr>
        <w:t>,</w:t>
      </w:r>
      <w:r w:rsidR="00561ADE">
        <w:rPr>
          <w:rFonts w:ascii="Times New Roman" w:hAnsi="Times New Roman" w:cs="Times New Roman"/>
          <w:sz w:val="24"/>
          <w:szCs w:val="24"/>
        </w:rPr>
        <w:br/>
      </w:r>
      <w:r w:rsidRPr="005E04AF">
        <w:rPr>
          <w:rFonts w:ascii="Times New Roman" w:hAnsi="Times New Roman" w:cs="Times New Roman"/>
          <w:sz w:val="24"/>
          <w:szCs w:val="24"/>
        </w:rPr>
        <w:t>а не</w:t>
      </w:r>
      <w:r w:rsidR="00561ADE">
        <w:rPr>
          <w:rFonts w:ascii="Times New Roman" w:hAnsi="Times New Roman" w:cs="Times New Roman"/>
          <w:sz w:val="24"/>
          <w:szCs w:val="24"/>
          <w:lang w:val="en-US"/>
        </w:rPr>
        <w:t> </w:t>
      </w:r>
      <w:r w:rsidRPr="005E04AF">
        <w:rPr>
          <w:rFonts w:ascii="Times New Roman" w:hAnsi="Times New Roman" w:cs="Times New Roman"/>
          <w:sz w:val="24"/>
          <w:szCs w:val="24"/>
        </w:rPr>
        <w:t>утверждением о факте</w:t>
      </w:r>
      <w:r>
        <w:rPr>
          <w:rStyle w:val="af"/>
          <w:rFonts w:ascii="Times New Roman" w:hAnsi="Times New Roman" w:cs="Times New Roman"/>
          <w:sz w:val="24"/>
          <w:szCs w:val="24"/>
        </w:rPr>
        <w:footnoteReference w:id="125"/>
      </w:r>
      <w:r>
        <w:rPr>
          <w:rFonts w:ascii="Times New Roman" w:hAnsi="Times New Roman" w:cs="Times New Roman"/>
          <w:sz w:val="24"/>
          <w:szCs w:val="24"/>
        </w:rPr>
        <w:t xml:space="preserve"> является причиной отказов судов во взыскании компенсации;</w:t>
      </w:r>
    </w:p>
    <w:p w14:paraId="35747B80" w14:textId="77777777" w:rsidR="000671D8"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с</w:t>
      </w:r>
      <w:r w:rsidRPr="00222B53">
        <w:rPr>
          <w:rFonts w:ascii="Times New Roman" w:hAnsi="Times New Roman" w:cs="Times New Roman"/>
          <w:sz w:val="24"/>
          <w:szCs w:val="24"/>
        </w:rPr>
        <w:t>умма компенсации не должна вести к ущемлению свободы массовой информации</w:t>
      </w:r>
      <w:r>
        <w:rPr>
          <w:rStyle w:val="af"/>
          <w:rFonts w:ascii="Times New Roman" w:hAnsi="Times New Roman" w:cs="Times New Roman"/>
          <w:sz w:val="24"/>
          <w:szCs w:val="24"/>
        </w:rPr>
        <w:footnoteReference w:id="126"/>
      </w:r>
      <w:r>
        <w:rPr>
          <w:rFonts w:ascii="Times New Roman" w:hAnsi="Times New Roman" w:cs="Times New Roman"/>
          <w:sz w:val="24"/>
          <w:szCs w:val="24"/>
        </w:rPr>
        <w:t xml:space="preserve"> (судам </w:t>
      </w:r>
      <w:r w:rsidRPr="00222B53">
        <w:rPr>
          <w:rFonts w:ascii="Times New Roman" w:hAnsi="Times New Roman" w:cs="Times New Roman"/>
          <w:sz w:val="24"/>
          <w:szCs w:val="24"/>
        </w:rPr>
        <w:t>необходимо учитывать имущественное положение причинителя вреда – СМИ</w:t>
      </w:r>
      <w:r>
        <w:rPr>
          <w:rFonts w:ascii="Times New Roman" w:hAnsi="Times New Roman" w:cs="Times New Roman"/>
          <w:sz w:val="24"/>
          <w:szCs w:val="24"/>
        </w:rPr>
        <w:t>);</w:t>
      </w:r>
    </w:p>
    <w:p w14:paraId="50B29CE3" w14:textId="2A83BA29" w:rsidR="000671D8" w:rsidRPr="00E417DA"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sidRPr="00E417DA">
        <w:rPr>
          <w:rFonts w:ascii="Times New Roman" w:hAnsi="Times New Roman" w:cs="Times New Roman"/>
          <w:sz w:val="24"/>
          <w:szCs w:val="24"/>
        </w:rPr>
        <w:t xml:space="preserve">изложение в </w:t>
      </w:r>
      <w:r>
        <w:rPr>
          <w:rFonts w:ascii="Times New Roman" w:hAnsi="Times New Roman" w:cs="Times New Roman"/>
          <w:sz w:val="24"/>
          <w:szCs w:val="24"/>
        </w:rPr>
        <w:t xml:space="preserve">публикации </w:t>
      </w:r>
      <w:r w:rsidRPr="00E417DA">
        <w:rPr>
          <w:rFonts w:ascii="Times New Roman" w:hAnsi="Times New Roman" w:cs="Times New Roman"/>
          <w:sz w:val="24"/>
          <w:szCs w:val="24"/>
        </w:rPr>
        <w:t>позиции органа власти не является освобожден</w:t>
      </w:r>
      <w:r>
        <w:rPr>
          <w:rFonts w:ascii="Times New Roman" w:hAnsi="Times New Roman" w:cs="Times New Roman"/>
          <w:sz w:val="24"/>
          <w:szCs w:val="24"/>
        </w:rPr>
        <w:t>ием</w:t>
      </w:r>
      <w:r w:rsidRPr="00E417DA">
        <w:rPr>
          <w:rFonts w:ascii="Times New Roman" w:hAnsi="Times New Roman" w:cs="Times New Roman"/>
          <w:sz w:val="24"/>
          <w:szCs w:val="24"/>
        </w:rPr>
        <w:t xml:space="preserve"> от</w:t>
      </w:r>
      <w:r w:rsidR="00561ADE">
        <w:rPr>
          <w:rFonts w:ascii="Times New Roman" w:hAnsi="Times New Roman" w:cs="Times New Roman"/>
          <w:sz w:val="24"/>
          <w:szCs w:val="24"/>
          <w:lang w:val="en-US"/>
        </w:rPr>
        <w:t> </w:t>
      </w:r>
      <w:r w:rsidRPr="00E417DA">
        <w:rPr>
          <w:rFonts w:ascii="Times New Roman" w:hAnsi="Times New Roman" w:cs="Times New Roman"/>
          <w:sz w:val="24"/>
          <w:szCs w:val="24"/>
        </w:rPr>
        <w:t xml:space="preserve">ответственности </w:t>
      </w:r>
      <w:r>
        <w:rPr>
          <w:rFonts w:ascii="Times New Roman" w:hAnsi="Times New Roman" w:cs="Times New Roman"/>
          <w:sz w:val="24"/>
          <w:szCs w:val="24"/>
        </w:rPr>
        <w:t>СМИ</w:t>
      </w:r>
      <w:r w:rsidRPr="00E417DA">
        <w:rPr>
          <w:rFonts w:ascii="Times New Roman" w:hAnsi="Times New Roman" w:cs="Times New Roman"/>
          <w:sz w:val="24"/>
          <w:szCs w:val="24"/>
        </w:rPr>
        <w:t xml:space="preserve"> за распространение порочащих сведений, не соответствующих действительности</w:t>
      </w:r>
      <w:r>
        <w:rPr>
          <w:rStyle w:val="af"/>
          <w:rFonts w:ascii="Times New Roman" w:hAnsi="Times New Roman" w:cs="Times New Roman"/>
          <w:sz w:val="24"/>
          <w:szCs w:val="24"/>
        </w:rPr>
        <w:footnoteReference w:id="127"/>
      </w:r>
      <w:r w:rsidRPr="00E417DA">
        <w:rPr>
          <w:rFonts w:ascii="Times New Roman" w:hAnsi="Times New Roman" w:cs="Times New Roman"/>
          <w:sz w:val="24"/>
          <w:szCs w:val="24"/>
        </w:rPr>
        <w:t xml:space="preserve"> (ст. 57 Закона РФ от 27.12.91 </w:t>
      </w:r>
      <w:proofErr w:type="gramStart"/>
      <w:r w:rsidRPr="00E417DA">
        <w:rPr>
          <w:rFonts w:ascii="Times New Roman" w:hAnsi="Times New Roman" w:cs="Times New Roman"/>
          <w:sz w:val="24"/>
          <w:szCs w:val="24"/>
        </w:rPr>
        <w:t>№ 2124-1</w:t>
      </w:r>
      <w:proofErr w:type="gramEnd"/>
      <w:r w:rsidRPr="00E417DA">
        <w:rPr>
          <w:rFonts w:ascii="Times New Roman" w:hAnsi="Times New Roman" w:cs="Times New Roman"/>
          <w:sz w:val="24"/>
          <w:szCs w:val="24"/>
        </w:rPr>
        <w:t xml:space="preserve"> «О средствах массовой информации»).</w:t>
      </w:r>
    </w:p>
    <w:p w14:paraId="6F39A3ED" w14:textId="77777777" w:rsidR="000671D8" w:rsidRPr="00DA5C19" w:rsidRDefault="000671D8" w:rsidP="00D07D24">
      <w:pPr>
        <w:pStyle w:val="a4"/>
        <w:spacing w:after="0" w:line="276" w:lineRule="auto"/>
        <w:ind w:left="0" w:firstLine="709"/>
        <w:jc w:val="both"/>
        <w:rPr>
          <w:rFonts w:ascii="Times New Roman" w:hAnsi="Times New Roman" w:cs="Times New Roman"/>
          <w:sz w:val="24"/>
          <w:szCs w:val="24"/>
        </w:rPr>
      </w:pPr>
    </w:p>
    <w:p w14:paraId="1152B7C8" w14:textId="77777777" w:rsidR="000671D8" w:rsidRDefault="000671D8" w:rsidP="00D07D24">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bookmarkStart w:id="70" w:name="_Toc92829769"/>
      <w:bookmarkStart w:id="71" w:name="_Toc94291951"/>
      <w:bookmarkStart w:id="72" w:name="_Toc94564217"/>
      <w:bookmarkStart w:id="73" w:name="_Toc102674931"/>
      <w:r w:rsidRPr="00260E3A">
        <w:rPr>
          <w:rFonts w:ascii="Times New Roman" w:hAnsi="Times New Roman" w:cs="Times New Roman"/>
          <w:b/>
          <w:bCs/>
          <w:color w:val="000000" w:themeColor="text1"/>
          <w:sz w:val="24"/>
          <w:szCs w:val="24"/>
        </w:rPr>
        <w:t>Нарушения в процедурах банкротства</w:t>
      </w:r>
      <w:bookmarkEnd w:id="70"/>
      <w:bookmarkEnd w:id="71"/>
      <w:bookmarkEnd w:id="72"/>
      <w:bookmarkEnd w:id="73"/>
    </w:p>
    <w:p w14:paraId="2D6130B9" w14:textId="77777777"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t>Типы ответственности</w:t>
      </w:r>
    </w:p>
    <w:p w14:paraId="04970479" w14:textId="77777777" w:rsidR="000671D8" w:rsidRDefault="000671D8" w:rsidP="00D07D24">
      <w:pPr>
        <w:tabs>
          <w:tab w:val="left" w:pos="709"/>
        </w:tabs>
        <w:spacing w:after="0" w:line="276" w:lineRule="auto"/>
        <w:ind w:firstLine="709"/>
        <w:jc w:val="both"/>
        <w:rPr>
          <w:rFonts w:ascii="Times New Roman" w:hAnsi="Times New Roman" w:cs="Times New Roman"/>
          <w:sz w:val="24"/>
          <w:szCs w:val="24"/>
        </w:rPr>
      </w:pPr>
      <w:r w:rsidRPr="00CC054A">
        <w:rPr>
          <w:rFonts w:ascii="Times New Roman" w:hAnsi="Times New Roman" w:cs="Times New Roman"/>
          <w:sz w:val="24"/>
          <w:szCs w:val="24"/>
        </w:rPr>
        <w:t>Ответственность в виде возмещения убытков</w:t>
      </w:r>
      <w:r>
        <w:rPr>
          <w:rFonts w:ascii="Times New Roman" w:hAnsi="Times New Roman" w:cs="Times New Roman"/>
          <w:sz w:val="24"/>
          <w:szCs w:val="24"/>
        </w:rPr>
        <w:t xml:space="preserve"> (упущенной выгоды)</w:t>
      </w:r>
      <w:r w:rsidRPr="00CC054A">
        <w:rPr>
          <w:rFonts w:ascii="Times New Roman" w:hAnsi="Times New Roman" w:cs="Times New Roman"/>
          <w:sz w:val="24"/>
          <w:szCs w:val="24"/>
        </w:rPr>
        <w:t xml:space="preserve"> в деле о банкротстве</w:t>
      </w:r>
      <w:r>
        <w:rPr>
          <w:rFonts w:ascii="Times New Roman" w:hAnsi="Times New Roman" w:cs="Times New Roman"/>
          <w:sz w:val="24"/>
          <w:szCs w:val="24"/>
        </w:rPr>
        <w:t xml:space="preserve"> разделяется на ранее рассмотренную о</w:t>
      </w:r>
      <w:r w:rsidRPr="0092198D">
        <w:rPr>
          <w:rFonts w:ascii="Times New Roman" w:hAnsi="Times New Roman" w:cs="Times New Roman"/>
          <w:sz w:val="24"/>
          <w:szCs w:val="24"/>
        </w:rPr>
        <w:t xml:space="preserve">тветственность контролирующих должника лиц (субсидиарная ответственность) </w:t>
      </w:r>
      <w:r>
        <w:rPr>
          <w:rFonts w:ascii="Times New Roman" w:hAnsi="Times New Roman" w:cs="Times New Roman"/>
          <w:sz w:val="24"/>
          <w:szCs w:val="24"/>
        </w:rPr>
        <w:t xml:space="preserve">и </w:t>
      </w:r>
      <w:r w:rsidRPr="0092198D">
        <w:rPr>
          <w:rFonts w:ascii="Times New Roman" w:hAnsi="Times New Roman" w:cs="Times New Roman"/>
          <w:sz w:val="24"/>
          <w:szCs w:val="24"/>
        </w:rPr>
        <w:t>ответственность арбитражн</w:t>
      </w:r>
      <w:r>
        <w:rPr>
          <w:rFonts w:ascii="Times New Roman" w:hAnsi="Times New Roman" w:cs="Times New Roman"/>
          <w:sz w:val="24"/>
          <w:szCs w:val="24"/>
        </w:rPr>
        <w:t>ых</w:t>
      </w:r>
      <w:r w:rsidRPr="0092198D">
        <w:rPr>
          <w:rFonts w:ascii="Times New Roman" w:hAnsi="Times New Roman" w:cs="Times New Roman"/>
          <w:sz w:val="24"/>
          <w:szCs w:val="24"/>
        </w:rPr>
        <w:t xml:space="preserve"> управляющ</w:t>
      </w:r>
      <w:r>
        <w:rPr>
          <w:rFonts w:ascii="Times New Roman" w:hAnsi="Times New Roman" w:cs="Times New Roman"/>
          <w:sz w:val="24"/>
          <w:szCs w:val="24"/>
        </w:rPr>
        <w:t>их.</w:t>
      </w:r>
    </w:p>
    <w:p w14:paraId="49F1C511" w14:textId="77777777" w:rsidR="00561ADE" w:rsidRDefault="00561ADE">
      <w:pPr>
        <w:rPr>
          <w:rFonts w:ascii="Times New Roman" w:hAnsi="Times New Roman" w:cs="Times New Roman"/>
          <w:b/>
          <w:sz w:val="24"/>
          <w:szCs w:val="24"/>
        </w:rPr>
      </w:pPr>
      <w:r>
        <w:rPr>
          <w:rFonts w:ascii="Times New Roman" w:hAnsi="Times New Roman" w:cs="Times New Roman"/>
          <w:b/>
          <w:sz w:val="24"/>
          <w:szCs w:val="24"/>
        </w:rPr>
        <w:br w:type="page"/>
      </w:r>
    </w:p>
    <w:p w14:paraId="30935293" w14:textId="52741260" w:rsidR="000671D8" w:rsidRPr="0037765D" w:rsidRDefault="000671D8" w:rsidP="0037765D">
      <w:pPr>
        <w:pStyle w:val="a4"/>
        <w:numPr>
          <w:ilvl w:val="1"/>
          <w:numId w:val="17"/>
        </w:numPr>
        <w:tabs>
          <w:tab w:val="left" w:pos="567"/>
        </w:tabs>
        <w:spacing w:before="240" w:after="120" w:line="276" w:lineRule="auto"/>
        <w:ind w:left="0" w:firstLine="0"/>
        <w:contextualSpacing w:val="0"/>
        <w:jc w:val="both"/>
        <w:rPr>
          <w:rFonts w:ascii="Times New Roman" w:hAnsi="Times New Roman" w:cs="Times New Roman"/>
          <w:b/>
          <w:sz w:val="24"/>
          <w:szCs w:val="24"/>
        </w:rPr>
      </w:pPr>
      <w:r w:rsidRPr="0037765D">
        <w:rPr>
          <w:rFonts w:ascii="Times New Roman" w:hAnsi="Times New Roman" w:cs="Times New Roman"/>
          <w:b/>
          <w:sz w:val="24"/>
          <w:szCs w:val="24"/>
        </w:rPr>
        <w:lastRenderedPageBreak/>
        <w:t>Ответственность арбитражных управляющих</w:t>
      </w:r>
    </w:p>
    <w:p w14:paraId="1ED3A938" w14:textId="77777777" w:rsidR="000671D8" w:rsidRPr="0092198D" w:rsidRDefault="000671D8" w:rsidP="00D07D24">
      <w:pPr>
        <w:tabs>
          <w:tab w:val="left" w:pos="709"/>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Применительно к арбитражным управляющим ответственность наступает за следующие категории нарушений.</w:t>
      </w:r>
    </w:p>
    <w:p w14:paraId="390F9EB0" w14:textId="27AF43A6" w:rsidR="000671D8" w:rsidRDefault="000671D8" w:rsidP="0037765D">
      <w:pPr>
        <w:spacing w:before="120" w:after="120" w:line="276" w:lineRule="auto"/>
        <w:rPr>
          <w:rFonts w:ascii="Times New Roman" w:hAnsi="Times New Roman" w:cs="Times New Roman"/>
          <w:i/>
          <w:sz w:val="24"/>
          <w:szCs w:val="24"/>
        </w:rPr>
      </w:pPr>
      <w:r w:rsidRPr="0037765D">
        <w:rPr>
          <w:rFonts w:ascii="Times New Roman" w:eastAsia="Times New Roman" w:hAnsi="Times New Roman" w:cs="Times New Roman"/>
          <w:sz w:val="24"/>
          <w:szCs w:val="24"/>
          <w:lang w:eastAsia="ru-RU"/>
        </w:rPr>
        <w:t>Таблица</w:t>
      </w:r>
      <w:r>
        <w:rPr>
          <w:rFonts w:ascii="Times New Roman" w:hAnsi="Times New Roman" w:cs="Times New Roman"/>
          <w:sz w:val="24"/>
          <w:szCs w:val="24"/>
        </w:rPr>
        <w:t xml:space="preserve"> </w:t>
      </w:r>
      <w:r w:rsidR="007F075C">
        <w:rPr>
          <w:rFonts w:ascii="Times New Roman" w:hAnsi="Times New Roman" w:cs="Times New Roman"/>
          <w:sz w:val="24"/>
          <w:szCs w:val="24"/>
        </w:rPr>
        <w:t>2</w:t>
      </w:r>
      <w:r>
        <w:rPr>
          <w:rFonts w:ascii="Times New Roman" w:hAnsi="Times New Roman" w:cs="Times New Roman"/>
          <w:sz w:val="24"/>
          <w:szCs w:val="24"/>
        </w:rPr>
        <w:t>.</w:t>
      </w:r>
      <w:r w:rsidR="007F075C">
        <w:rPr>
          <w:rFonts w:ascii="Times New Roman" w:hAnsi="Times New Roman" w:cs="Times New Roman"/>
          <w:sz w:val="24"/>
          <w:szCs w:val="24"/>
        </w:rPr>
        <w:t>1</w:t>
      </w:r>
      <w:r w:rsidR="006F544B">
        <w:rPr>
          <w:rFonts w:ascii="Times New Roman" w:hAnsi="Times New Roman" w:cs="Times New Roman"/>
          <w:sz w:val="24"/>
          <w:szCs w:val="24"/>
        </w:rPr>
        <w:t>0</w:t>
      </w:r>
      <w:r>
        <w:rPr>
          <w:rFonts w:ascii="Times New Roman" w:hAnsi="Times New Roman" w:cs="Times New Roman"/>
          <w:sz w:val="24"/>
          <w:szCs w:val="24"/>
        </w:rPr>
        <w:t>. Нарушения арбитражного управляющего</w:t>
      </w:r>
    </w:p>
    <w:tbl>
      <w:tblPr>
        <w:tblStyle w:val="af2"/>
        <w:tblW w:w="5000" w:type="pct"/>
        <w:tblLook w:val="04A0" w:firstRow="1" w:lastRow="0" w:firstColumn="1" w:lastColumn="0" w:noHBand="0" w:noVBand="1"/>
      </w:tblPr>
      <w:tblGrid>
        <w:gridCol w:w="1768"/>
        <w:gridCol w:w="8143"/>
      </w:tblGrid>
      <w:tr w:rsidR="000671D8" w:rsidRPr="001E6D26" w14:paraId="586DF6EE" w14:textId="77777777" w:rsidTr="00D07D24">
        <w:trPr>
          <w:tblHeader/>
        </w:trPr>
        <w:tc>
          <w:tcPr>
            <w:tcW w:w="892" w:type="pct"/>
            <w:shd w:val="clear" w:color="auto" w:fill="D9D9D9" w:themeFill="background1" w:themeFillShade="D9"/>
            <w:vAlign w:val="center"/>
          </w:tcPr>
          <w:p w14:paraId="27479B82" w14:textId="77777777" w:rsidR="000671D8" w:rsidRPr="00D07D24" w:rsidRDefault="000671D8" w:rsidP="00D07D24">
            <w:pPr>
              <w:tabs>
                <w:tab w:val="left" w:pos="709"/>
              </w:tabs>
              <w:jc w:val="center"/>
              <w:rPr>
                <w:rFonts w:ascii="Times New Roman" w:hAnsi="Times New Roman" w:cs="Times New Roman"/>
                <w:b/>
                <w:bCs/>
                <w:sz w:val="20"/>
                <w:szCs w:val="20"/>
              </w:rPr>
            </w:pPr>
            <w:r w:rsidRPr="00D07D24">
              <w:rPr>
                <w:rFonts w:ascii="Times New Roman" w:hAnsi="Times New Roman" w:cs="Times New Roman"/>
                <w:b/>
                <w:bCs/>
                <w:sz w:val="20"/>
                <w:szCs w:val="20"/>
              </w:rPr>
              <w:t>Категории нарушений</w:t>
            </w:r>
          </w:p>
        </w:tc>
        <w:tc>
          <w:tcPr>
            <w:tcW w:w="4108" w:type="pct"/>
            <w:shd w:val="clear" w:color="auto" w:fill="D9D9D9" w:themeFill="background1" w:themeFillShade="D9"/>
            <w:vAlign w:val="center"/>
          </w:tcPr>
          <w:p w14:paraId="18D2575B" w14:textId="18FBB0D0" w:rsidR="000671D8" w:rsidRPr="00D07D24" w:rsidRDefault="000671D8" w:rsidP="00D07D24">
            <w:pPr>
              <w:tabs>
                <w:tab w:val="left" w:pos="709"/>
              </w:tabs>
              <w:jc w:val="center"/>
              <w:rPr>
                <w:rFonts w:ascii="Times New Roman" w:hAnsi="Times New Roman" w:cs="Times New Roman"/>
                <w:b/>
                <w:bCs/>
                <w:sz w:val="20"/>
                <w:szCs w:val="20"/>
              </w:rPr>
            </w:pPr>
            <w:r w:rsidRPr="00D07D24">
              <w:rPr>
                <w:rFonts w:ascii="Times New Roman" w:hAnsi="Times New Roman" w:cs="Times New Roman"/>
                <w:b/>
                <w:bCs/>
                <w:sz w:val="20"/>
                <w:szCs w:val="20"/>
              </w:rPr>
              <w:t>Примеры</w:t>
            </w:r>
          </w:p>
        </w:tc>
      </w:tr>
      <w:tr w:rsidR="000671D8" w:rsidRPr="001E6D26" w14:paraId="6F1C1846" w14:textId="77777777" w:rsidTr="0092198D">
        <w:tc>
          <w:tcPr>
            <w:tcW w:w="892" w:type="pct"/>
          </w:tcPr>
          <w:p w14:paraId="57375AAE" w14:textId="3D4C114B" w:rsidR="000671D8" w:rsidRPr="0092198D" w:rsidRDefault="000671D8" w:rsidP="00D07D24">
            <w:pPr>
              <w:tabs>
                <w:tab w:val="left" w:pos="1995"/>
              </w:tabs>
              <w:rPr>
                <w:rFonts w:ascii="Times New Roman" w:hAnsi="Times New Roman" w:cs="Times New Roman"/>
                <w:sz w:val="20"/>
                <w:szCs w:val="20"/>
              </w:rPr>
            </w:pPr>
            <w:r w:rsidRPr="0092198D">
              <w:rPr>
                <w:rFonts w:ascii="Times New Roman" w:hAnsi="Times New Roman" w:cs="Times New Roman"/>
                <w:sz w:val="20"/>
                <w:szCs w:val="20"/>
              </w:rPr>
              <w:t>бездействия управляющего, неисполнение возложенных на него обязанностей, функций в деле о банкротстве</w:t>
            </w:r>
          </w:p>
        </w:tc>
        <w:tc>
          <w:tcPr>
            <w:tcW w:w="4108" w:type="pct"/>
          </w:tcPr>
          <w:p w14:paraId="019E9829" w14:textId="4C689D13" w:rsidR="000671D8" w:rsidRPr="0092198D" w:rsidRDefault="000671D8" w:rsidP="00D251B8">
            <w:pPr>
              <w:tabs>
                <w:tab w:val="left" w:pos="1995"/>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1. </w:t>
            </w:r>
            <w:r w:rsidR="000C5AD9">
              <w:rPr>
                <w:rFonts w:ascii="Times New Roman" w:hAnsi="Times New Roman" w:cs="Times New Roman"/>
                <w:sz w:val="20"/>
                <w:szCs w:val="20"/>
              </w:rPr>
              <w:t>Н</w:t>
            </w:r>
            <w:r w:rsidRPr="0092198D">
              <w:rPr>
                <w:rFonts w:ascii="Times New Roman" w:hAnsi="Times New Roman" w:cs="Times New Roman"/>
                <w:sz w:val="20"/>
                <w:szCs w:val="20"/>
              </w:rPr>
              <w:t>епринятие управляющим в разумный срок мер по анализу действующих обязательств должника и прекращению экономически невыгодных договоров</w:t>
            </w:r>
            <w:r w:rsidRPr="0092198D">
              <w:rPr>
                <w:rStyle w:val="af"/>
                <w:rFonts w:ascii="Times New Roman" w:hAnsi="Times New Roman" w:cs="Times New Roman"/>
                <w:sz w:val="20"/>
                <w:szCs w:val="20"/>
              </w:rPr>
              <w:footnoteReference w:id="128"/>
            </w:r>
            <w:r w:rsidRPr="0092198D">
              <w:rPr>
                <w:rFonts w:ascii="Times New Roman" w:hAnsi="Times New Roman" w:cs="Times New Roman"/>
                <w:sz w:val="20"/>
                <w:szCs w:val="20"/>
              </w:rPr>
              <w:t>;</w:t>
            </w:r>
          </w:p>
          <w:p w14:paraId="3C40134B" w14:textId="22FBC6B0" w:rsidR="000671D8" w:rsidRPr="0092198D" w:rsidRDefault="000671D8" w:rsidP="00D251B8">
            <w:pPr>
              <w:tabs>
                <w:tab w:val="left" w:pos="1995"/>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2. </w:t>
            </w:r>
            <w:r w:rsidR="000C5AD9">
              <w:rPr>
                <w:rFonts w:ascii="Times New Roman" w:hAnsi="Times New Roman" w:cs="Times New Roman"/>
                <w:sz w:val="20"/>
                <w:szCs w:val="20"/>
              </w:rPr>
              <w:t>Н</w:t>
            </w:r>
            <w:r w:rsidRPr="0092198D">
              <w:rPr>
                <w:rFonts w:ascii="Times New Roman" w:hAnsi="Times New Roman" w:cs="Times New Roman"/>
                <w:sz w:val="20"/>
                <w:szCs w:val="20"/>
              </w:rPr>
              <w:t>епринятие управляющим мер (принятие ненадлежащих мер) по обеспечению сохранности имущества должника</w:t>
            </w:r>
            <w:r w:rsidRPr="0092198D">
              <w:rPr>
                <w:rStyle w:val="af"/>
                <w:rFonts w:ascii="Times New Roman" w:hAnsi="Times New Roman" w:cs="Times New Roman"/>
                <w:sz w:val="20"/>
                <w:szCs w:val="20"/>
              </w:rPr>
              <w:footnoteReference w:id="129"/>
            </w:r>
            <w:r w:rsidRPr="0092198D">
              <w:rPr>
                <w:rFonts w:ascii="Times New Roman" w:hAnsi="Times New Roman" w:cs="Times New Roman"/>
                <w:sz w:val="20"/>
                <w:szCs w:val="20"/>
              </w:rPr>
              <w:t>;</w:t>
            </w:r>
          </w:p>
          <w:p w14:paraId="0130F925" w14:textId="300208FB" w:rsidR="000671D8" w:rsidRPr="0092198D" w:rsidRDefault="000671D8" w:rsidP="00D251B8">
            <w:pPr>
              <w:tabs>
                <w:tab w:val="left" w:pos="1995"/>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3. </w:t>
            </w:r>
            <w:r w:rsidR="000C5AD9">
              <w:rPr>
                <w:rFonts w:ascii="Times New Roman" w:hAnsi="Times New Roman" w:cs="Times New Roman"/>
                <w:sz w:val="20"/>
                <w:szCs w:val="20"/>
              </w:rPr>
              <w:t>Н</w:t>
            </w:r>
            <w:r w:rsidRPr="0092198D">
              <w:rPr>
                <w:rFonts w:ascii="Times New Roman" w:hAnsi="Times New Roman" w:cs="Times New Roman"/>
                <w:sz w:val="20"/>
                <w:szCs w:val="20"/>
              </w:rPr>
              <w:t>епринятие управляющим мер по оформлению прав должника на незарегистрированное недвижимое имущество, а также неотражение его в составе конкурсной массы</w:t>
            </w:r>
            <w:r w:rsidRPr="0092198D">
              <w:rPr>
                <w:rStyle w:val="af"/>
                <w:rFonts w:ascii="Times New Roman" w:hAnsi="Times New Roman" w:cs="Times New Roman"/>
                <w:sz w:val="20"/>
                <w:szCs w:val="20"/>
              </w:rPr>
              <w:footnoteReference w:id="130"/>
            </w:r>
            <w:r w:rsidRPr="0092198D">
              <w:rPr>
                <w:rFonts w:ascii="Times New Roman" w:hAnsi="Times New Roman" w:cs="Times New Roman"/>
                <w:sz w:val="20"/>
                <w:szCs w:val="20"/>
              </w:rPr>
              <w:t>;</w:t>
            </w:r>
          </w:p>
          <w:p w14:paraId="4ED2B7AA" w14:textId="591F641E" w:rsidR="000671D8" w:rsidRPr="0092198D" w:rsidRDefault="000671D8" w:rsidP="00D251B8">
            <w:pPr>
              <w:tabs>
                <w:tab w:val="left" w:pos="1995"/>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4. </w:t>
            </w:r>
            <w:r w:rsidR="000C5AD9">
              <w:rPr>
                <w:rFonts w:ascii="Times New Roman" w:hAnsi="Times New Roman" w:cs="Times New Roman"/>
                <w:sz w:val="20"/>
                <w:szCs w:val="20"/>
              </w:rPr>
              <w:t>П</w:t>
            </w:r>
            <w:r w:rsidRPr="0092198D">
              <w:rPr>
                <w:rFonts w:ascii="Times New Roman" w:hAnsi="Times New Roman" w:cs="Times New Roman"/>
                <w:sz w:val="20"/>
                <w:szCs w:val="20"/>
              </w:rPr>
              <w:t>ропуск управляющим сроков исковой давности на оспаривание сделок, непринятие мер к их оспариванию</w:t>
            </w:r>
            <w:r w:rsidRPr="0092198D">
              <w:rPr>
                <w:rStyle w:val="af"/>
                <w:rFonts w:ascii="Times New Roman" w:hAnsi="Times New Roman" w:cs="Times New Roman"/>
                <w:sz w:val="20"/>
                <w:szCs w:val="20"/>
              </w:rPr>
              <w:footnoteReference w:id="131"/>
            </w:r>
            <w:r w:rsidRPr="0092198D">
              <w:rPr>
                <w:rFonts w:ascii="Times New Roman" w:hAnsi="Times New Roman" w:cs="Times New Roman"/>
                <w:sz w:val="20"/>
                <w:szCs w:val="20"/>
              </w:rPr>
              <w:t>;</w:t>
            </w:r>
          </w:p>
          <w:p w14:paraId="04DCC995" w14:textId="2450B20F" w:rsidR="000671D8" w:rsidRPr="0092198D" w:rsidRDefault="000671D8" w:rsidP="00D251B8">
            <w:pPr>
              <w:tabs>
                <w:tab w:val="left" w:pos="1995"/>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5. </w:t>
            </w:r>
            <w:r w:rsidR="000C5AD9">
              <w:rPr>
                <w:rFonts w:ascii="Times New Roman" w:hAnsi="Times New Roman" w:cs="Times New Roman"/>
                <w:sz w:val="20"/>
                <w:szCs w:val="20"/>
              </w:rPr>
              <w:t>Н</w:t>
            </w:r>
            <w:r w:rsidRPr="0092198D">
              <w:rPr>
                <w:rFonts w:ascii="Times New Roman" w:hAnsi="Times New Roman" w:cs="Times New Roman"/>
                <w:sz w:val="20"/>
                <w:szCs w:val="20"/>
              </w:rPr>
              <w:t>епринятие управляющим мер по взысканию дебиторской задолженности, а также по возврату имущества должника</w:t>
            </w:r>
            <w:r w:rsidRPr="0092198D">
              <w:rPr>
                <w:rStyle w:val="af"/>
                <w:rFonts w:ascii="Times New Roman" w:hAnsi="Times New Roman" w:cs="Times New Roman"/>
                <w:sz w:val="20"/>
                <w:szCs w:val="20"/>
              </w:rPr>
              <w:footnoteReference w:id="132"/>
            </w:r>
            <w:r w:rsidRPr="0092198D">
              <w:rPr>
                <w:rFonts w:ascii="Times New Roman" w:hAnsi="Times New Roman" w:cs="Times New Roman"/>
                <w:sz w:val="20"/>
                <w:szCs w:val="20"/>
              </w:rPr>
              <w:t>;</w:t>
            </w:r>
          </w:p>
          <w:p w14:paraId="252E0962" w14:textId="46CBB726" w:rsidR="000671D8" w:rsidRPr="0092198D" w:rsidRDefault="000671D8" w:rsidP="00D251B8">
            <w:pPr>
              <w:tabs>
                <w:tab w:val="left" w:pos="1995"/>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6. </w:t>
            </w:r>
            <w:r w:rsidR="000C5AD9">
              <w:rPr>
                <w:rFonts w:ascii="Times New Roman" w:hAnsi="Times New Roman" w:cs="Times New Roman"/>
                <w:sz w:val="20"/>
                <w:szCs w:val="20"/>
              </w:rPr>
              <w:t>Н</w:t>
            </w:r>
            <w:r w:rsidRPr="0092198D">
              <w:rPr>
                <w:rFonts w:ascii="Times New Roman" w:hAnsi="Times New Roman" w:cs="Times New Roman"/>
                <w:sz w:val="20"/>
                <w:szCs w:val="20"/>
              </w:rPr>
              <w:t>еисполнение конкурсным управляющим обязанности по исчислению и, соответственно, уплате обязательных платежей, возникающих в связи с оплатой труда работников должника</w:t>
            </w:r>
            <w:r w:rsidRPr="0092198D">
              <w:rPr>
                <w:rStyle w:val="af"/>
                <w:rFonts w:ascii="Times New Roman" w:hAnsi="Times New Roman" w:cs="Times New Roman"/>
                <w:sz w:val="20"/>
                <w:szCs w:val="20"/>
              </w:rPr>
              <w:footnoteReference w:id="133"/>
            </w:r>
            <w:r w:rsidRPr="0092198D">
              <w:rPr>
                <w:rFonts w:ascii="Times New Roman" w:hAnsi="Times New Roman" w:cs="Times New Roman"/>
                <w:sz w:val="20"/>
                <w:szCs w:val="20"/>
              </w:rPr>
              <w:t>;</w:t>
            </w:r>
          </w:p>
          <w:p w14:paraId="722ACD8A" w14:textId="103E1482" w:rsidR="000671D8" w:rsidRPr="0092198D" w:rsidRDefault="000671D8" w:rsidP="00D251B8">
            <w:pPr>
              <w:tabs>
                <w:tab w:val="left" w:pos="1995"/>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7. </w:t>
            </w:r>
            <w:r w:rsidR="000C5AD9">
              <w:rPr>
                <w:rFonts w:ascii="Times New Roman" w:hAnsi="Times New Roman" w:cs="Times New Roman"/>
                <w:sz w:val="20"/>
                <w:szCs w:val="20"/>
              </w:rPr>
              <w:t>Н</w:t>
            </w:r>
            <w:r w:rsidRPr="0092198D">
              <w:rPr>
                <w:rFonts w:ascii="Times New Roman" w:hAnsi="Times New Roman" w:cs="Times New Roman"/>
                <w:sz w:val="20"/>
                <w:szCs w:val="20"/>
              </w:rPr>
              <w:t>епроявление управляющим должной осмотрительности при выборе контрагента</w:t>
            </w:r>
            <w:r w:rsidRPr="0092198D">
              <w:rPr>
                <w:rStyle w:val="af"/>
                <w:rFonts w:ascii="Times New Roman" w:hAnsi="Times New Roman" w:cs="Times New Roman"/>
                <w:sz w:val="20"/>
                <w:szCs w:val="20"/>
              </w:rPr>
              <w:footnoteReference w:id="134"/>
            </w:r>
            <w:r w:rsidRPr="0092198D">
              <w:rPr>
                <w:rFonts w:ascii="Times New Roman" w:hAnsi="Times New Roman" w:cs="Times New Roman"/>
                <w:sz w:val="20"/>
                <w:szCs w:val="20"/>
              </w:rPr>
              <w:t>;</w:t>
            </w:r>
          </w:p>
        </w:tc>
      </w:tr>
      <w:tr w:rsidR="000671D8" w:rsidRPr="001E6D26" w14:paraId="0919EA80" w14:textId="77777777" w:rsidTr="0092198D">
        <w:tc>
          <w:tcPr>
            <w:tcW w:w="892" w:type="pct"/>
          </w:tcPr>
          <w:p w14:paraId="4DE08931" w14:textId="2A404BA8" w:rsidR="000671D8" w:rsidRPr="0092198D" w:rsidRDefault="000671D8" w:rsidP="00D07D24">
            <w:pPr>
              <w:tabs>
                <w:tab w:val="left" w:pos="1995"/>
              </w:tabs>
              <w:rPr>
                <w:rFonts w:ascii="Times New Roman" w:hAnsi="Times New Roman" w:cs="Times New Roman"/>
                <w:sz w:val="20"/>
                <w:szCs w:val="20"/>
              </w:rPr>
            </w:pPr>
            <w:r w:rsidRPr="0092198D">
              <w:rPr>
                <w:rFonts w:ascii="Times New Roman" w:hAnsi="Times New Roman" w:cs="Times New Roman"/>
                <w:sz w:val="20"/>
                <w:szCs w:val="20"/>
              </w:rPr>
              <w:t>действия управляющего, вследствие которых причинен ущерб кредиторам</w:t>
            </w:r>
          </w:p>
        </w:tc>
        <w:tc>
          <w:tcPr>
            <w:tcW w:w="4108" w:type="pct"/>
          </w:tcPr>
          <w:p w14:paraId="39FBEB2D" w14:textId="38A581B0" w:rsidR="000671D8" w:rsidRPr="0092198D" w:rsidRDefault="000671D8" w:rsidP="00D251B8">
            <w:pPr>
              <w:tabs>
                <w:tab w:val="left" w:pos="589"/>
              </w:tabs>
              <w:ind w:hanging="31"/>
              <w:jc w:val="both"/>
              <w:rPr>
                <w:rFonts w:ascii="Times New Roman" w:hAnsi="Times New Roman" w:cs="Times New Roman"/>
                <w:sz w:val="20"/>
                <w:szCs w:val="20"/>
              </w:rPr>
            </w:pPr>
            <w:r w:rsidRPr="0092198D">
              <w:rPr>
                <w:rFonts w:ascii="Times New Roman" w:hAnsi="Times New Roman" w:cs="Times New Roman"/>
                <w:sz w:val="20"/>
                <w:szCs w:val="20"/>
              </w:rPr>
              <w:t>1.</w:t>
            </w:r>
            <w:r w:rsidR="000C5AD9">
              <w:rPr>
                <w:rFonts w:ascii="Times New Roman" w:hAnsi="Times New Roman" w:cs="Times New Roman"/>
                <w:sz w:val="20"/>
                <w:szCs w:val="20"/>
              </w:rPr>
              <w:t xml:space="preserve"> Н</w:t>
            </w:r>
            <w:r w:rsidRPr="0092198D">
              <w:rPr>
                <w:rFonts w:ascii="Times New Roman" w:hAnsi="Times New Roman" w:cs="Times New Roman"/>
                <w:sz w:val="20"/>
                <w:szCs w:val="20"/>
              </w:rPr>
              <w:t>еобоснованное перечисление управляющим денежных средств во исполнение договоров, носящих фиктивный характер</w:t>
            </w:r>
            <w:r w:rsidRPr="0092198D">
              <w:rPr>
                <w:rStyle w:val="af"/>
                <w:rFonts w:ascii="Times New Roman" w:hAnsi="Times New Roman" w:cs="Times New Roman"/>
                <w:sz w:val="20"/>
                <w:szCs w:val="20"/>
              </w:rPr>
              <w:footnoteReference w:id="135"/>
            </w:r>
            <w:r w:rsidRPr="0092198D">
              <w:rPr>
                <w:rFonts w:ascii="Times New Roman" w:hAnsi="Times New Roman" w:cs="Times New Roman"/>
                <w:sz w:val="20"/>
                <w:szCs w:val="20"/>
              </w:rPr>
              <w:t>;</w:t>
            </w:r>
          </w:p>
          <w:p w14:paraId="1079F70A" w14:textId="406D1B33" w:rsidR="000671D8" w:rsidRPr="0092198D" w:rsidRDefault="000671D8" w:rsidP="00D251B8">
            <w:pPr>
              <w:tabs>
                <w:tab w:val="left" w:pos="589"/>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2. </w:t>
            </w:r>
            <w:r w:rsidR="000C5AD9">
              <w:rPr>
                <w:rFonts w:ascii="Times New Roman" w:hAnsi="Times New Roman" w:cs="Times New Roman"/>
                <w:sz w:val="20"/>
                <w:szCs w:val="20"/>
              </w:rPr>
              <w:t>О</w:t>
            </w:r>
            <w:r w:rsidRPr="0092198D">
              <w:rPr>
                <w:rFonts w:ascii="Times New Roman" w:hAnsi="Times New Roman" w:cs="Times New Roman"/>
                <w:sz w:val="20"/>
                <w:szCs w:val="20"/>
              </w:rPr>
              <w:t>формление привлечённых лиц в штат должника, необоснованные расходы по оплате труда в конкурсном производстве</w:t>
            </w:r>
            <w:r w:rsidRPr="0092198D">
              <w:rPr>
                <w:rStyle w:val="af"/>
                <w:rFonts w:ascii="Times New Roman" w:hAnsi="Times New Roman" w:cs="Times New Roman"/>
                <w:sz w:val="20"/>
                <w:szCs w:val="20"/>
              </w:rPr>
              <w:footnoteReference w:id="136"/>
            </w:r>
            <w:r w:rsidRPr="0092198D">
              <w:rPr>
                <w:rFonts w:ascii="Times New Roman" w:hAnsi="Times New Roman" w:cs="Times New Roman"/>
                <w:sz w:val="20"/>
                <w:szCs w:val="20"/>
              </w:rPr>
              <w:t>;</w:t>
            </w:r>
          </w:p>
          <w:p w14:paraId="3206FE5F" w14:textId="34B93A56" w:rsidR="000671D8" w:rsidRPr="0092198D" w:rsidRDefault="000671D8" w:rsidP="00D251B8">
            <w:pPr>
              <w:tabs>
                <w:tab w:val="left" w:pos="589"/>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3. </w:t>
            </w:r>
            <w:r w:rsidR="000C5AD9">
              <w:rPr>
                <w:rFonts w:ascii="Times New Roman" w:hAnsi="Times New Roman" w:cs="Times New Roman"/>
                <w:sz w:val="20"/>
                <w:szCs w:val="20"/>
              </w:rPr>
              <w:t>П</w:t>
            </w:r>
            <w:r w:rsidRPr="0092198D">
              <w:rPr>
                <w:rFonts w:ascii="Times New Roman" w:hAnsi="Times New Roman" w:cs="Times New Roman"/>
                <w:sz w:val="20"/>
                <w:szCs w:val="20"/>
              </w:rPr>
              <w:t>ревышение лимита расходов на привлеченных лиц, исходя из действительной стоимости активов, а также без санкции суда</w:t>
            </w:r>
            <w:r w:rsidRPr="0092198D">
              <w:rPr>
                <w:rStyle w:val="af"/>
                <w:rFonts w:ascii="Times New Roman" w:hAnsi="Times New Roman" w:cs="Times New Roman"/>
                <w:sz w:val="20"/>
                <w:szCs w:val="20"/>
              </w:rPr>
              <w:footnoteReference w:id="137"/>
            </w:r>
            <w:r w:rsidRPr="0092198D">
              <w:rPr>
                <w:rFonts w:ascii="Times New Roman" w:hAnsi="Times New Roman" w:cs="Times New Roman"/>
                <w:sz w:val="20"/>
                <w:szCs w:val="20"/>
              </w:rPr>
              <w:t>;</w:t>
            </w:r>
          </w:p>
          <w:p w14:paraId="51593DC7" w14:textId="2EB5A174" w:rsidR="000671D8" w:rsidRPr="0092198D" w:rsidRDefault="000671D8" w:rsidP="00D251B8">
            <w:pPr>
              <w:tabs>
                <w:tab w:val="left" w:pos="589"/>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4. </w:t>
            </w:r>
            <w:r w:rsidR="000C5AD9">
              <w:rPr>
                <w:rFonts w:ascii="Times New Roman" w:hAnsi="Times New Roman" w:cs="Times New Roman"/>
                <w:sz w:val="20"/>
                <w:szCs w:val="20"/>
              </w:rPr>
              <w:t>В</w:t>
            </w:r>
            <w:r w:rsidRPr="0092198D">
              <w:rPr>
                <w:rFonts w:ascii="Times New Roman" w:hAnsi="Times New Roman" w:cs="Times New Roman"/>
                <w:sz w:val="20"/>
                <w:szCs w:val="20"/>
              </w:rPr>
              <w:t>ыплата процентов по вознаграждению управляющего в отсутствие судебного акта</w:t>
            </w:r>
            <w:r w:rsidR="00561ADE">
              <w:rPr>
                <w:rFonts w:ascii="Times New Roman" w:hAnsi="Times New Roman" w:cs="Times New Roman"/>
                <w:sz w:val="20"/>
                <w:szCs w:val="20"/>
              </w:rPr>
              <w:br/>
            </w:r>
            <w:r w:rsidRPr="0092198D">
              <w:rPr>
                <w:rFonts w:ascii="Times New Roman" w:hAnsi="Times New Roman" w:cs="Times New Roman"/>
                <w:sz w:val="20"/>
                <w:szCs w:val="20"/>
              </w:rPr>
              <w:t>о выплате процентов или в большем размере, чем установлено судебным актом</w:t>
            </w:r>
            <w:r w:rsidRPr="0092198D">
              <w:rPr>
                <w:rStyle w:val="af"/>
                <w:rFonts w:ascii="Times New Roman" w:hAnsi="Times New Roman" w:cs="Times New Roman"/>
                <w:sz w:val="20"/>
                <w:szCs w:val="20"/>
              </w:rPr>
              <w:footnoteReference w:id="138"/>
            </w:r>
            <w:r w:rsidRPr="0092198D">
              <w:rPr>
                <w:rFonts w:ascii="Times New Roman" w:hAnsi="Times New Roman" w:cs="Times New Roman"/>
                <w:sz w:val="20"/>
                <w:szCs w:val="20"/>
              </w:rPr>
              <w:t>;</w:t>
            </w:r>
          </w:p>
          <w:p w14:paraId="67A3EF21" w14:textId="08FF9AF0" w:rsidR="000671D8" w:rsidRPr="0092198D" w:rsidRDefault="000671D8" w:rsidP="00D251B8">
            <w:pPr>
              <w:tabs>
                <w:tab w:val="left" w:pos="589"/>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5. </w:t>
            </w:r>
            <w:r w:rsidR="000C5AD9">
              <w:rPr>
                <w:rFonts w:ascii="Times New Roman" w:hAnsi="Times New Roman" w:cs="Times New Roman"/>
                <w:sz w:val="20"/>
                <w:szCs w:val="20"/>
              </w:rPr>
              <w:t>Н</w:t>
            </w:r>
            <w:r w:rsidRPr="0092198D">
              <w:rPr>
                <w:rFonts w:ascii="Times New Roman" w:hAnsi="Times New Roman" w:cs="Times New Roman"/>
                <w:sz w:val="20"/>
                <w:szCs w:val="20"/>
              </w:rPr>
              <w:t>еобоснованное завышение арбитражным управляющим расходов на привлечённых лиц</w:t>
            </w:r>
            <w:r w:rsidRPr="0092198D">
              <w:rPr>
                <w:rStyle w:val="af"/>
                <w:rFonts w:ascii="Times New Roman" w:hAnsi="Times New Roman" w:cs="Times New Roman"/>
                <w:sz w:val="20"/>
                <w:szCs w:val="20"/>
              </w:rPr>
              <w:footnoteReference w:id="139"/>
            </w:r>
            <w:r w:rsidRPr="0092198D">
              <w:rPr>
                <w:rFonts w:ascii="Times New Roman" w:hAnsi="Times New Roman" w:cs="Times New Roman"/>
                <w:sz w:val="20"/>
                <w:szCs w:val="20"/>
              </w:rPr>
              <w:t>;</w:t>
            </w:r>
          </w:p>
          <w:p w14:paraId="1719BE26" w14:textId="50E79AB7" w:rsidR="000671D8" w:rsidRPr="0092198D" w:rsidRDefault="000671D8" w:rsidP="00D251B8">
            <w:pPr>
              <w:tabs>
                <w:tab w:val="left" w:pos="589"/>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6. </w:t>
            </w:r>
            <w:r w:rsidR="000C5AD9">
              <w:rPr>
                <w:rFonts w:ascii="Times New Roman" w:hAnsi="Times New Roman" w:cs="Times New Roman"/>
                <w:sz w:val="20"/>
                <w:szCs w:val="20"/>
              </w:rPr>
              <w:t>О</w:t>
            </w:r>
            <w:r w:rsidRPr="0092198D">
              <w:rPr>
                <w:rFonts w:ascii="Times New Roman" w:hAnsi="Times New Roman" w:cs="Times New Roman"/>
                <w:sz w:val="20"/>
                <w:szCs w:val="20"/>
              </w:rPr>
              <w:t>плата арбитражным управляющим услуг лиц, в привлечении которых отсутствовала необходимость</w:t>
            </w:r>
            <w:r w:rsidRPr="0092198D">
              <w:rPr>
                <w:rStyle w:val="af"/>
                <w:rFonts w:ascii="Times New Roman" w:hAnsi="Times New Roman" w:cs="Times New Roman"/>
                <w:sz w:val="20"/>
                <w:szCs w:val="20"/>
              </w:rPr>
              <w:footnoteReference w:id="140"/>
            </w:r>
            <w:r w:rsidRPr="0092198D">
              <w:rPr>
                <w:rFonts w:ascii="Times New Roman" w:hAnsi="Times New Roman" w:cs="Times New Roman"/>
                <w:sz w:val="20"/>
                <w:szCs w:val="20"/>
              </w:rPr>
              <w:t>;</w:t>
            </w:r>
          </w:p>
          <w:p w14:paraId="51A086A1" w14:textId="5C074F31" w:rsidR="000671D8" w:rsidRPr="0092198D" w:rsidRDefault="000671D8" w:rsidP="00D251B8">
            <w:pPr>
              <w:tabs>
                <w:tab w:val="left" w:pos="589"/>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7. </w:t>
            </w:r>
            <w:r w:rsidR="000C5AD9">
              <w:rPr>
                <w:rFonts w:ascii="Times New Roman" w:hAnsi="Times New Roman" w:cs="Times New Roman"/>
                <w:sz w:val="20"/>
                <w:szCs w:val="20"/>
              </w:rPr>
              <w:t>О</w:t>
            </w:r>
            <w:r w:rsidRPr="0092198D">
              <w:rPr>
                <w:rFonts w:ascii="Times New Roman" w:hAnsi="Times New Roman" w:cs="Times New Roman"/>
                <w:sz w:val="20"/>
                <w:szCs w:val="20"/>
              </w:rPr>
              <w:t>бналичивание управляющим денежных средств на выплату заработной платы</w:t>
            </w:r>
            <w:r w:rsidR="00561ADE">
              <w:rPr>
                <w:rFonts w:ascii="Times New Roman" w:hAnsi="Times New Roman" w:cs="Times New Roman"/>
                <w:sz w:val="20"/>
                <w:szCs w:val="20"/>
              </w:rPr>
              <w:br/>
            </w:r>
            <w:r w:rsidRPr="0092198D">
              <w:rPr>
                <w:rFonts w:ascii="Times New Roman" w:hAnsi="Times New Roman" w:cs="Times New Roman"/>
                <w:sz w:val="20"/>
                <w:szCs w:val="20"/>
              </w:rPr>
              <w:t>в отсутствие персонала</w:t>
            </w:r>
            <w:r w:rsidRPr="0092198D">
              <w:rPr>
                <w:rStyle w:val="af"/>
                <w:rFonts w:ascii="Times New Roman" w:hAnsi="Times New Roman" w:cs="Times New Roman"/>
                <w:sz w:val="20"/>
                <w:szCs w:val="20"/>
              </w:rPr>
              <w:footnoteReference w:id="141"/>
            </w:r>
            <w:r w:rsidRPr="0092198D">
              <w:rPr>
                <w:rFonts w:ascii="Times New Roman" w:hAnsi="Times New Roman" w:cs="Times New Roman"/>
                <w:sz w:val="20"/>
                <w:szCs w:val="20"/>
              </w:rPr>
              <w:t>;</w:t>
            </w:r>
          </w:p>
          <w:p w14:paraId="1659ABA1" w14:textId="1F75F5A7" w:rsidR="000671D8" w:rsidRPr="0092198D" w:rsidRDefault="000671D8" w:rsidP="00D251B8">
            <w:pPr>
              <w:tabs>
                <w:tab w:val="left" w:pos="589"/>
              </w:tabs>
              <w:ind w:hanging="31"/>
              <w:jc w:val="both"/>
              <w:rPr>
                <w:rFonts w:ascii="Times New Roman" w:hAnsi="Times New Roman" w:cs="Times New Roman"/>
                <w:sz w:val="20"/>
                <w:szCs w:val="20"/>
              </w:rPr>
            </w:pPr>
            <w:r w:rsidRPr="0092198D">
              <w:rPr>
                <w:rFonts w:ascii="Times New Roman" w:hAnsi="Times New Roman" w:cs="Times New Roman"/>
                <w:sz w:val="20"/>
                <w:szCs w:val="20"/>
              </w:rPr>
              <w:t xml:space="preserve">8. </w:t>
            </w:r>
            <w:r w:rsidR="000C5AD9">
              <w:rPr>
                <w:rFonts w:ascii="Times New Roman" w:hAnsi="Times New Roman" w:cs="Times New Roman"/>
                <w:sz w:val="20"/>
                <w:szCs w:val="20"/>
              </w:rPr>
              <w:t>Н</w:t>
            </w:r>
            <w:r w:rsidRPr="0092198D">
              <w:rPr>
                <w:rFonts w:ascii="Times New Roman" w:hAnsi="Times New Roman" w:cs="Times New Roman"/>
                <w:sz w:val="20"/>
                <w:szCs w:val="20"/>
              </w:rPr>
              <w:t>еобоснованное привлечение посредников для осуществления деятельности и уклонения от соблюдения очередности</w:t>
            </w:r>
            <w:r w:rsidRPr="0092198D">
              <w:rPr>
                <w:rStyle w:val="af"/>
                <w:rFonts w:ascii="Times New Roman" w:hAnsi="Times New Roman" w:cs="Times New Roman"/>
                <w:sz w:val="20"/>
                <w:szCs w:val="20"/>
              </w:rPr>
              <w:footnoteReference w:id="142"/>
            </w:r>
            <w:r w:rsidRPr="0092198D">
              <w:rPr>
                <w:rFonts w:ascii="Times New Roman" w:hAnsi="Times New Roman" w:cs="Times New Roman"/>
                <w:sz w:val="20"/>
                <w:szCs w:val="20"/>
              </w:rPr>
              <w:t>.</w:t>
            </w:r>
          </w:p>
        </w:tc>
      </w:tr>
    </w:tbl>
    <w:p w14:paraId="3F3A5347" w14:textId="77777777" w:rsidR="007F075C" w:rsidRDefault="007F075C">
      <w:pPr>
        <w:rPr>
          <w:rFonts w:ascii="Times New Roman" w:eastAsiaTheme="majorEastAsia" w:hAnsi="Times New Roman" w:cs="Times New Roman"/>
          <w:b/>
          <w:bCs/>
          <w:color w:val="000000" w:themeColor="text1"/>
          <w:sz w:val="24"/>
          <w:szCs w:val="24"/>
        </w:rPr>
      </w:pPr>
      <w:bookmarkStart w:id="74" w:name="_Toc102674932"/>
      <w:r>
        <w:rPr>
          <w:rFonts w:ascii="Times New Roman" w:hAnsi="Times New Roman" w:cs="Times New Roman"/>
          <w:b/>
          <w:bCs/>
          <w:color w:val="000000" w:themeColor="text1"/>
          <w:sz w:val="24"/>
          <w:szCs w:val="24"/>
        </w:rPr>
        <w:br w:type="page"/>
      </w:r>
    </w:p>
    <w:p w14:paraId="14A5FAA8" w14:textId="673033A6" w:rsidR="000671D8" w:rsidRPr="0092198D" w:rsidRDefault="000671D8" w:rsidP="00D07D24">
      <w:pPr>
        <w:pStyle w:val="10"/>
        <w:numPr>
          <w:ilvl w:val="0"/>
          <w:numId w:val="17"/>
        </w:numPr>
        <w:tabs>
          <w:tab w:val="left" w:pos="426"/>
        </w:tabs>
        <w:spacing w:before="0" w:line="276" w:lineRule="auto"/>
        <w:ind w:left="72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Судебная практика</w:t>
      </w:r>
      <w:r w:rsidRPr="00B04D03">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в отдельных </w:t>
      </w:r>
      <w:r w:rsidRPr="00B04D03">
        <w:rPr>
          <w:rFonts w:ascii="Times New Roman" w:hAnsi="Times New Roman" w:cs="Times New Roman"/>
          <w:b/>
          <w:bCs/>
          <w:color w:val="000000" w:themeColor="text1"/>
          <w:sz w:val="24"/>
          <w:szCs w:val="24"/>
        </w:rPr>
        <w:t>категориях споров</w:t>
      </w:r>
      <w:bookmarkEnd w:id="74"/>
      <w:r w:rsidRPr="00B04D03">
        <w:rPr>
          <w:rFonts w:ascii="Times New Roman" w:hAnsi="Times New Roman" w:cs="Times New Roman"/>
          <w:b/>
          <w:bCs/>
          <w:color w:val="000000" w:themeColor="text1"/>
          <w:sz w:val="24"/>
          <w:szCs w:val="24"/>
        </w:rPr>
        <w:t xml:space="preserve"> </w:t>
      </w:r>
    </w:p>
    <w:p w14:paraId="3E8DBF3F" w14:textId="77777777" w:rsidR="000671D8" w:rsidRDefault="000671D8" w:rsidP="00D07D24">
      <w:pPr>
        <w:tabs>
          <w:tab w:val="left" w:pos="709"/>
        </w:tabs>
        <w:spacing w:after="0" w:line="276" w:lineRule="auto"/>
        <w:ind w:firstLine="709"/>
        <w:jc w:val="right"/>
        <w:rPr>
          <w:rFonts w:ascii="Times New Roman" w:hAnsi="Times New Roman" w:cs="Times New Roman"/>
          <w:sz w:val="24"/>
          <w:szCs w:val="24"/>
        </w:rPr>
      </w:pPr>
    </w:p>
    <w:p w14:paraId="5EEEA0E9" w14:textId="17483A3A" w:rsidR="000671D8" w:rsidRDefault="000671D8" w:rsidP="0037765D">
      <w:pPr>
        <w:spacing w:before="120" w:after="120" w:line="276" w:lineRule="auto"/>
        <w:rPr>
          <w:rFonts w:ascii="Times New Roman" w:hAnsi="Times New Roman" w:cs="Times New Roman"/>
          <w:sz w:val="24"/>
          <w:szCs w:val="24"/>
        </w:rPr>
      </w:pPr>
      <w:r>
        <w:rPr>
          <w:rFonts w:ascii="Times New Roman" w:hAnsi="Times New Roman" w:cs="Times New Roman"/>
          <w:sz w:val="24"/>
          <w:szCs w:val="24"/>
        </w:rPr>
        <w:t xml:space="preserve">Таблица </w:t>
      </w:r>
      <w:r w:rsidR="007F075C">
        <w:rPr>
          <w:rFonts w:ascii="Times New Roman" w:hAnsi="Times New Roman" w:cs="Times New Roman"/>
          <w:sz w:val="24"/>
          <w:szCs w:val="24"/>
        </w:rPr>
        <w:t>2.1</w:t>
      </w:r>
      <w:r w:rsidR="006F544B">
        <w:rPr>
          <w:rFonts w:ascii="Times New Roman" w:hAnsi="Times New Roman" w:cs="Times New Roman"/>
          <w:sz w:val="24"/>
          <w:szCs w:val="24"/>
        </w:rPr>
        <w:t>1</w:t>
      </w:r>
      <w:r w:rsidR="007F075C">
        <w:rPr>
          <w:rFonts w:ascii="Times New Roman" w:hAnsi="Times New Roman" w:cs="Times New Roman"/>
          <w:sz w:val="24"/>
          <w:szCs w:val="24"/>
        </w:rPr>
        <w:t>.</w:t>
      </w:r>
      <w:r>
        <w:rPr>
          <w:rFonts w:ascii="Times New Roman" w:hAnsi="Times New Roman" w:cs="Times New Roman"/>
          <w:sz w:val="24"/>
          <w:szCs w:val="24"/>
        </w:rPr>
        <w:t xml:space="preserve"> Примеры позиции судов</w:t>
      </w:r>
      <w:r w:rsidR="000C5AD9">
        <w:rPr>
          <w:rFonts w:ascii="Times New Roman" w:hAnsi="Times New Roman" w:cs="Times New Roman"/>
          <w:sz w:val="24"/>
          <w:szCs w:val="24"/>
        </w:rPr>
        <w:t xml:space="preserve"> по категориям спора</w:t>
      </w:r>
    </w:p>
    <w:tbl>
      <w:tblPr>
        <w:tblStyle w:val="34"/>
        <w:tblW w:w="5000" w:type="pct"/>
        <w:tblLayout w:type="fixed"/>
        <w:tblLook w:val="04A0" w:firstRow="1" w:lastRow="0" w:firstColumn="1" w:lastColumn="0" w:noHBand="0" w:noVBand="1"/>
      </w:tblPr>
      <w:tblGrid>
        <w:gridCol w:w="563"/>
        <w:gridCol w:w="2176"/>
        <w:gridCol w:w="7172"/>
      </w:tblGrid>
      <w:tr w:rsidR="000671D8" w:rsidRPr="00AE2879" w14:paraId="3FE61D74" w14:textId="77777777" w:rsidTr="00D251B8">
        <w:trPr>
          <w:tblHeader/>
        </w:trPr>
        <w:tc>
          <w:tcPr>
            <w:tcW w:w="284" w:type="pct"/>
            <w:shd w:val="clear" w:color="auto" w:fill="D9D9D9" w:themeFill="background1" w:themeFillShade="D9"/>
            <w:vAlign w:val="center"/>
          </w:tcPr>
          <w:p w14:paraId="03A0005C" w14:textId="44682D1F" w:rsidR="000671D8" w:rsidRPr="00D251B8" w:rsidRDefault="000C5AD9" w:rsidP="00D07D24">
            <w:pPr>
              <w:tabs>
                <w:tab w:val="left" w:pos="1995"/>
              </w:tabs>
              <w:jc w:val="center"/>
              <w:rPr>
                <w:rFonts w:ascii="Times New Roman" w:hAnsi="Times New Roman" w:cs="Times New Roman"/>
                <w:b/>
                <w:bCs/>
                <w:sz w:val="20"/>
                <w:szCs w:val="20"/>
              </w:rPr>
            </w:pPr>
            <w:r>
              <w:rPr>
                <w:rFonts w:ascii="Times New Roman" w:hAnsi="Times New Roman" w:cs="Times New Roman"/>
                <w:b/>
                <w:bCs/>
                <w:sz w:val="20"/>
                <w:szCs w:val="20"/>
              </w:rPr>
              <w:t>№ п</w:t>
            </w:r>
            <w:r>
              <w:rPr>
                <w:rFonts w:ascii="Times New Roman" w:hAnsi="Times New Roman" w:cs="Times New Roman"/>
                <w:b/>
                <w:bCs/>
                <w:sz w:val="20"/>
                <w:szCs w:val="20"/>
                <w:lang w:val="en-US"/>
              </w:rPr>
              <w:t>/</w:t>
            </w:r>
            <w:r>
              <w:rPr>
                <w:rFonts w:ascii="Times New Roman" w:hAnsi="Times New Roman" w:cs="Times New Roman"/>
                <w:b/>
                <w:bCs/>
                <w:sz w:val="20"/>
                <w:szCs w:val="20"/>
              </w:rPr>
              <w:t>п</w:t>
            </w:r>
          </w:p>
        </w:tc>
        <w:tc>
          <w:tcPr>
            <w:tcW w:w="1098" w:type="pct"/>
            <w:shd w:val="clear" w:color="auto" w:fill="D9D9D9" w:themeFill="background1" w:themeFillShade="D9"/>
            <w:vAlign w:val="center"/>
          </w:tcPr>
          <w:p w14:paraId="2C3A8A9C" w14:textId="77777777" w:rsidR="000671D8" w:rsidRPr="00D07D24" w:rsidRDefault="000671D8" w:rsidP="00D07D24">
            <w:pPr>
              <w:tabs>
                <w:tab w:val="left" w:pos="1995"/>
              </w:tabs>
              <w:jc w:val="center"/>
              <w:rPr>
                <w:rFonts w:ascii="Times New Roman" w:hAnsi="Times New Roman" w:cs="Times New Roman"/>
                <w:b/>
                <w:bCs/>
                <w:sz w:val="20"/>
                <w:szCs w:val="20"/>
              </w:rPr>
            </w:pPr>
            <w:r w:rsidRPr="00D07D24">
              <w:rPr>
                <w:rFonts w:ascii="Times New Roman" w:hAnsi="Times New Roman" w:cs="Times New Roman"/>
                <w:b/>
                <w:bCs/>
                <w:sz w:val="20"/>
                <w:szCs w:val="20"/>
              </w:rPr>
              <w:t>Источник</w:t>
            </w:r>
          </w:p>
        </w:tc>
        <w:tc>
          <w:tcPr>
            <w:tcW w:w="3618" w:type="pct"/>
            <w:shd w:val="clear" w:color="auto" w:fill="D9D9D9" w:themeFill="background1" w:themeFillShade="D9"/>
            <w:vAlign w:val="center"/>
          </w:tcPr>
          <w:p w14:paraId="5CE45D8F" w14:textId="77777777" w:rsidR="000671D8" w:rsidRPr="00D07D24" w:rsidRDefault="000671D8" w:rsidP="00D07D24">
            <w:pPr>
              <w:tabs>
                <w:tab w:val="left" w:pos="1995"/>
              </w:tabs>
              <w:jc w:val="center"/>
              <w:rPr>
                <w:rFonts w:ascii="Times New Roman" w:hAnsi="Times New Roman" w:cs="Times New Roman"/>
                <w:b/>
                <w:bCs/>
                <w:sz w:val="20"/>
                <w:szCs w:val="20"/>
              </w:rPr>
            </w:pPr>
            <w:r w:rsidRPr="00D07D24">
              <w:rPr>
                <w:rFonts w:ascii="Times New Roman" w:hAnsi="Times New Roman" w:cs="Times New Roman"/>
                <w:b/>
                <w:bCs/>
                <w:sz w:val="20"/>
                <w:szCs w:val="20"/>
              </w:rPr>
              <w:t>Расчет</w:t>
            </w:r>
          </w:p>
        </w:tc>
      </w:tr>
      <w:tr w:rsidR="000C5AD9" w:rsidRPr="00AE2879" w14:paraId="5508D6FB" w14:textId="77777777" w:rsidTr="00D251B8">
        <w:trPr>
          <w:trHeight w:val="236"/>
        </w:trPr>
        <w:tc>
          <w:tcPr>
            <w:tcW w:w="5000" w:type="pct"/>
            <w:gridSpan w:val="3"/>
          </w:tcPr>
          <w:p w14:paraId="2A5D36B7" w14:textId="64F52BF0" w:rsidR="000C5AD9" w:rsidRPr="00AE2879" w:rsidRDefault="000C5AD9" w:rsidP="00D251B8">
            <w:pPr>
              <w:tabs>
                <w:tab w:val="left" w:pos="1995"/>
              </w:tabs>
              <w:jc w:val="center"/>
              <w:rPr>
                <w:rFonts w:ascii="Times New Roman" w:hAnsi="Times New Roman" w:cs="Times New Roman"/>
                <w:sz w:val="20"/>
                <w:szCs w:val="20"/>
              </w:rPr>
            </w:pPr>
            <w:r w:rsidRPr="00D251B8">
              <w:rPr>
                <w:rFonts w:ascii="Times New Roman" w:hAnsi="Times New Roman" w:cs="Times New Roman"/>
                <w:i/>
                <w:iCs/>
                <w:sz w:val="20"/>
                <w:szCs w:val="20"/>
              </w:rPr>
              <w:t>Договор</w:t>
            </w:r>
            <w:r w:rsidRPr="00AE2879">
              <w:rPr>
                <w:rFonts w:ascii="Times New Roman" w:hAnsi="Times New Roman" w:cs="Times New Roman"/>
                <w:sz w:val="20"/>
                <w:szCs w:val="20"/>
              </w:rPr>
              <w:t xml:space="preserve"> поставки</w:t>
            </w:r>
          </w:p>
        </w:tc>
      </w:tr>
      <w:tr w:rsidR="000C5AD9" w:rsidRPr="00AE2879" w14:paraId="17EA12C7" w14:textId="77777777" w:rsidTr="00D251B8">
        <w:tc>
          <w:tcPr>
            <w:tcW w:w="284" w:type="pct"/>
          </w:tcPr>
          <w:p w14:paraId="3FEE5D7E" w14:textId="07389920" w:rsidR="000C5AD9" w:rsidRPr="00AE2879" w:rsidRDefault="000C5AD9"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1</w:t>
            </w:r>
          </w:p>
        </w:tc>
        <w:tc>
          <w:tcPr>
            <w:tcW w:w="1098" w:type="pct"/>
          </w:tcPr>
          <w:p w14:paraId="36859134" w14:textId="5FCEFA5E"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Постановление Арбитражного суда Уральского округа от 17.11.2017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Ф09-6582/17 по делу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А76-6219/2017</w:t>
            </w:r>
          </w:p>
        </w:tc>
        <w:tc>
          <w:tcPr>
            <w:tcW w:w="3618" w:type="pct"/>
          </w:tcPr>
          <w:p w14:paraId="2D85BB25" w14:textId="532E9CB8"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Отказывая в удовлетворении иска в части взыскания упущенной выгоды в сумме 41 124 руб. 11 коп., суд первой инстанции исходил из недоказанности истцом наличия вины и противоправности поведения ответчика, а также причинно-следственной связи между действиями ответчика и причиненными убытками</w:t>
            </w:r>
            <w:r w:rsidR="00561ADE">
              <w:rPr>
                <w:rFonts w:ascii="Times New Roman" w:hAnsi="Times New Roman" w:cs="Times New Roman"/>
                <w:sz w:val="20"/>
                <w:szCs w:val="20"/>
              </w:rPr>
              <w:br/>
            </w:r>
            <w:r w:rsidRPr="00AE2879">
              <w:rPr>
                <w:rFonts w:ascii="Times New Roman" w:hAnsi="Times New Roman" w:cs="Times New Roman"/>
                <w:sz w:val="20"/>
                <w:szCs w:val="20"/>
              </w:rPr>
              <w:t>(ст. 65 Арбитражного процессуального кодекса Российской Федерации).</w:t>
            </w:r>
          </w:p>
          <w:p w14:paraId="3D2036FB" w14:textId="156665F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Суд апелляционной инстанции, изменяя решение суда и удовлетворяя исковые требования в части взыскания убытков в сумме 41 124 руб. 11 коп., исходил из того, что факт ненадлежащего исполнения ответчиком обязательств по поставке товара и возникновения у истца убытков в результате приобретения аналогичного товара у других поставщиков по более высокой цене подтвержден надлежащими доказательствами, поэтому убытки подлежат взысканию с ответчика</w:t>
            </w:r>
            <w:r w:rsidR="00561ADE">
              <w:rPr>
                <w:rFonts w:ascii="Times New Roman" w:hAnsi="Times New Roman" w:cs="Times New Roman"/>
                <w:sz w:val="20"/>
                <w:szCs w:val="20"/>
              </w:rPr>
              <w:br/>
            </w:r>
            <w:r w:rsidRPr="00AE2879">
              <w:rPr>
                <w:rFonts w:ascii="Times New Roman" w:hAnsi="Times New Roman" w:cs="Times New Roman"/>
                <w:sz w:val="20"/>
                <w:szCs w:val="20"/>
              </w:rPr>
              <w:t>на основании ст. 15, 393, 520, 524 Гражданского кодекса Российской Федерации.</w:t>
            </w:r>
          </w:p>
        </w:tc>
      </w:tr>
      <w:tr w:rsidR="000C5AD9" w:rsidRPr="00AE2879" w14:paraId="67DDF41C" w14:textId="77777777" w:rsidTr="00D251B8">
        <w:tc>
          <w:tcPr>
            <w:tcW w:w="284" w:type="pct"/>
          </w:tcPr>
          <w:p w14:paraId="4F2C467B" w14:textId="6EE2AF98" w:rsidR="000C5AD9" w:rsidRPr="00AE2879" w:rsidRDefault="000C5AD9" w:rsidP="000C5AD9">
            <w:pPr>
              <w:tabs>
                <w:tab w:val="left" w:pos="1995"/>
              </w:tabs>
              <w:jc w:val="center"/>
              <w:rPr>
                <w:rFonts w:ascii="Times New Roman" w:hAnsi="Times New Roman" w:cs="Times New Roman"/>
                <w:sz w:val="20"/>
                <w:szCs w:val="20"/>
              </w:rPr>
            </w:pPr>
            <w:r>
              <w:rPr>
                <w:rFonts w:ascii="Times New Roman" w:hAnsi="Times New Roman" w:cs="Times New Roman"/>
                <w:sz w:val="20"/>
                <w:szCs w:val="20"/>
              </w:rPr>
              <w:t>2</w:t>
            </w:r>
          </w:p>
        </w:tc>
        <w:tc>
          <w:tcPr>
            <w:tcW w:w="1098" w:type="pct"/>
          </w:tcPr>
          <w:p w14:paraId="7098BAB7" w14:textId="02C04A9E"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Постановление Арбитражного суда Московского округа от 25 апреля 2017 г. по делу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А41-17567/2016</w:t>
            </w:r>
          </w:p>
        </w:tc>
        <w:tc>
          <w:tcPr>
            <w:tcW w:w="3618" w:type="pct"/>
          </w:tcPr>
          <w:p w14:paraId="2E3FFD1C" w14:textId="357A8372" w:rsidR="000C5AD9" w:rsidRPr="00AE2879" w:rsidRDefault="00B1040E" w:rsidP="000C5AD9">
            <w:pPr>
              <w:tabs>
                <w:tab w:val="left" w:pos="1995"/>
              </w:tabs>
              <w:jc w:val="both"/>
              <w:rPr>
                <w:rFonts w:ascii="Times New Roman" w:hAnsi="Times New Roman" w:cs="Times New Roman"/>
                <w:sz w:val="20"/>
                <w:szCs w:val="20"/>
              </w:rPr>
            </w:pPr>
            <w:r>
              <w:rPr>
                <w:rFonts w:ascii="Times New Roman" w:hAnsi="Times New Roman" w:cs="Times New Roman"/>
                <w:sz w:val="20"/>
                <w:szCs w:val="20"/>
              </w:rPr>
              <w:t>В</w:t>
            </w:r>
            <w:r w:rsidR="000C5AD9" w:rsidRPr="00AE2879">
              <w:rPr>
                <w:rFonts w:ascii="Times New Roman" w:hAnsi="Times New Roman" w:cs="Times New Roman"/>
                <w:sz w:val="20"/>
                <w:szCs w:val="20"/>
              </w:rPr>
              <w:t>зыскана упущенная выгода поставщика в виде разницы между ценой заключенного, но не исполненного по вине покупателя контракта, и расходами на его исполнение (сумма – 2,6 млн рублей).</w:t>
            </w:r>
          </w:p>
        </w:tc>
      </w:tr>
      <w:tr w:rsidR="000C5AD9" w:rsidRPr="00AE2879" w14:paraId="547372B8" w14:textId="77777777" w:rsidTr="00D251B8">
        <w:tc>
          <w:tcPr>
            <w:tcW w:w="284" w:type="pct"/>
          </w:tcPr>
          <w:p w14:paraId="48EAC750" w14:textId="09774452" w:rsidR="000C5AD9" w:rsidRPr="00AE2879" w:rsidRDefault="000C5AD9" w:rsidP="000C5AD9">
            <w:pPr>
              <w:tabs>
                <w:tab w:val="left" w:pos="1995"/>
              </w:tabs>
              <w:jc w:val="center"/>
              <w:rPr>
                <w:rFonts w:ascii="Times New Roman" w:hAnsi="Times New Roman" w:cs="Times New Roman"/>
                <w:sz w:val="20"/>
                <w:szCs w:val="20"/>
              </w:rPr>
            </w:pPr>
            <w:r>
              <w:rPr>
                <w:rFonts w:ascii="Times New Roman" w:hAnsi="Times New Roman" w:cs="Times New Roman"/>
                <w:sz w:val="20"/>
                <w:szCs w:val="20"/>
              </w:rPr>
              <w:t>3</w:t>
            </w:r>
          </w:p>
        </w:tc>
        <w:tc>
          <w:tcPr>
            <w:tcW w:w="1098" w:type="pct"/>
          </w:tcPr>
          <w:p w14:paraId="71ED2C8A" w14:textId="3FCE063F"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Постановление Арбитражного суда Московского округа от 31</w:t>
            </w:r>
            <w:r>
              <w:rPr>
                <w:rFonts w:ascii="Times New Roman" w:hAnsi="Times New Roman" w:cs="Times New Roman"/>
                <w:sz w:val="20"/>
                <w:szCs w:val="20"/>
              </w:rPr>
              <w:t>.03.</w:t>
            </w:r>
            <w:r w:rsidRPr="00AE2879">
              <w:rPr>
                <w:rFonts w:ascii="Times New Roman" w:hAnsi="Times New Roman" w:cs="Times New Roman"/>
                <w:sz w:val="20"/>
                <w:szCs w:val="20"/>
              </w:rPr>
              <w:t>2017 по делу № А40-117531/2016:</w:t>
            </w:r>
          </w:p>
        </w:tc>
        <w:tc>
          <w:tcPr>
            <w:tcW w:w="3618" w:type="pct"/>
          </w:tcPr>
          <w:p w14:paraId="32D29A3A" w14:textId="0F6D0A6C" w:rsidR="000C5AD9" w:rsidRPr="00AE2879" w:rsidRDefault="00B1040E" w:rsidP="000C5AD9">
            <w:pPr>
              <w:tabs>
                <w:tab w:val="left" w:pos="1995"/>
              </w:tabs>
              <w:jc w:val="both"/>
              <w:rPr>
                <w:rFonts w:ascii="Times New Roman" w:hAnsi="Times New Roman" w:cs="Times New Roman"/>
                <w:sz w:val="20"/>
                <w:szCs w:val="20"/>
              </w:rPr>
            </w:pPr>
            <w:r>
              <w:rPr>
                <w:rFonts w:ascii="Times New Roman" w:hAnsi="Times New Roman" w:cs="Times New Roman"/>
                <w:sz w:val="20"/>
                <w:szCs w:val="20"/>
              </w:rPr>
              <w:t>С</w:t>
            </w:r>
            <w:r w:rsidR="000C5AD9" w:rsidRPr="00AE2879">
              <w:rPr>
                <w:rFonts w:ascii="Times New Roman" w:hAnsi="Times New Roman" w:cs="Times New Roman"/>
                <w:sz w:val="20"/>
                <w:szCs w:val="20"/>
              </w:rPr>
              <w:t xml:space="preserve"> поставщика, не поставившего товар, взыскана упущенная выгода в виде разницы между суммой, по которой покупатель намеревался его продать,</w:t>
            </w:r>
            <w:r w:rsidR="00561ADE">
              <w:rPr>
                <w:rFonts w:ascii="Times New Roman" w:hAnsi="Times New Roman" w:cs="Times New Roman"/>
                <w:sz w:val="20"/>
                <w:szCs w:val="20"/>
              </w:rPr>
              <w:br/>
            </w:r>
            <w:r w:rsidR="000C5AD9" w:rsidRPr="00AE2879">
              <w:rPr>
                <w:rFonts w:ascii="Times New Roman" w:hAnsi="Times New Roman" w:cs="Times New Roman"/>
                <w:sz w:val="20"/>
                <w:szCs w:val="20"/>
              </w:rPr>
              <w:t>и стоимостью не поставленного поставщиком товара (92,4 тыс. рублей).</w:t>
            </w:r>
          </w:p>
        </w:tc>
      </w:tr>
      <w:tr w:rsidR="000C5AD9" w:rsidRPr="00AE2879" w14:paraId="63529353" w14:textId="77777777" w:rsidTr="00D251B8">
        <w:tc>
          <w:tcPr>
            <w:tcW w:w="284" w:type="pct"/>
          </w:tcPr>
          <w:p w14:paraId="6C04D9E7" w14:textId="3F84B90F" w:rsidR="000C5AD9" w:rsidRPr="00AE2879" w:rsidRDefault="000C5AD9" w:rsidP="000C5AD9">
            <w:pPr>
              <w:tabs>
                <w:tab w:val="left" w:pos="1995"/>
              </w:tabs>
              <w:jc w:val="center"/>
              <w:rPr>
                <w:rFonts w:ascii="Times New Roman" w:hAnsi="Times New Roman" w:cs="Times New Roman"/>
                <w:sz w:val="20"/>
                <w:szCs w:val="20"/>
              </w:rPr>
            </w:pPr>
            <w:r>
              <w:rPr>
                <w:rFonts w:ascii="Times New Roman" w:hAnsi="Times New Roman" w:cs="Times New Roman"/>
                <w:sz w:val="20"/>
                <w:szCs w:val="20"/>
              </w:rPr>
              <w:t>4</w:t>
            </w:r>
          </w:p>
        </w:tc>
        <w:tc>
          <w:tcPr>
            <w:tcW w:w="1098" w:type="pct"/>
          </w:tcPr>
          <w:p w14:paraId="558518A6" w14:textId="1832599E"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Решение Арбитражного суда Новосибирской области дело № А45-278/2017 от 14</w:t>
            </w:r>
            <w:r>
              <w:rPr>
                <w:rFonts w:ascii="Times New Roman" w:hAnsi="Times New Roman" w:cs="Times New Roman"/>
                <w:sz w:val="20"/>
                <w:szCs w:val="20"/>
              </w:rPr>
              <w:t>.06.</w:t>
            </w:r>
            <w:r w:rsidRPr="00AE2879">
              <w:rPr>
                <w:rFonts w:ascii="Times New Roman" w:hAnsi="Times New Roman" w:cs="Times New Roman"/>
                <w:sz w:val="20"/>
                <w:szCs w:val="20"/>
              </w:rPr>
              <w:t>2017</w:t>
            </w:r>
          </w:p>
        </w:tc>
        <w:tc>
          <w:tcPr>
            <w:tcW w:w="3618" w:type="pct"/>
          </w:tcPr>
          <w:p w14:paraId="6E0F7D9B" w14:textId="3DE48CC0"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Таким образом, заключение договора поставки № 161001 от 03.10.2016</w:t>
            </w:r>
            <w:r w:rsidR="00561ADE">
              <w:rPr>
                <w:rFonts w:ascii="Times New Roman" w:hAnsi="Times New Roman" w:cs="Times New Roman"/>
                <w:sz w:val="20"/>
                <w:szCs w:val="20"/>
              </w:rPr>
              <w:br/>
            </w:r>
            <w:r w:rsidRPr="00AE2879">
              <w:rPr>
                <w:rFonts w:ascii="Times New Roman" w:hAnsi="Times New Roman" w:cs="Times New Roman"/>
                <w:sz w:val="20"/>
                <w:szCs w:val="20"/>
              </w:rPr>
              <w:t>(и последующее его расторжение) с ООО «Логистикснаб» на поставку оборудования, которое изначально должно было быть передано Ответчиком по договору поставки № 92 от 04.10.2016, является достаточным основанием для подтверждения наличия убытков у Истца в виде упущенной выгоды. Исчисляя сумму неполученных доходов, истец исходил из того, что доля дохода от сделки с ООО «Логистикснаб» в общем планируемом доходе составила бы 80,7% (справка о выручке и расходах – л.д. 77 в т. 1); постоянные расходы в октябре 2016 года (заработная плата директора Черненко Р.В. – единственного работника – 9030 руб., обязательные налоги и взносы – 1174 руб. – НДФЛ, ПФР -1986,60 руб., ФФОМС (5,1%) – 460,53 руб., ФСС (2,9%) – 261,87 руб.; ФСС (1%) – 90,30 руб.; доля постоянных расходов на сделку с ООО «Логистикснаб» -9546,24 руб.; расходы на доставку с ООО «Логистикснаб» - 6470 руб. = 97350 руб. - 9546,24 руб. – 6470 руб. = 81333,75 руб. Таким образом, сумма в размере 81333,75 руб. является неполученными доходами Истца, которые подлежат взысканию</w:t>
            </w:r>
            <w:r w:rsidR="00561ADE">
              <w:rPr>
                <w:rFonts w:ascii="Times New Roman" w:hAnsi="Times New Roman" w:cs="Times New Roman"/>
                <w:sz w:val="20"/>
                <w:szCs w:val="20"/>
              </w:rPr>
              <w:br/>
            </w:r>
            <w:r w:rsidRPr="00AE2879">
              <w:rPr>
                <w:rFonts w:ascii="Times New Roman" w:hAnsi="Times New Roman" w:cs="Times New Roman"/>
                <w:sz w:val="20"/>
                <w:szCs w:val="20"/>
              </w:rPr>
              <w:t>с ответчика.</w:t>
            </w:r>
          </w:p>
        </w:tc>
      </w:tr>
      <w:tr w:rsidR="000C5AD9" w:rsidRPr="00AE2879" w14:paraId="504B31FD" w14:textId="77777777" w:rsidTr="00D251B8">
        <w:tc>
          <w:tcPr>
            <w:tcW w:w="284" w:type="pct"/>
          </w:tcPr>
          <w:p w14:paraId="71EAC645" w14:textId="61BC41EC" w:rsidR="000C5AD9" w:rsidRPr="00AE2879" w:rsidRDefault="000C5AD9" w:rsidP="000C5AD9">
            <w:pPr>
              <w:tabs>
                <w:tab w:val="left" w:pos="1995"/>
              </w:tabs>
              <w:jc w:val="center"/>
              <w:rPr>
                <w:rFonts w:ascii="Times New Roman" w:hAnsi="Times New Roman" w:cs="Times New Roman"/>
                <w:sz w:val="20"/>
                <w:szCs w:val="20"/>
              </w:rPr>
            </w:pPr>
            <w:r>
              <w:rPr>
                <w:rFonts w:ascii="Times New Roman" w:hAnsi="Times New Roman" w:cs="Times New Roman"/>
                <w:sz w:val="20"/>
                <w:szCs w:val="20"/>
              </w:rPr>
              <w:t>5</w:t>
            </w:r>
          </w:p>
        </w:tc>
        <w:tc>
          <w:tcPr>
            <w:tcW w:w="1098" w:type="pct"/>
          </w:tcPr>
          <w:p w14:paraId="56C52D37" w14:textId="53F14C1A"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Определение Судебной коллегии по экономическим спорам ВС РФ от 07.12.2015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305-ЭС15-4533.</w:t>
            </w:r>
            <w:r w:rsidRPr="00AE2879">
              <w:rPr>
                <w:sz w:val="20"/>
                <w:szCs w:val="20"/>
              </w:rPr>
              <w:t xml:space="preserve"> </w:t>
            </w:r>
          </w:p>
        </w:tc>
        <w:tc>
          <w:tcPr>
            <w:tcW w:w="3618" w:type="pct"/>
          </w:tcPr>
          <w:p w14:paraId="65648366" w14:textId="03F88290" w:rsidR="000C5AD9" w:rsidRPr="00AE2879" w:rsidRDefault="000C5AD9" w:rsidP="000C5AD9">
            <w:pPr>
              <w:jc w:val="both"/>
              <w:rPr>
                <w:rFonts w:ascii="Times New Roman" w:hAnsi="Times New Roman" w:cs="Times New Roman"/>
                <w:sz w:val="20"/>
                <w:szCs w:val="20"/>
              </w:rPr>
            </w:pPr>
            <w:r w:rsidRPr="00AE2879">
              <w:rPr>
                <w:rFonts w:ascii="Times New Roman" w:hAnsi="Times New Roman" w:cs="Times New Roman"/>
                <w:sz w:val="20"/>
                <w:szCs w:val="20"/>
              </w:rPr>
              <w:t>Так, истец и ответчик подписали три соглашения, по условиям которых в целях увеличения объема продаж продукта ответчик обязался выплатить истцу</w:t>
            </w:r>
            <w:r w:rsidR="00561ADE">
              <w:rPr>
                <w:rFonts w:ascii="Times New Roman" w:hAnsi="Times New Roman" w:cs="Times New Roman"/>
                <w:sz w:val="20"/>
                <w:szCs w:val="20"/>
              </w:rPr>
              <w:br/>
            </w:r>
            <w:r w:rsidRPr="00AE2879">
              <w:rPr>
                <w:rFonts w:ascii="Times New Roman" w:hAnsi="Times New Roman" w:cs="Times New Roman"/>
                <w:sz w:val="20"/>
                <w:szCs w:val="20"/>
              </w:rPr>
              <w:t>в размере 16,39%, 16,5% и 16,5% соответственно от общей суммы счетов, выставленных ответчиком истцу по контрактам за продукт.</w:t>
            </w:r>
          </w:p>
          <w:p w14:paraId="5C11D9E3" w14:textId="1F698944" w:rsidR="000C5AD9" w:rsidRPr="00AE2879" w:rsidRDefault="000C5AD9" w:rsidP="000C5AD9">
            <w:pPr>
              <w:jc w:val="both"/>
              <w:rPr>
                <w:rFonts w:ascii="Times New Roman" w:hAnsi="Times New Roman" w:cs="Times New Roman"/>
                <w:sz w:val="20"/>
                <w:szCs w:val="20"/>
              </w:rPr>
            </w:pPr>
            <w:r w:rsidRPr="00AE2879">
              <w:rPr>
                <w:rFonts w:ascii="Times New Roman" w:hAnsi="Times New Roman" w:cs="Times New Roman"/>
                <w:sz w:val="20"/>
                <w:szCs w:val="20"/>
              </w:rPr>
              <w:t>Истец, ссылаясь на то, что в связи с нарушением ответчиком обязательств по исполнению соглашения, необоснованным отказом поставить истцу продукт ему причинены существенные убытки в виде упущенной выгоды, обратился в суд</w:t>
            </w:r>
            <w:r w:rsidR="00561ADE">
              <w:rPr>
                <w:rFonts w:ascii="Times New Roman" w:hAnsi="Times New Roman" w:cs="Times New Roman"/>
                <w:sz w:val="20"/>
                <w:szCs w:val="20"/>
              </w:rPr>
              <w:br/>
            </w:r>
            <w:r w:rsidRPr="00AE2879">
              <w:rPr>
                <w:rFonts w:ascii="Times New Roman" w:hAnsi="Times New Roman" w:cs="Times New Roman"/>
                <w:sz w:val="20"/>
                <w:szCs w:val="20"/>
              </w:rPr>
              <w:t>с иском, в котором указал, что согласно соглашению в случае нарушения ответчиком его условий истец имеет право на любую компенсацию или возмещение ущерба. Размер убытков истец обосновал тем, что, если бы его право не было нарушено, он в соответствии с ранее заключенными бонусными соглашениями мог бы получить прибыль в размере не менее 16,5% от суммы заключенного ответчиками контракта, то есть 408 375 000 руб. Суд встал</w:t>
            </w:r>
            <w:r w:rsidR="00561ADE">
              <w:rPr>
                <w:rFonts w:ascii="Times New Roman" w:hAnsi="Times New Roman" w:cs="Times New Roman"/>
                <w:sz w:val="20"/>
                <w:szCs w:val="20"/>
              </w:rPr>
              <w:br/>
            </w:r>
            <w:r w:rsidRPr="00AE2879">
              <w:rPr>
                <w:rFonts w:ascii="Times New Roman" w:hAnsi="Times New Roman" w:cs="Times New Roman"/>
                <w:sz w:val="20"/>
                <w:szCs w:val="20"/>
              </w:rPr>
              <w:t xml:space="preserve">на сторону истца. </w:t>
            </w:r>
          </w:p>
          <w:p w14:paraId="33E0C0A4" w14:textId="77777777" w:rsidR="000C5AD9" w:rsidRPr="00AE2879" w:rsidRDefault="000C5AD9" w:rsidP="000C5AD9">
            <w:pPr>
              <w:jc w:val="both"/>
              <w:rPr>
                <w:rFonts w:ascii="Times New Roman" w:hAnsi="Times New Roman" w:cs="Times New Roman"/>
                <w:sz w:val="20"/>
                <w:szCs w:val="20"/>
              </w:rPr>
            </w:pPr>
            <w:r w:rsidRPr="00AE2879">
              <w:rPr>
                <w:rFonts w:ascii="Times New Roman" w:hAnsi="Times New Roman" w:cs="Times New Roman"/>
                <w:i/>
                <w:sz w:val="20"/>
                <w:szCs w:val="20"/>
              </w:rPr>
              <w:lastRenderedPageBreak/>
              <w:t>«...отказ ответчика от заключения нового договора поставки (ранее квалифицированный ФАС России как нарушение статьи 10 Закона о защите конкуренции) не позволил истцу принять участие в аукционе на поставку для государственных нужд лекарственных препаратов, тем самым причинил истцу убытки (упущенную выгоду), размер которых был определен как величина бонуса, который истец получил бы от ответчика, если бы реализовал его препарат. Упущенная выгода определена на основании сложившихся в течение нескольких лет между сторонами отношений (в результате заключения контрактов на поставку и распространения фармацевтического препарата, а также бонусных соглашений к контрактам истец получал доход в размере не менее 16,5% стоимости поставленного по контракту продукта)».</w:t>
            </w:r>
          </w:p>
        </w:tc>
      </w:tr>
      <w:tr w:rsidR="000C5AD9" w:rsidRPr="00AE2879" w14:paraId="41605452" w14:textId="77777777" w:rsidTr="000C5AD9">
        <w:tc>
          <w:tcPr>
            <w:tcW w:w="5000" w:type="pct"/>
            <w:gridSpan w:val="3"/>
          </w:tcPr>
          <w:p w14:paraId="1870FB2B" w14:textId="5F79D139" w:rsidR="000C5AD9" w:rsidRPr="00D251B8" w:rsidRDefault="000C5AD9" w:rsidP="00D251B8">
            <w:pPr>
              <w:jc w:val="center"/>
              <w:rPr>
                <w:rFonts w:ascii="Times New Roman" w:hAnsi="Times New Roman" w:cs="Times New Roman"/>
                <w:i/>
                <w:iCs/>
                <w:sz w:val="20"/>
                <w:szCs w:val="20"/>
              </w:rPr>
            </w:pPr>
            <w:r w:rsidRPr="00D251B8">
              <w:rPr>
                <w:rFonts w:ascii="Times New Roman" w:hAnsi="Times New Roman" w:cs="Times New Roman"/>
                <w:i/>
                <w:iCs/>
                <w:sz w:val="20"/>
                <w:szCs w:val="20"/>
              </w:rPr>
              <w:lastRenderedPageBreak/>
              <w:t>Договор подряда</w:t>
            </w:r>
          </w:p>
        </w:tc>
      </w:tr>
      <w:tr w:rsidR="000C5AD9" w:rsidRPr="00AE2879" w14:paraId="4F32D199" w14:textId="77777777" w:rsidTr="00D251B8">
        <w:tc>
          <w:tcPr>
            <w:tcW w:w="284" w:type="pct"/>
          </w:tcPr>
          <w:p w14:paraId="6FC98BA7" w14:textId="2EC3C08F" w:rsidR="000C5AD9" w:rsidRPr="00AE2879" w:rsidRDefault="000C5AD9"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6</w:t>
            </w:r>
          </w:p>
        </w:tc>
        <w:tc>
          <w:tcPr>
            <w:tcW w:w="1098" w:type="pct"/>
          </w:tcPr>
          <w:p w14:paraId="6C33814D" w14:textId="31F1C4D5" w:rsidR="000C5AD9" w:rsidRPr="00AE2879" w:rsidRDefault="000C5AD9" w:rsidP="00D251B8">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Постановление ФАС Поволжского округа от 27.02.2012 по делу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А65-20185/2009</w:t>
            </w:r>
          </w:p>
        </w:tc>
        <w:tc>
          <w:tcPr>
            <w:tcW w:w="3618" w:type="pct"/>
          </w:tcPr>
          <w:p w14:paraId="0EF45A24"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Подрядчик ссылается на то, что он не получил доходы, на которые рассчитывал при заключении договора, вследствие незаконных действий заказчика, выразившихся в отказе от исполнения договора в связи с прекращением работ подрядчиком и истечением срока действия договора. Решение: Требование удовлетворено в части, за вычетом из заявленных к взысканию убытков суммы НДС, поскольку подрядчик частично исполнил обусловленные договором работы, приостановление работ было вызвано несвоевременным исполнением заказчиком обязательства по предоставлению проектной документации.</w:t>
            </w:r>
          </w:p>
        </w:tc>
      </w:tr>
      <w:tr w:rsidR="000C5AD9" w:rsidRPr="00AE2879" w14:paraId="6FC49BA1" w14:textId="77777777" w:rsidTr="000C5AD9">
        <w:tc>
          <w:tcPr>
            <w:tcW w:w="284" w:type="pct"/>
          </w:tcPr>
          <w:p w14:paraId="6B9FAF19" w14:textId="606B8F1B" w:rsidR="000C5AD9" w:rsidRPr="00AE2879" w:rsidRDefault="000C5AD9"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7</w:t>
            </w:r>
          </w:p>
        </w:tc>
        <w:tc>
          <w:tcPr>
            <w:tcW w:w="1098" w:type="pct"/>
          </w:tcPr>
          <w:p w14:paraId="101CC330" w14:textId="059508B4"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Постановление Арбитражного суда Московского округа от 07.08.2019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Ф05-11164/2019 по делу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А40-213931/2018</w:t>
            </w:r>
          </w:p>
        </w:tc>
        <w:tc>
          <w:tcPr>
            <w:tcW w:w="3618" w:type="pct"/>
          </w:tcPr>
          <w:p w14:paraId="3A78BD90" w14:textId="067E65E2"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Подрядчик ссылается на то, что в связи с досрочным расторжением заказчиком договора подряда ему причинены убытки в виде реального ущерба и упущенной выгоды. Решение: Требование удовлетворено частично, поскольку заказчик расторг договор в одностороннем порядке в отсутствие нарушений со стороны подрядчика, что явилось причиной для несения подрядчиком дополнительных, незапланированных расходов на демобилизацию оборудования и персонала,</w:t>
            </w:r>
            <w:r w:rsidR="00561ADE">
              <w:rPr>
                <w:rFonts w:ascii="Times New Roman" w:hAnsi="Times New Roman" w:cs="Times New Roman"/>
                <w:sz w:val="20"/>
                <w:szCs w:val="20"/>
              </w:rPr>
              <w:br/>
            </w:r>
            <w:r w:rsidRPr="00AE2879">
              <w:rPr>
                <w:rFonts w:ascii="Times New Roman" w:hAnsi="Times New Roman" w:cs="Times New Roman"/>
                <w:sz w:val="20"/>
                <w:szCs w:val="20"/>
              </w:rPr>
              <w:t>а также привело к возникновению упущенной выгоды в виде разницы между плановой и фактической выручкой.</w:t>
            </w:r>
          </w:p>
          <w:p w14:paraId="450D0ED6"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по мнению истца, досрочным расторжением договора ему причинены убытки в виде упущенной выгоды в размере 26 608 804,58 руб. в виде разницы между плановой выручкой и фактической, с учетом себестоимости работ и материалов.</w:t>
            </w:r>
          </w:p>
          <w:p w14:paraId="20FEF332" w14:textId="366CE34F"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Кроме того, суд апелляционной инстанции, руководствуясь, в том числе, пунктами 12, 14 Постановления N 25 и пунктами 2, 5 Постановления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7, признал доказанным требование истца о взыскании упущенной выгоды в размере 26 608 804,58 руб., исходя из доказанности всей совокупности условий для ее взыскания.</w:t>
            </w:r>
            <w:r w:rsidRPr="00AE2879">
              <w:rPr>
                <w:sz w:val="20"/>
                <w:szCs w:val="20"/>
              </w:rPr>
              <w:t xml:space="preserve"> </w:t>
            </w:r>
            <w:r w:rsidRPr="00AE2879">
              <w:rPr>
                <w:rFonts w:ascii="Times New Roman" w:hAnsi="Times New Roman" w:cs="Times New Roman"/>
                <w:sz w:val="20"/>
                <w:szCs w:val="20"/>
              </w:rPr>
              <w:t xml:space="preserve">Размер упущенной выгоды был определен истцом с разумной степенью достоверности и разумности. Ответчик не представил каких-либо доказательств, которые опровергали бы заявленный истцом расчет упущенной выгоды, вызванной расторжением договора от 09.09.2015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653/15-ЯСПГ.</w:t>
            </w:r>
          </w:p>
        </w:tc>
      </w:tr>
      <w:tr w:rsidR="000C5AD9" w:rsidRPr="00AE2879" w14:paraId="58287258" w14:textId="77777777" w:rsidTr="000C5AD9">
        <w:tc>
          <w:tcPr>
            <w:tcW w:w="284" w:type="pct"/>
          </w:tcPr>
          <w:p w14:paraId="649360DA" w14:textId="195DF9EB" w:rsidR="000C5AD9" w:rsidRPr="00AE2879" w:rsidRDefault="000C5AD9"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8</w:t>
            </w:r>
          </w:p>
        </w:tc>
        <w:tc>
          <w:tcPr>
            <w:tcW w:w="1098" w:type="pct"/>
          </w:tcPr>
          <w:p w14:paraId="04F784A8" w14:textId="3BF6120B"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абз. 3 п. 3 Постановления Пленума ВС РФ от 24.03.2016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7 </w:t>
            </w:r>
            <w:r w:rsidR="00B1040E">
              <w:rPr>
                <w:rFonts w:ascii="Times New Roman" w:hAnsi="Times New Roman" w:cs="Times New Roman"/>
                <w:sz w:val="20"/>
                <w:szCs w:val="20"/>
              </w:rPr>
              <w:t>«</w:t>
            </w:r>
            <w:r w:rsidRPr="00AE2879">
              <w:rPr>
                <w:rFonts w:ascii="Times New Roman" w:hAnsi="Times New Roman" w:cs="Times New Roman"/>
                <w:sz w:val="20"/>
                <w:szCs w:val="20"/>
              </w:rPr>
              <w:t>О применении судами некоторых положений Гражданского кодекса РФ об ответственности за нарушение обязательств</w:t>
            </w:r>
            <w:r w:rsidR="00B1040E">
              <w:rPr>
                <w:rFonts w:ascii="Times New Roman" w:hAnsi="Times New Roman" w:cs="Times New Roman"/>
                <w:sz w:val="20"/>
                <w:szCs w:val="20"/>
              </w:rPr>
              <w:t>»</w:t>
            </w:r>
          </w:p>
        </w:tc>
        <w:tc>
          <w:tcPr>
            <w:tcW w:w="3618" w:type="pct"/>
          </w:tcPr>
          <w:p w14:paraId="387413CD" w14:textId="59E2E109" w:rsidR="000C5AD9" w:rsidRPr="00AE2879" w:rsidRDefault="00B1040E" w:rsidP="00D251B8">
            <w:pPr>
              <w:jc w:val="both"/>
              <w:rPr>
                <w:rFonts w:ascii="Times New Roman" w:hAnsi="Times New Roman" w:cs="Times New Roman"/>
                <w:sz w:val="20"/>
                <w:szCs w:val="20"/>
              </w:rPr>
            </w:pPr>
            <w:r>
              <w:rPr>
                <w:rFonts w:ascii="Times New Roman" w:hAnsi="Times New Roman" w:cs="Times New Roman"/>
                <w:sz w:val="20"/>
                <w:szCs w:val="20"/>
              </w:rPr>
              <w:t>«</w:t>
            </w:r>
            <w:r w:rsidR="000C5AD9" w:rsidRPr="00AE2879">
              <w:rPr>
                <w:rFonts w:ascii="Times New Roman" w:hAnsi="Times New Roman" w:cs="Times New Roman"/>
                <w:sz w:val="20"/>
                <w:szCs w:val="20"/>
              </w:rPr>
              <w:t xml:space="preserve">... если заказчик предъявил иск к подрядчику о возмещении убытков, причиненных ненадлежащим исполнением договора подряда по ремонту здания магазина, ссылаясь на то, что в результате </w:t>
            </w:r>
            <w:r w:rsidR="000C5AD9" w:rsidRPr="00AE2879">
              <w:rPr>
                <w:rFonts w:ascii="Times New Roman" w:hAnsi="Times New Roman" w:cs="Times New Roman"/>
                <w:sz w:val="20"/>
                <w:szCs w:val="20"/>
                <w:u w:val="single"/>
              </w:rPr>
              <w:t>выполнения работ с недостатками он не смог осуществлять свою обычную деятельность по розничной продаже товаров</w:t>
            </w:r>
            <w:r w:rsidR="000C5AD9" w:rsidRPr="00AE2879">
              <w:rPr>
                <w:rFonts w:ascii="Times New Roman" w:hAnsi="Times New Roman" w:cs="Times New Roman"/>
                <w:sz w:val="20"/>
                <w:szCs w:val="20"/>
              </w:rPr>
              <w:t xml:space="preserve">, то расчет упущенной выгоды может производиться </w:t>
            </w:r>
            <w:r w:rsidR="000C5AD9" w:rsidRPr="00AE2879">
              <w:rPr>
                <w:rFonts w:ascii="Times New Roman" w:hAnsi="Times New Roman" w:cs="Times New Roman"/>
                <w:b/>
                <w:sz w:val="20"/>
                <w:szCs w:val="20"/>
              </w:rPr>
              <w:t>на основе данных</w:t>
            </w:r>
            <w:r w:rsidR="00561ADE">
              <w:rPr>
                <w:rFonts w:ascii="Times New Roman" w:hAnsi="Times New Roman" w:cs="Times New Roman"/>
                <w:b/>
                <w:sz w:val="20"/>
                <w:szCs w:val="20"/>
              </w:rPr>
              <w:br/>
            </w:r>
            <w:r w:rsidR="000C5AD9" w:rsidRPr="00AE2879">
              <w:rPr>
                <w:rFonts w:ascii="Times New Roman" w:hAnsi="Times New Roman" w:cs="Times New Roman"/>
                <w:b/>
                <w:sz w:val="20"/>
                <w:szCs w:val="20"/>
              </w:rPr>
              <w:t>о прибыли</w:t>
            </w:r>
            <w:r w:rsidR="000C5AD9" w:rsidRPr="00AE2879">
              <w:rPr>
                <w:rFonts w:ascii="Times New Roman" w:hAnsi="Times New Roman" w:cs="Times New Roman"/>
                <w:sz w:val="20"/>
                <w:szCs w:val="20"/>
              </w:rPr>
              <w:t xml:space="preserve"> </w:t>
            </w:r>
            <w:r w:rsidR="000C5AD9" w:rsidRPr="00AE2879">
              <w:rPr>
                <w:rFonts w:ascii="Times New Roman" w:hAnsi="Times New Roman" w:cs="Times New Roman"/>
                <w:sz w:val="20"/>
                <w:szCs w:val="20"/>
                <w:u w:val="single"/>
              </w:rPr>
              <w:t>истца за аналогичный период времени</w:t>
            </w:r>
            <w:r w:rsidR="000C5AD9" w:rsidRPr="00AE2879">
              <w:rPr>
                <w:rFonts w:ascii="Times New Roman" w:hAnsi="Times New Roman" w:cs="Times New Roman"/>
                <w:sz w:val="20"/>
                <w:szCs w:val="20"/>
              </w:rPr>
              <w:t xml:space="preserve"> </w:t>
            </w:r>
            <w:r w:rsidR="000C5AD9" w:rsidRPr="00AE2879">
              <w:rPr>
                <w:rFonts w:ascii="Times New Roman" w:hAnsi="Times New Roman" w:cs="Times New Roman"/>
                <w:b/>
                <w:sz w:val="20"/>
                <w:szCs w:val="20"/>
              </w:rPr>
              <w:t>до нарушения</w:t>
            </w:r>
            <w:r w:rsidR="000C5AD9" w:rsidRPr="00AE2879">
              <w:rPr>
                <w:rFonts w:ascii="Times New Roman" w:hAnsi="Times New Roman" w:cs="Times New Roman"/>
                <w:sz w:val="20"/>
                <w:szCs w:val="20"/>
              </w:rPr>
              <w:t xml:space="preserve"> ответчиком обязательства </w:t>
            </w:r>
            <w:r w:rsidR="000C5AD9" w:rsidRPr="00AE2879">
              <w:rPr>
                <w:rFonts w:ascii="Times New Roman" w:hAnsi="Times New Roman" w:cs="Times New Roman"/>
                <w:b/>
                <w:sz w:val="20"/>
                <w:szCs w:val="20"/>
              </w:rPr>
              <w:t xml:space="preserve">и (или) после </w:t>
            </w:r>
            <w:r w:rsidR="000C5AD9" w:rsidRPr="00AE2879">
              <w:rPr>
                <w:rFonts w:ascii="Times New Roman" w:hAnsi="Times New Roman" w:cs="Times New Roman"/>
                <w:sz w:val="20"/>
                <w:szCs w:val="20"/>
              </w:rPr>
              <w:t>того, как это нарушение было прекращено....</w:t>
            </w:r>
            <w:r>
              <w:rPr>
                <w:rFonts w:ascii="Times New Roman" w:hAnsi="Times New Roman" w:cs="Times New Roman"/>
                <w:sz w:val="20"/>
                <w:szCs w:val="20"/>
              </w:rPr>
              <w:t>»</w:t>
            </w:r>
          </w:p>
        </w:tc>
      </w:tr>
      <w:tr w:rsidR="000C5AD9" w:rsidRPr="00AE2879" w14:paraId="098F881B" w14:textId="77777777" w:rsidTr="000C5AD9">
        <w:tc>
          <w:tcPr>
            <w:tcW w:w="5000" w:type="pct"/>
            <w:gridSpan w:val="3"/>
          </w:tcPr>
          <w:p w14:paraId="2267F786" w14:textId="4BA8AD72" w:rsidR="000C5AD9" w:rsidRPr="00D251B8" w:rsidRDefault="000C5AD9" w:rsidP="00D251B8">
            <w:pPr>
              <w:jc w:val="center"/>
              <w:rPr>
                <w:rFonts w:ascii="Times New Roman" w:hAnsi="Times New Roman" w:cs="Times New Roman"/>
                <w:i/>
                <w:iCs/>
                <w:sz w:val="20"/>
                <w:szCs w:val="20"/>
              </w:rPr>
            </w:pPr>
            <w:r w:rsidRPr="00D251B8">
              <w:rPr>
                <w:rFonts w:ascii="Times New Roman" w:hAnsi="Times New Roman" w:cs="Times New Roman"/>
                <w:i/>
                <w:iCs/>
                <w:sz w:val="20"/>
                <w:szCs w:val="20"/>
              </w:rPr>
              <w:t>Договор аренды</w:t>
            </w:r>
          </w:p>
        </w:tc>
      </w:tr>
      <w:tr w:rsidR="000C5AD9" w:rsidRPr="00AE2879" w14:paraId="4BC04BC5" w14:textId="77777777" w:rsidTr="00D251B8">
        <w:tc>
          <w:tcPr>
            <w:tcW w:w="284" w:type="pct"/>
          </w:tcPr>
          <w:p w14:paraId="22B76FC4" w14:textId="44941DEE" w:rsidR="000C5AD9" w:rsidRPr="00AE2879" w:rsidRDefault="000C5AD9"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9</w:t>
            </w:r>
          </w:p>
        </w:tc>
        <w:tc>
          <w:tcPr>
            <w:tcW w:w="1098" w:type="pct"/>
          </w:tcPr>
          <w:p w14:paraId="724764DA" w14:textId="7CD1B66D"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Определение Судебной коллегии по экономическим спорам Верховного Суда РФ от 20.12.2018 по делу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305-ЭС18-14652, А40-135360/2017</w:t>
            </w:r>
          </w:p>
        </w:tc>
        <w:tc>
          <w:tcPr>
            <w:tcW w:w="3618" w:type="pct"/>
          </w:tcPr>
          <w:p w14:paraId="37F4F74E" w14:textId="02B4CAF1"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 вследствие недобросовестного приобретения </w:t>
            </w:r>
            <w:r w:rsidR="00B1040E" w:rsidRPr="00AE2879">
              <w:rPr>
                <w:rFonts w:ascii="Times New Roman" w:hAnsi="Times New Roman" w:cs="Times New Roman"/>
                <w:sz w:val="20"/>
                <w:szCs w:val="20"/>
              </w:rPr>
              <w:t>Департаментом городского</w:t>
            </w:r>
            <w:r w:rsidRPr="00AE2879">
              <w:rPr>
                <w:rFonts w:ascii="Times New Roman" w:hAnsi="Times New Roman" w:cs="Times New Roman"/>
                <w:sz w:val="20"/>
                <w:szCs w:val="20"/>
              </w:rPr>
              <w:t xml:space="preserve"> имущества г. Москвы недвижимого имущества, арендодатель и арендатор были выселены из занимаемых ими помещений и временно утратили фактическое владение и пользование, арендодатель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осуществление правомочий собственника, что явилось следствием невозможности извлечения им доходов</w:t>
            </w:r>
            <w:r w:rsidR="00561ADE">
              <w:rPr>
                <w:rFonts w:ascii="Times New Roman" w:hAnsi="Times New Roman" w:cs="Times New Roman"/>
                <w:sz w:val="20"/>
                <w:szCs w:val="20"/>
              </w:rPr>
              <w:br/>
            </w:r>
            <w:r w:rsidRPr="00AE2879">
              <w:rPr>
                <w:rFonts w:ascii="Times New Roman" w:hAnsi="Times New Roman" w:cs="Times New Roman"/>
                <w:sz w:val="20"/>
                <w:szCs w:val="20"/>
              </w:rPr>
              <w:t>из своего имущества. Размер упущенной выгоды определялся исходя</w:t>
            </w:r>
            <w:r w:rsidR="00561ADE">
              <w:rPr>
                <w:rFonts w:ascii="Times New Roman" w:hAnsi="Times New Roman" w:cs="Times New Roman"/>
                <w:sz w:val="20"/>
                <w:szCs w:val="20"/>
              </w:rPr>
              <w:br/>
            </w:r>
            <w:r w:rsidRPr="00AE2879">
              <w:rPr>
                <w:rFonts w:ascii="Times New Roman" w:hAnsi="Times New Roman" w:cs="Times New Roman"/>
                <w:sz w:val="20"/>
                <w:szCs w:val="20"/>
              </w:rPr>
              <w:t xml:space="preserve">из неполученной ежемесячной арендной платы от арендатора = неполученный доход за период (когда в здании находился ДГИ г. Москвы) + фактически понесенные расходы за данный </w:t>
            </w:r>
            <w:r w:rsidR="00B1040E" w:rsidRPr="00AE2879">
              <w:rPr>
                <w:rFonts w:ascii="Times New Roman" w:hAnsi="Times New Roman" w:cs="Times New Roman"/>
                <w:sz w:val="20"/>
                <w:szCs w:val="20"/>
              </w:rPr>
              <w:t xml:space="preserve">период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расходы, которые неслись бы </w:t>
            </w:r>
            <w:r w:rsidRPr="00AE2879">
              <w:rPr>
                <w:rFonts w:ascii="Times New Roman" w:hAnsi="Times New Roman" w:cs="Times New Roman"/>
                <w:sz w:val="20"/>
                <w:szCs w:val="20"/>
              </w:rPr>
              <w:lastRenderedPageBreak/>
              <w:t>арендодателем при нормальном стечении обстоятельств в отсутствие нарушения его прав со стороны ответчика.</w:t>
            </w:r>
          </w:p>
        </w:tc>
      </w:tr>
      <w:tr w:rsidR="000C5AD9" w:rsidRPr="00AE2879" w14:paraId="0F8BEBE9" w14:textId="77777777" w:rsidTr="000C5AD9">
        <w:tc>
          <w:tcPr>
            <w:tcW w:w="284" w:type="pct"/>
          </w:tcPr>
          <w:p w14:paraId="2B2795A4" w14:textId="26F2B1B5" w:rsidR="000C5AD9" w:rsidRPr="00AE2879" w:rsidRDefault="000C5AD9" w:rsidP="000C5AD9">
            <w:pPr>
              <w:tabs>
                <w:tab w:val="left" w:pos="1995"/>
              </w:tabs>
              <w:rPr>
                <w:rFonts w:ascii="Times New Roman" w:hAnsi="Times New Roman" w:cs="Times New Roman"/>
                <w:sz w:val="20"/>
                <w:szCs w:val="20"/>
              </w:rPr>
            </w:pPr>
            <w:r>
              <w:rPr>
                <w:rFonts w:ascii="Times New Roman" w:hAnsi="Times New Roman" w:cs="Times New Roman"/>
                <w:sz w:val="20"/>
                <w:szCs w:val="20"/>
              </w:rPr>
              <w:lastRenderedPageBreak/>
              <w:t>10</w:t>
            </w:r>
          </w:p>
        </w:tc>
        <w:tc>
          <w:tcPr>
            <w:tcW w:w="1098" w:type="pct"/>
          </w:tcPr>
          <w:p w14:paraId="28A47C96" w14:textId="73024D4C"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Определение Верховного Суда РФ от 28.10.2019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303-ЭС19-18189 по делу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А59-731/2017</w:t>
            </w:r>
          </w:p>
        </w:tc>
        <w:tc>
          <w:tcPr>
            <w:tcW w:w="3618" w:type="pct"/>
          </w:tcPr>
          <w:p w14:paraId="494C4F52" w14:textId="497674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вследствие нарушения порядка досрочного расторжения договора аренды (установлено в рамках иного дела преюдициальные обстоятельства) арендатор был лишен возможности использовать арендованное имущество ввиду его передачи арендодателем другому лицу, возмещены убытки в виде упущенной выгоды (неполученного дохода арендатора от сдачи спорного имущества</w:t>
            </w:r>
            <w:r w:rsidR="00561ADE">
              <w:rPr>
                <w:rFonts w:ascii="Times New Roman" w:hAnsi="Times New Roman" w:cs="Times New Roman"/>
                <w:sz w:val="20"/>
                <w:szCs w:val="20"/>
              </w:rPr>
              <w:br/>
            </w:r>
            <w:r w:rsidRPr="00AE2879">
              <w:rPr>
                <w:rFonts w:ascii="Times New Roman" w:hAnsi="Times New Roman" w:cs="Times New Roman"/>
                <w:sz w:val="20"/>
                <w:szCs w:val="20"/>
              </w:rPr>
              <w:t>в субаренду).</w:t>
            </w:r>
          </w:p>
        </w:tc>
      </w:tr>
      <w:tr w:rsidR="000C5AD9" w:rsidRPr="00AE2879" w14:paraId="07501D90" w14:textId="77777777" w:rsidTr="000C5AD9">
        <w:tc>
          <w:tcPr>
            <w:tcW w:w="284" w:type="pct"/>
          </w:tcPr>
          <w:p w14:paraId="05E60B6F" w14:textId="353E24E5" w:rsidR="000C5AD9" w:rsidRPr="00AE2879" w:rsidRDefault="000C5AD9" w:rsidP="000C5AD9">
            <w:pPr>
              <w:tabs>
                <w:tab w:val="left" w:pos="1995"/>
              </w:tabs>
              <w:rPr>
                <w:rFonts w:ascii="Times New Roman" w:hAnsi="Times New Roman" w:cs="Times New Roman"/>
                <w:sz w:val="20"/>
                <w:szCs w:val="20"/>
              </w:rPr>
            </w:pPr>
            <w:r>
              <w:rPr>
                <w:rFonts w:ascii="Times New Roman" w:hAnsi="Times New Roman" w:cs="Times New Roman"/>
                <w:sz w:val="20"/>
                <w:szCs w:val="20"/>
              </w:rPr>
              <w:t>11</w:t>
            </w:r>
          </w:p>
        </w:tc>
        <w:tc>
          <w:tcPr>
            <w:tcW w:w="1098" w:type="pct"/>
          </w:tcPr>
          <w:p w14:paraId="6551673B" w14:textId="7A73D047"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Определение Верховного Суда РФ от 14.10.2020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306-ЭС20-14706 по делу </w:t>
            </w:r>
            <w:r w:rsidR="00B1040E">
              <w:rPr>
                <w:rFonts w:ascii="Times New Roman" w:hAnsi="Times New Roman" w:cs="Times New Roman"/>
                <w:sz w:val="20"/>
                <w:szCs w:val="20"/>
              </w:rPr>
              <w:t>№</w:t>
            </w:r>
            <w:r w:rsidRPr="00AE2879">
              <w:rPr>
                <w:rFonts w:ascii="Times New Roman" w:hAnsi="Times New Roman" w:cs="Times New Roman"/>
                <w:sz w:val="20"/>
                <w:szCs w:val="20"/>
              </w:rPr>
              <w:t xml:space="preserve"> А57-547/2018</w:t>
            </w:r>
          </w:p>
        </w:tc>
        <w:tc>
          <w:tcPr>
            <w:tcW w:w="3618" w:type="pct"/>
          </w:tcPr>
          <w:p w14:paraId="7EF22E54" w14:textId="4AA78D50"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Арендодатель препятствовал в использовании арендуемого помещения</w:t>
            </w:r>
            <w:r w:rsidR="00561ADE">
              <w:rPr>
                <w:rFonts w:ascii="Times New Roman" w:hAnsi="Times New Roman" w:cs="Times New Roman"/>
                <w:sz w:val="20"/>
                <w:szCs w:val="20"/>
              </w:rPr>
              <w:br/>
            </w:r>
            <w:r w:rsidRPr="00AE2879">
              <w:rPr>
                <w:rFonts w:ascii="Times New Roman" w:hAnsi="Times New Roman" w:cs="Times New Roman"/>
                <w:sz w:val="20"/>
                <w:szCs w:val="20"/>
              </w:rPr>
              <w:t xml:space="preserve">и удерживал на своей территории холодильное оборудование, </w:t>
            </w:r>
            <w:r w:rsidR="00B1040E" w:rsidRPr="00AE2879">
              <w:rPr>
                <w:rFonts w:ascii="Times New Roman" w:hAnsi="Times New Roman" w:cs="Times New Roman"/>
                <w:sz w:val="20"/>
                <w:szCs w:val="20"/>
              </w:rPr>
              <w:t>принадлежащее арендатору</w:t>
            </w:r>
            <w:r w:rsidRPr="00AE2879">
              <w:rPr>
                <w:rFonts w:ascii="Times New Roman" w:hAnsi="Times New Roman" w:cs="Times New Roman"/>
                <w:sz w:val="20"/>
                <w:szCs w:val="20"/>
              </w:rPr>
              <w:t>. Арендатор подтвердил наличие длительных правоотношений</w:t>
            </w:r>
            <w:r w:rsidR="00561ADE">
              <w:rPr>
                <w:rFonts w:ascii="Times New Roman" w:hAnsi="Times New Roman" w:cs="Times New Roman"/>
                <w:sz w:val="20"/>
                <w:szCs w:val="20"/>
              </w:rPr>
              <w:br/>
            </w:r>
            <w:r w:rsidRPr="00AE2879">
              <w:rPr>
                <w:rFonts w:ascii="Times New Roman" w:hAnsi="Times New Roman" w:cs="Times New Roman"/>
                <w:sz w:val="20"/>
                <w:szCs w:val="20"/>
              </w:rPr>
              <w:t>и предоставил пояснения о выполнении на протяжении нескольких лет своих обязательств по договорам поставки, заключенным с данным третьим лицом.</w:t>
            </w:r>
          </w:p>
          <w:p w14:paraId="2BE83BF0"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Расчет упущенной выгоды (убытков), возникших в результате неисполнения обязательств Арендатора перед третьим лицом по договору поставки товара = сумма от реализации продукции - понесенные затраты.</w:t>
            </w:r>
          </w:p>
        </w:tc>
      </w:tr>
      <w:tr w:rsidR="000C5AD9" w:rsidRPr="00AE2879" w14:paraId="45AE2686" w14:textId="77777777" w:rsidTr="000C5AD9">
        <w:tc>
          <w:tcPr>
            <w:tcW w:w="284" w:type="pct"/>
          </w:tcPr>
          <w:p w14:paraId="278AD9B5" w14:textId="056CAD88" w:rsidR="000C5AD9" w:rsidRPr="00AE2879" w:rsidRDefault="000C5AD9" w:rsidP="000C5AD9">
            <w:pPr>
              <w:tabs>
                <w:tab w:val="left" w:pos="1995"/>
              </w:tabs>
              <w:rPr>
                <w:rFonts w:ascii="Times New Roman" w:hAnsi="Times New Roman" w:cs="Times New Roman"/>
                <w:sz w:val="20"/>
                <w:szCs w:val="20"/>
              </w:rPr>
            </w:pPr>
            <w:r>
              <w:rPr>
                <w:rFonts w:ascii="Times New Roman" w:hAnsi="Times New Roman" w:cs="Times New Roman"/>
                <w:sz w:val="20"/>
                <w:szCs w:val="20"/>
              </w:rPr>
              <w:t>12</w:t>
            </w:r>
          </w:p>
        </w:tc>
        <w:tc>
          <w:tcPr>
            <w:tcW w:w="1098" w:type="pct"/>
          </w:tcPr>
          <w:p w14:paraId="14CEB7AB" w14:textId="4247CD98"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Определение Судебной коллегии по экономическим спорам ВС РФ от 29.01.2015 </w:t>
            </w:r>
            <w:r w:rsidR="003E6B60">
              <w:rPr>
                <w:rFonts w:ascii="Times New Roman" w:hAnsi="Times New Roman" w:cs="Times New Roman"/>
                <w:sz w:val="20"/>
                <w:szCs w:val="20"/>
              </w:rPr>
              <w:t>№</w:t>
            </w:r>
            <w:r w:rsidRPr="00AE2879">
              <w:rPr>
                <w:rFonts w:ascii="Times New Roman" w:hAnsi="Times New Roman" w:cs="Times New Roman"/>
                <w:sz w:val="20"/>
                <w:szCs w:val="20"/>
              </w:rPr>
              <w:t xml:space="preserve"> 302-ЭС14-735</w:t>
            </w:r>
          </w:p>
        </w:tc>
        <w:tc>
          <w:tcPr>
            <w:tcW w:w="3618" w:type="pct"/>
          </w:tcPr>
          <w:p w14:paraId="5968D677"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Противоправное поведение ответчика привело к невозможности использования истцами материальных активов (торговых помещений) для извлечения прибыли, в том числе путем сдачи их в аренду (субаренду). &lt;...&gt;</w:t>
            </w:r>
          </w:p>
          <w:p w14:paraId="25F867AD"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Вывод судов о том, что такие убытки должны компенсироваться за счет арендной платы при отсутствии встречного предоставления со стороны арендодателя, противоречит нормам закона и принципам гражданского права.</w:t>
            </w:r>
          </w:p>
        </w:tc>
      </w:tr>
      <w:tr w:rsidR="000C5AD9" w:rsidRPr="00AE2879" w14:paraId="2DBC3B81" w14:textId="77777777" w:rsidTr="000C5AD9">
        <w:tc>
          <w:tcPr>
            <w:tcW w:w="284" w:type="pct"/>
          </w:tcPr>
          <w:p w14:paraId="4508B1E1" w14:textId="6FD04D6D" w:rsidR="000C5AD9" w:rsidRPr="00AE2879" w:rsidRDefault="000C5AD9" w:rsidP="000C5AD9">
            <w:pPr>
              <w:tabs>
                <w:tab w:val="left" w:pos="1995"/>
              </w:tabs>
              <w:rPr>
                <w:rFonts w:ascii="Times New Roman" w:hAnsi="Times New Roman" w:cs="Times New Roman"/>
                <w:sz w:val="20"/>
                <w:szCs w:val="20"/>
              </w:rPr>
            </w:pPr>
            <w:r>
              <w:rPr>
                <w:rFonts w:ascii="Times New Roman" w:hAnsi="Times New Roman" w:cs="Times New Roman"/>
                <w:sz w:val="20"/>
                <w:szCs w:val="20"/>
              </w:rPr>
              <w:t>13</w:t>
            </w:r>
          </w:p>
        </w:tc>
        <w:tc>
          <w:tcPr>
            <w:tcW w:w="1098" w:type="pct"/>
          </w:tcPr>
          <w:p w14:paraId="120B05D4" w14:textId="3DEAC24A"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Определение Судебной коллегии по экономическим спорам Верховного Суда РФ от 20.12.2018 по делу </w:t>
            </w:r>
            <w:r w:rsidR="003E6B60">
              <w:rPr>
                <w:rFonts w:ascii="Times New Roman" w:hAnsi="Times New Roman" w:cs="Times New Roman"/>
                <w:sz w:val="20"/>
                <w:szCs w:val="20"/>
              </w:rPr>
              <w:t>№</w:t>
            </w:r>
            <w:r w:rsidRPr="00AE2879">
              <w:rPr>
                <w:rFonts w:ascii="Times New Roman" w:hAnsi="Times New Roman" w:cs="Times New Roman"/>
                <w:sz w:val="20"/>
                <w:szCs w:val="20"/>
              </w:rPr>
              <w:t xml:space="preserve"> 305-ЭС18-14652, А40-135360/2017</w:t>
            </w:r>
          </w:p>
        </w:tc>
        <w:tc>
          <w:tcPr>
            <w:tcW w:w="3618" w:type="pct"/>
          </w:tcPr>
          <w:p w14:paraId="4BEB557B" w14:textId="5CAB8A84"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Решением суда было прекращено право собственности истца на нежилые помещения. Истец и его арендатор были выселены из помещений.</w:t>
            </w:r>
            <w:r w:rsidR="00561ADE">
              <w:rPr>
                <w:rFonts w:ascii="Times New Roman" w:hAnsi="Times New Roman" w:cs="Times New Roman"/>
                <w:sz w:val="20"/>
                <w:szCs w:val="20"/>
              </w:rPr>
              <w:br/>
            </w:r>
            <w:r w:rsidRPr="00AE2879">
              <w:rPr>
                <w:rFonts w:ascii="Times New Roman" w:hAnsi="Times New Roman" w:cs="Times New Roman"/>
                <w:sz w:val="20"/>
                <w:szCs w:val="20"/>
              </w:rPr>
              <w:t>В последующем решением суда признано право собственности истца на нежилые помещения. Истец ссылается на то, что в результате завладения помещением ответчиком истцу был причинен ущерб.</w:t>
            </w:r>
          </w:p>
          <w:p w14:paraId="1E3B23C1" w14:textId="17D084F8"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Размер упущенной выгоды определяется исходя из неполученной ежемесячной арендной платы от арендатора истца ООО </w:t>
            </w:r>
            <w:r w:rsidR="003E6B60">
              <w:rPr>
                <w:rFonts w:ascii="Times New Roman" w:hAnsi="Times New Roman" w:cs="Times New Roman"/>
                <w:sz w:val="20"/>
                <w:szCs w:val="20"/>
              </w:rPr>
              <w:t>«</w:t>
            </w:r>
            <w:r w:rsidRPr="00AE2879">
              <w:rPr>
                <w:rFonts w:ascii="Times New Roman" w:hAnsi="Times New Roman" w:cs="Times New Roman"/>
                <w:sz w:val="20"/>
                <w:szCs w:val="20"/>
              </w:rPr>
              <w:t>Клиника Современных Медицинских Технологий</w:t>
            </w:r>
            <w:r w:rsidR="003E6B60">
              <w:rPr>
                <w:rFonts w:ascii="Times New Roman" w:hAnsi="Times New Roman" w:cs="Times New Roman"/>
                <w:sz w:val="20"/>
                <w:szCs w:val="20"/>
              </w:rPr>
              <w:t>»</w:t>
            </w:r>
            <w:r w:rsidRPr="00AE2879">
              <w:rPr>
                <w:rFonts w:ascii="Times New Roman" w:hAnsi="Times New Roman" w:cs="Times New Roman"/>
                <w:sz w:val="20"/>
                <w:szCs w:val="20"/>
              </w:rPr>
              <w:t xml:space="preserve"> и рассчитывается исходя из следующего размер упущенной выгоды за период с 01.01.2015 г. по 30.04.2015 г. = неполученный доход за период</w:t>
            </w:r>
            <w:r w:rsidR="00561ADE">
              <w:rPr>
                <w:rFonts w:ascii="Times New Roman" w:hAnsi="Times New Roman" w:cs="Times New Roman"/>
                <w:sz w:val="20"/>
                <w:szCs w:val="20"/>
              </w:rPr>
              <w:br/>
            </w:r>
            <w:r w:rsidRPr="00AE2879">
              <w:rPr>
                <w:rFonts w:ascii="Times New Roman" w:hAnsi="Times New Roman" w:cs="Times New Roman"/>
                <w:sz w:val="20"/>
                <w:szCs w:val="20"/>
              </w:rPr>
              <w:t xml:space="preserve">с 01.01.2015 г. по 30.04.2015 г. в размере 10 400 000 (десять миллионов четыреста тысяч) рублей 00 копеек (Приложение </w:t>
            </w:r>
            <w:r w:rsidR="003E6B60">
              <w:rPr>
                <w:rFonts w:ascii="Times New Roman" w:hAnsi="Times New Roman" w:cs="Times New Roman"/>
                <w:sz w:val="20"/>
                <w:szCs w:val="20"/>
              </w:rPr>
              <w:t>№</w:t>
            </w:r>
            <w:r w:rsidRPr="00AE2879">
              <w:rPr>
                <w:rFonts w:ascii="Times New Roman" w:hAnsi="Times New Roman" w:cs="Times New Roman"/>
                <w:sz w:val="20"/>
                <w:szCs w:val="20"/>
              </w:rPr>
              <w:t xml:space="preserve"> 1 к претензии) + фактически понесенные расходы за период с 01.01.2015 г. по 30.04.2015 г. когда в здании находился ДГИ г. Москвы - расходы, которые неслись бы истцом при нормальном стечении обстоятельств в отсутствие нарушения его прав со стороны ответчика.</w:t>
            </w:r>
          </w:p>
          <w:p w14:paraId="5DD7754F" w14:textId="2EB8EF2C"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Таким образом, упущенная выгода истца составила за период с 01.01.2015 г.</w:t>
            </w:r>
            <w:r w:rsidR="00561ADE">
              <w:rPr>
                <w:rFonts w:ascii="Times New Roman" w:hAnsi="Times New Roman" w:cs="Times New Roman"/>
                <w:sz w:val="20"/>
                <w:szCs w:val="20"/>
              </w:rPr>
              <w:br/>
            </w:r>
            <w:r w:rsidRPr="00AE2879">
              <w:rPr>
                <w:rFonts w:ascii="Times New Roman" w:hAnsi="Times New Roman" w:cs="Times New Roman"/>
                <w:sz w:val="20"/>
                <w:szCs w:val="20"/>
              </w:rPr>
              <w:t>по 30.04.2015 г. в размере 10 049 452 руб. 90 коп.</w:t>
            </w:r>
          </w:p>
        </w:tc>
      </w:tr>
      <w:tr w:rsidR="000C5AD9" w:rsidRPr="00AE2879" w14:paraId="06B72A71" w14:textId="77777777" w:rsidTr="000C5AD9">
        <w:tc>
          <w:tcPr>
            <w:tcW w:w="284" w:type="pct"/>
          </w:tcPr>
          <w:p w14:paraId="29439B9B" w14:textId="550229CA" w:rsidR="000C5AD9" w:rsidRPr="00AE2879" w:rsidRDefault="000C5AD9" w:rsidP="000C5AD9">
            <w:pPr>
              <w:tabs>
                <w:tab w:val="left" w:pos="1995"/>
              </w:tabs>
              <w:rPr>
                <w:rFonts w:ascii="Times New Roman" w:hAnsi="Times New Roman" w:cs="Times New Roman"/>
                <w:sz w:val="20"/>
                <w:szCs w:val="20"/>
              </w:rPr>
            </w:pPr>
            <w:r>
              <w:rPr>
                <w:rFonts w:ascii="Times New Roman" w:hAnsi="Times New Roman" w:cs="Times New Roman"/>
                <w:sz w:val="20"/>
                <w:szCs w:val="20"/>
              </w:rPr>
              <w:t>14</w:t>
            </w:r>
          </w:p>
        </w:tc>
        <w:tc>
          <w:tcPr>
            <w:tcW w:w="1098" w:type="pct"/>
          </w:tcPr>
          <w:p w14:paraId="21B557B0" w14:textId="1721FC50"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Постановление Арбитражного суда Уральского округа от 18.01.2019 </w:t>
            </w:r>
            <w:r w:rsidR="003E6B60">
              <w:rPr>
                <w:rFonts w:ascii="Times New Roman" w:hAnsi="Times New Roman" w:cs="Times New Roman"/>
                <w:sz w:val="20"/>
                <w:szCs w:val="20"/>
              </w:rPr>
              <w:t>№</w:t>
            </w:r>
            <w:r w:rsidRPr="00AE2879">
              <w:rPr>
                <w:rFonts w:ascii="Times New Roman" w:hAnsi="Times New Roman" w:cs="Times New Roman"/>
                <w:sz w:val="20"/>
                <w:szCs w:val="20"/>
              </w:rPr>
              <w:t xml:space="preserve"> Ф09-8331/18 по делу </w:t>
            </w:r>
            <w:r w:rsidR="003E6B60">
              <w:rPr>
                <w:rFonts w:ascii="Times New Roman" w:hAnsi="Times New Roman" w:cs="Times New Roman"/>
                <w:sz w:val="20"/>
                <w:szCs w:val="20"/>
              </w:rPr>
              <w:t>№</w:t>
            </w:r>
            <w:r w:rsidRPr="00AE2879">
              <w:rPr>
                <w:rFonts w:ascii="Times New Roman" w:hAnsi="Times New Roman" w:cs="Times New Roman"/>
                <w:sz w:val="20"/>
                <w:szCs w:val="20"/>
              </w:rPr>
              <w:t xml:space="preserve"> А60-65000/2017</w:t>
            </w:r>
          </w:p>
        </w:tc>
        <w:tc>
          <w:tcPr>
            <w:tcW w:w="3618" w:type="pct"/>
          </w:tcPr>
          <w:p w14:paraId="44F1AE43" w14:textId="391D7494"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Упущенной выгодой истец считает разницу между суммой арендной платы, которую истец мог бы получать при сдаче помещения в аренду обществу </w:t>
            </w:r>
            <w:r w:rsidR="003E6B60">
              <w:rPr>
                <w:rFonts w:ascii="Times New Roman" w:hAnsi="Times New Roman" w:cs="Times New Roman"/>
                <w:sz w:val="20"/>
                <w:szCs w:val="20"/>
              </w:rPr>
              <w:t>«</w:t>
            </w:r>
            <w:r w:rsidRPr="00AE2879">
              <w:rPr>
                <w:rFonts w:ascii="Times New Roman" w:hAnsi="Times New Roman" w:cs="Times New Roman"/>
                <w:sz w:val="20"/>
                <w:szCs w:val="20"/>
              </w:rPr>
              <w:t>Тандер</w:t>
            </w:r>
            <w:r w:rsidR="003E6B60">
              <w:rPr>
                <w:rFonts w:ascii="Times New Roman" w:hAnsi="Times New Roman" w:cs="Times New Roman"/>
                <w:sz w:val="20"/>
                <w:szCs w:val="20"/>
              </w:rPr>
              <w:t>»</w:t>
            </w:r>
            <w:r w:rsidRPr="00AE2879">
              <w:rPr>
                <w:rFonts w:ascii="Times New Roman" w:hAnsi="Times New Roman" w:cs="Times New Roman"/>
                <w:sz w:val="20"/>
                <w:szCs w:val="20"/>
              </w:rPr>
              <w:t>, и согласованной сторонами арендной платой, которую ответчик обязан уплатить за пользование помещениями до их освобождения.</w:t>
            </w:r>
          </w:p>
        </w:tc>
      </w:tr>
      <w:tr w:rsidR="000C5AD9" w:rsidRPr="00AE2879" w14:paraId="7D53197D" w14:textId="77777777" w:rsidTr="000C5AD9">
        <w:tc>
          <w:tcPr>
            <w:tcW w:w="284" w:type="pct"/>
          </w:tcPr>
          <w:p w14:paraId="3BE3EC52" w14:textId="4F00287D" w:rsidR="000C5AD9" w:rsidRPr="00AE2879" w:rsidRDefault="000C5AD9" w:rsidP="000C5AD9">
            <w:pPr>
              <w:tabs>
                <w:tab w:val="left" w:pos="1995"/>
              </w:tabs>
              <w:rPr>
                <w:rFonts w:ascii="Times New Roman" w:hAnsi="Times New Roman" w:cs="Times New Roman"/>
                <w:sz w:val="20"/>
                <w:szCs w:val="20"/>
              </w:rPr>
            </w:pPr>
            <w:r>
              <w:rPr>
                <w:rFonts w:ascii="Times New Roman" w:hAnsi="Times New Roman" w:cs="Times New Roman"/>
                <w:sz w:val="20"/>
                <w:szCs w:val="20"/>
              </w:rPr>
              <w:t>15</w:t>
            </w:r>
          </w:p>
        </w:tc>
        <w:tc>
          <w:tcPr>
            <w:tcW w:w="1098" w:type="pct"/>
          </w:tcPr>
          <w:p w14:paraId="126FBF54" w14:textId="66970D26"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Определение Верховного Суда РФ от 24.12.2018 </w:t>
            </w:r>
            <w:r w:rsidR="003E6B60">
              <w:rPr>
                <w:rFonts w:ascii="Times New Roman" w:hAnsi="Times New Roman" w:cs="Times New Roman"/>
                <w:sz w:val="20"/>
                <w:szCs w:val="20"/>
              </w:rPr>
              <w:t>№</w:t>
            </w:r>
            <w:r w:rsidRPr="00AE2879">
              <w:rPr>
                <w:rFonts w:ascii="Times New Roman" w:hAnsi="Times New Roman" w:cs="Times New Roman"/>
                <w:sz w:val="20"/>
                <w:szCs w:val="20"/>
              </w:rPr>
              <w:t xml:space="preserve"> 309-ЭС18-20877 по делу </w:t>
            </w:r>
            <w:r w:rsidR="003E6B60">
              <w:rPr>
                <w:rFonts w:ascii="Times New Roman" w:hAnsi="Times New Roman" w:cs="Times New Roman"/>
                <w:sz w:val="20"/>
                <w:szCs w:val="20"/>
              </w:rPr>
              <w:t>№</w:t>
            </w:r>
            <w:r w:rsidRPr="00AE2879">
              <w:rPr>
                <w:rFonts w:ascii="Times New Roman" w:hAnsi="Times New Roman" w:cs="Times New Roman"/>
                <w:sz w:val="20"/>
                <w:szCs w:val="20"/>
              </w:rPr>
              <w:t xml:space="preserve"> А07-26772/2017</w:t>
            </w:r>
          </w:p>
        </w:tc>
        <w:tc>
          <w:tcPr>
            <w:tcW w:w="3618" w:type="pct"/>
          </w:tcPr>
          <w:p w14:paraId="640BB049" w14:textId="1FFBBEC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Признавая законными требования комитета о взыскании с общества </w:t>
            </w:r>
            <w:r w:rsidR="003E6B60">
              <w:rPr>
                <w:rFonts w:ascii="Times New Roman" w:hAnsi="Times New Roman" w:cs="Times New Roman"/>
                <w:sz w:val="20"/>
                <w:szCs w:val="20"/>
              </w:rPr>
              <w:t>«</w:t>
            </w:r>
            <w:r w:rsidRPr="00AE2879">
              <w:rPr>
                <w:rFonts w:ascii="Times New Roman" w:hAnsi="Times New Roman" w:cs="Times New Roman"/>
                <w:sz w:val="20"/>
                <w:szCs w:val="20"/>
              </w:rPr>
              <w:t>Меридиан</w:t>
            </w:r>
            <w:r w:rsidR="003E6B60">
              <w:rPr>
                <w:rFonts w:ascii="Times New Roman" w:hAnsi="Times New Roman" w:cs="Times New Roman"/>
                <w:sz w:val="20"/>
                <w:szCs w:val="20"/>
              </w:rPr>
              <w:t>»</w:t>
            </w:r>
            <w:r w:rsidRPr="00AE2879">
              <w:rPr>
                <w:rFonts w:ascii="Times New Roman" w:hAnsi="Times New Roman" w:cs="Times New Roman"/>
                <w:sz w:val="20"/>
                <w:szCs w:val="20"/>
              </w:rPr>
              <w:t xml:space="preserve"> упущенной выгоды в сумме 453 133 руб. 36 коп., исчисленной исходя из размера арендной платы за спорное помещение в период с 25.05.2015 до 31.12.2017, суды учли положения пункта 7.3 договора купли-продажи, а также то обстоятельство, что комитет не только лишился права на получение всей суммы по договору купли-продажи, но и возможности получать платежи за сдачу имущества</w:t>
            </w:r>
            <w:r w:rsidR="00561ADE">
              <w:rPr>
                <w:rFonts w:ascii="Times New Roman" w:hAnsi="Times New Roman" w:cs="Times New Roman"/>
                <w:sz w:val="20"/>
                <w:szCs w:val="20"/>
              </w:rPr>
              <w:br/>
            </w:r>
            <w:r w:rsidRPr="00AE2879">
              <w:rPr>
                <w:rFonts w:ascii="Times New Roman" w:hAnsi="Times New Roman" w:cs="Times New Roman"/>
                <w:sz w:val="20"/>
                <w:szCs w:val="20"/>
              </w:rPr>
              <w:t>в аренду, на которые он был вправе рассчитывать, если бы его права не были нарушены.</w:t>
            </w:r>
          </w:p>
          <w:p w14:paraId="2F76D842" w14:textId="086C898F"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Сумма упущенной выгоды определена истцом применительно к размеру арендной платы, подлежащей начислению за пользование спорным нежилым помещением, при этом арендная плата определена с применением Методики определения размера арендной платы за пользование муниципальным имуществом г. Кумертау, утвержденной решением Совета городского округа</w:t>
            </w:r>
            <w:r w:rsidR="00561ADE">
              <w:rPr>
                <w:rFonts w:ascii="Times New Roman" w:hAnsi="Times New Roman" w:cs="Times New Roman"/>
                <w:sz w:val="20"/>
                <w:szCs w:val="20"/>
              </w:rPr>
              <w:br/>
            </w:r>
            <w:r w:rsidRPr="00AE2879">
              <w:rPr>
                <w:rFonts w:ascii="Times New Roman" w:hAnsi="Times New Roman" w:cs="Times New Roman"/>
                <w:sz w:val="20"/>
                <w:szCs w:val="20"/>
              </w:rPr>
              <w:t xml:space="preserve">г. Кумертау от 29.08.2013 </w:t>
            </w:r>
            <w:r w:rsidR="003E6B60">
              <w:rPr>
                <w:rFonts w:ascii="Times New Roman" w:hAnsi="Times New Roman" w:cs="Times New Roman"/>
                <w:sz w:val="20"/>
                <w:szCs w:val="20"/>
              </w:rPr>
              <w:t>№</w:t>
            </w:r>
            <w:r w:rsidRPr="00AE2879">
              <w:rPr>
                <w:rFonts w:ascii="Times New Roman" w:hAnsi="Times New Roman" w:cs="Times New Roman"/>
                <w:sz w:val="20"/>
                <w:szCs w:val="20"/>
              </w:rPr>
              <w:t xml:space="preserve"> 22-5, а также решений городского совета г. Кумертау от 22.12.2004 N 88, 30.01.2001 </w:t>
            </w:r>
            <w:r w:rsidR="003E6B60">
              <w:rPr>
                <w:rFonts w:ascii="Times New Roman" w:hAnsi="Times New Roman" w:cs="Times New Roman"/>
                <w:sz w:val="20"/>
                <w:szCs w:val="20"/>
              </w:rPr>
              <w:t>№</w:t>
            </w:r>
            <w:r w:rsidRPr="00AE2879">
              <w:rPr>
                <w:rFonts w:ascii="Times New Roman" w:hAnsi="Times New Roman" w:cs="Times New Roman"/>
                <w:sz w:val="20"/>
                <w:szCs w:val="20"/>
              </w:rPr>
              <w:t xml:space="preserve"> 23-2. Суды признали представленный истцом расчет упущенной выгоды обоснованным и арифметически верным.</w:t>
            </w:r>
          </w:p>
        </w:tc>
      </w:tr>
      <w:tr w:rsidR="000C5AD9" w:rsidRPr="00AE2879" w14:paraId="48ABE831" w14:textId="77777777" w:rsidTr="000C5AD9">
        <w:tc>
          <w:tcPr>
            <w:tcW w:w="284" w:type="pct"/>
          </w:tcPr>
          <w:p w14:paraId="7805D57B" w14:textId="24D5F516" w:rsidR="000C5AD9" w:rsidRPr="00AE2879" w:rsidRDefault="000C5AD9" w:rsidP="000C5AD9">
            <w:pPr>
              <w:tabs>
                <w:tab w:val="left" w:pos="1995"/>
              </w:tabs>
              <w:rPr>
                <w:rFonts w:ascii="Times New Roman" w:hAnsi="Times New Roman" w:cs="Times New Roman"/>
                <w:sz w:val="20"/>
                <w:szCs w:val="20"/>
              </w:rPr>
            </w:pPr>
            <w:r>
              <w:rPr>
                <w:rFonts w:ascii="Times New Roman" w:hAnsi="Times New Roman" w:cs="Times New Roman"/>
                <w:sz w:val="20"/>
                <w:szCs w:val="20"/>
              </w:rPr>
              <w:lastRenderedPageBreak/>
              <w:t>16</w:t>
            </w:r>
          </w:p>
        </w:tc>
        <w:tc>
          <w:tcPr>
            <w:tcW w:w="1098" w:type="pct"/>
          </w:tcPr>
          <w:p w14:paraId="12DBC04E" w14:textId="77777777"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Определение Верховный Суд Российской Федерации 29 января 2015 г. Дело № 302-ЭС14-735</w:t>
            </w:r>
          </w:p>
          <w:p w14:paraId="5D0F33B7" w14:textId="589660D5"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Инстанция: Судебная коллегия по экономическим спорам, кассация</w:t>
            </w:r>
          </w:p>
        </w:tc>
        <w:tc>
          <w:tcPr>
            <w:tcW w:w="3618" w:type="pct"/>
          </w:tcPr>
          <w:p w14:paraId="2B3FE2C0" w14:textId="130A1EB4"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…предприниматели и общество «Вэлта», посчитав, что общество «Промис» причинило им убытки в виде упущенной выгоды, обосновывая это тем, что они были лишены возможности осуществлять предпринимательскую деятельность</w:t>
            </w:r>
            <w:r w:rsidR="00561ADE">
              <w:rPr>
                <w:rFonts w:ascii="Times New Roman" w:hAnsi="Times New Roman" w:cs="Times New Roman"/>
                <w:sz w:val="20"/>
                <w:szCs w:val="20"/>
              </w:rPr>
              <w:br/>
            </w:r>
            <w:r w:rsidRPr="00AE2879">
              <w:rPr>
                <w:rFonts w:ascii="Times New Roman" w:hAnsi="Times New Roman" w:cs="Times New Roman"/>
                <w:sz w:val="20"/>
                <w:szCs w:val="20"/>
              </w:rPr>
              <w:t>в виде сдачи торговых площадей в аренду (субаренду) в период, в течение которого отсутствовал доступ в помещения общества «Вэлта» в торговом центре в связи с противоправными действиями общества «Промис» (в течение 19 месяцев)</w:t>
            </w:r>
          </w:p>
          <w:p w14:paraId="4CEAAF79"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Согласно действующей судебной практике лицо, взыскивающее упущенную выгоду, должно доказать, что возможность получения им доходов существовала реально, то есть документально подтвердить совершение им конкретных действий и сделанных с этой целью приготовлений, направленных на извлечение доходов, которые не были получены в связи с допущенным должником нарушением, то есть доказать, что допущенное ответчиком нарушение явилось единственным препятствием, не позволившим ему получить упущенную выгоду (постановление Президиума Высшего Арбитражного Суда Российской Федерации от 21.05.2013 № 16674/12). Согласно пункту 11 постановления Пленума Верховного Суда Российской Федерации и Пленума Высшего Арбитражного Суда Российской Федерации от 01.07.1996 № 6/8 «О некоторых вопросах, связанных с применением части первой Гражданского кодекса Российской Федерации» размер неполученного дохода (упущенной выгоды) должен определяться с учетом разумных затрат, которые кредитор должен понести, если бы обязательство было исполнено.</w:t>
            </w:r>
          </w:p>
          <w:p w14:paraId="625A98FC" w14:textId="064890FF"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В целях обоснования размера упущенной выгоды судам следовало оценить бухгалтерскую отчетность за предыдущие периоды, договоры с арендаторами, банковские документы о наличии (отсутствии) финансовых перечислений</w:t>
            </w:r>
            <w:r w:rsidR="00561ADE">
              <w:rPr>
                <w:rFonts w:ascii="Times New Roman" w:hAnsi="Times New Roman" w:cs="Times New Roman"/>
                <w:sz w:val="20"/>
                <w:szCs w:val="20"/>
              </w:rPr>
              <w:br/>
            </w:r>
            <w:r w:rsidRPr="00AE2879">
              <w:rPr>
                <w:rFonts w:ascii="Times New Roman" w:hAnsi="Times New Roman" w:cs="Times New Roman"/>
                <w:sz w:val="20"/>
                <w:szCs w:val="20"/>
              </w:rPr>
              <w:t>от арендаторов в адрес истца.</w:t>
            </w:r>
          </w:p>
        </w:tc>
      </w:tr>
      <w:tr w:rsidR="000C5AD9" w:rsidRPr="00AE2879" w14:paraId="56B460E3" w14:textId="77777777" w:rsidTr="000C5AD9">
        <w:tc>
          <w:tcPr>
            <w:tcW w:w="5000" w:type="pct"/>
            <w:gridSpan w:val="3"/>
          </w:tcPr>
          <w:p w14:paraId="2AA6A929" w14:textId="46E0EB16" w:rsidR="000C5AD9" w:rsidRPr="00D251B8" w:rsidRDefault="000C5AD9" w:rsidP="00D251B8">
            <w:pPr>
              <w:tabs>
                <w:tab w:val="left" w:pos="1995"/>
              </w:tabs>
              <w:jc w:val="center"/>
              <w:rPr>
                <w:rFonts w:ascii="Times New Roman" w:hAnsi="Times New Roman" w:cs="Times New Roman"/>
                <w:i/>
                <w:iCs/>
                <w:sz w:val="20"/>
                <w:szCs w:val="20"/>
              </w:rPr>
            </w:pPr>
            <w:r w:rsidRPr="00D251B8">
              <w:rPr>
                <w:rFonts w:ascii="Times New Roman" w:hAnsi="Times New Roman" w:cs="Times New Roman"/>
                <w:i/>
                <w:iCs/>
                <w:sz w:val="20"/>
                <w:szCs w:val="20"/>
              </w:rPr>
              <w:t>Сервитут</w:t>
            </w:r>
          </w:p>
        </w:tc>
      </w:tr>
      <w:tr w:rsidR="000C5AD9" w:rsidRPr="00AE2879" w14:paraId="4FC2B5AE" w14:textId="77777777" w:rsidTr="00D251B8">
        <w:trPr>
          <w:cantSplit/>
          <w:trHeight w:val="1134"/>
        </w:trPr>
        <w:tc>
          <w:tcPr>
            <w:tcW w:w="284" w:type="pct"/>
          </w:tcPr>
          <w:p w14:paraId="05F7882E" w14:textId="28EF438E" w:rsidR="000C5AD9" w:rsidRPr="00AE2879" w:rsidRDefault="000C5AD9"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17</w:t>
            </w:r>
          </w:p>
        </w:tc>
        <w:tc>
          <w:tcPr>
            <w:tcW w:w="1098" w:type="pct"/>
          </w:tcPr>
          <w:p w14:paraId="40A9616E" w14:textId="115EC10D"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Определение ВС РФ от 01.12.2017 № 307-ЭС17-19175 по делу № А21-6696/2016)</w:t>
            </w:r>
          </w:p>
        </w:tc>
        <w:tc>
          <w:tcPr>
            <w:tcW w:w="3618" w:type="pct"/>
          </w:tcPr>
          <w:p w14:paraId="3D0B8324" w14:textId="4ADBB4DE"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Заявитель заключил с соглашение об установлении частного сервитута</w:t>
            </w:r>
            <w:r w:rsidR="00561ADE">
              <w:rPr>
                <w:rFonts w:ascii="Times New Roman" w:hAnsi="Times New Roman" w:cs="Times New Roman"/>
                <w:sz w:val="20"/>
                <w:szCs w:val="20"/>
              </w:rPr>
              <w:br/>
            </w:r>
            <w:r w:rsidRPr="00AE2879">
              <w:rPr>
                <w:rFonts w:ascii="Times New Roman" w:hAnsi="Times New Roman" w:cs="Times New Roman"/>
                <w:sz w:val="20"/>
                <w:szCs w:val="20"/>
              </w:rPr>
              <w:t>на территории порта. Истец получил право прохода и проезда через участки ответчика к терминалу. Иным способом осуществить перевалку с судна</w:t>
            </w:r>
            <w:r w:rsidR="00561ADE">
              <w:rPr>
                <w:rFonts w:ascii="Times New Roman" w:hAnsi="Times New Roman" w:cs="Times New Roman"/>
                <w:sz w:val="20"/>
                <w:szCs w:val="20"/>
              </w:rPr>
              <w:br/>
            </w:r>
            <w:r w:rsidRPr="00AE2879">
              <w:rPr>
                <w:rFonts w:ascii="Times New Roman" w:hAnsi="Times New Roman" w:cs="Times New Roman"/>
                <w:sz w:val="20"/>
                <w:szCs w:val="20"/>
              </w:rPr>
              <w:t xml:space="preserve">в терминал технически невозможно. Порт из-за своего доминирующего положения включен в реестр субъектов естественных монополий на транспорте. Он не вправе отказать в предоставлении необходимых услуг. Тем не менее, он ограничил доступ к причалу заявителя. </w:t>
            </w:r>
          </w:p>
          <w:p w14:paraId="7DB2CF2C" w14:textId="69B67FCA"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За период с января по апрель 2016г. расчет сделан на основании доходов, которое Общество могло бы получить (48 180 000 руб.), за вычетом не понесенных затрат (8 162 760 руб. из расчета среднемесячного расхода в размере 2 040 690руб.)</w:t>
            </w:r>
            <w:r w:rsidR="00561ADE">
              <w:rPr>
                <w:rFonts w:ascii="Times New Roman" w:hAnsi="Times New Roman" w:cs="Times New Roman"/>
                <w:sz w:val="20"/>
                <w:szCs w:val="20"/>
              </w:rPr>
              <w:br/>
            </w:r>
            <w:r w:rsidRPr="00AE2879">
              <w:rPr>
                <w:rFonts w:ascii="Times New Roman" w:hAnsi="Times New Roman" w:cs="Times New Roman"/>
                <w:sz w:val="20"/>
                <w:szCs w:val="20"/>
              </w:rPr>
              <w:t>и составил 40 017 240 руб</w:t>
            </w:r>
            <w:r w:rsidRPr="00AE2879">
              <w:rPr>
                <w:rFonts w:ascii="Times New Roman" w:hAnsi="Times New Roman" w:cs="Times New Roman"/>
                <w:sz w:val="20"/>
                <w:szCs w:val="20"/>
                <w:vertAlign w:val="superscript"/>
              </w:rPr>
              <w:footnoteReference w:id="143"/>
            </w:r>
            <w:r w:rsidRPr="00AE2879">
              <w:rPr>
                <w:rFonts w:ascii="Times New Roman" w:hAnsi="Times New Roman" w:cs="Times New Roman"/>
                <w:sz w:val="20"/>
                <w:szCs w:val="20"/>
              </w:rPr>
              <w:t>.</w:t>
            </w:r>
          </w:p>
        </w:tc>
      </w:tr>
      <w:tr w:rsidR="000C5AD9" w:rsidRPr="00AE2879" w14:paraId="1C5E5333" w14:textId="77777777" w:rsidTr="00D251B8">
        <w:trPr>
          <w:cantSplit/>
          <w:trHeight w:val="227"/>
        </w:trPr>
        <w:tc>
          <w:tcPr>
            <w:tcW w:w="5000" w:type="pct"/>
            <w:gridSpan w:val="3"/>
          </w:tcPr>
          <w:p w14:paraId="0E603858" w14:textId="7D34DD06" w:rsidR="000C5AD9" w:rsidRPr="00D251B8" w:rsidRDefault="000C5AD9" w:rsidP="00D251B8">
            <w:pPr>
              <w:tabs>
                <w:tab w:val="left" w:pos="1995"/>
              </w:tabs>
              <w:jc w:val="center"/>
              <w:rPr>
                <w:rFonts w:ascii="Times New Roman" w:hAnsi="Times New Roman" w:cs="Times New Roman"/>
                <w:i/>
                <w:iCs/>
                <w:sz w:val="20"/>
                <w:szCs w:val="20"/>
              </w:rPr>
            </w:pPr>
            <w:r w:rsidRPr="00D251B8">
              <w:rPr>
                <w:rFonts w:ascii="Times New Roman" w:hAnsi="Times New Roman" w:cs="Times New Roman"/>
                <w:i/>
                <w:iCs/>
                <w:sz w:val="20"/>
                <w:szCs w:val="20"/>
              </w:rPr>
              <w:t>Торги</w:t>
            </w:r>
          </w:p>
        </w:tc>
      </w:tr>
      <w:tr w:rsidR="000C5AD9" w:rsidRPr="00AE2879" w14:paraId="304D7A27" w14:textId="77777777" w:rsidTr="00D251B8">
        <w:tc>
          <w:tcPr>
            <w:tcW w:w="284" w:type="pct"/>
          </w:tcPr>
          <w:p w14:paraId="7BC0C739" w14:textId="19514BBE" w:rsidR="000C5AD9"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18</w:t>
            </w:r>
          </w:p>
        </w:tc>
        <w:tc>
          <w:tcPr>
            <w:tcW w:w="1098" w:type="pct"/>
          </w:tcPr>
          <w:p w14:paraId="2DA7CEF1" w14:textId="77777777" w:rsidR="000C5AD9" w:rsidRPr="00AE2879" w:rsidRDefault="000C5AD9" w:rsidP="000C5AD9">
            <w:pPr>
              <w:tabs>
                <w:tab w:val="left" w:pos="1995"/>
              </w:tabs>
              <w:rPr>
                <w:rFonts w:ascii="Times New Roman" w:hAnsi="Times New Roman" w:cs="Times New Roman"/>
                <w:sz w:val="20"/>
                <w:szCs w:val="20"/>
              </w:rPr>
            </w:pPr>
          </w:p>
        </w:tc>
        <w:tc>
          <w:tcPr>
            <w:tcW w:w="3618" w:type="pct"/>
          </w:tcPr>
          <w:p w14:paraId="19BAC97F" w14:textId="5ED365F4"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Заказчик отклонил фактического победителя ООО «ЗемСтройПроект» взыскало 1,2 миллиона рублей с Департамента природных ресурсов и экологии Кемеровской области. Данное предприятие занимало первое место в конкурсе. Заказчик без явных на то причин отклонил заявку участника аукциона.</w:t>
            </w:r>
            <w:r w:rsidR="00561ADE">
              <w:rPr>
                <w:rFonts w:ascii="Times New Roman" w:hAnsi="Times New Roman" w:cs="Times New Roman"/>
                <w:sz w:val="20"/>
                <w:szCs w:val="20"/>
              </w:rPr>
              <w:br/>
            </w:r>
            <w:r w:rsidRPr="00AE2879">
              <w:rPr>
                <w:rFonts w:ascii="Times New Roman" w:hAnsi="Times New Roman" w:cs="Times New Roman"/>
                <w:sz w:val="20"/>
                <w:szCs w:val="20"/>
              </w:rPr>
              <w:t>С помощью судебного разбирательства компании удалось взыскать недополученную прибыль с заказчика. Суд учел:</w:t>
            </w:r>
          </w:p>
          <w:p w14:paraId="2DD0CDBA"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В случае победы общий балл компании составлял бы 75,24%, а победитель набрал лишь 66,74%. ООО «ЗСП» безусловно победило бы в конкурсе.</w:t>
            </w:r>
          </w:p>
          <w:p w14:paraId="3E712213"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ФАС также признала решение заказчика незаконным.</w:t>
            </w:r>
          </w:p>
          <w:p w14:paraId="15351403"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Взысканная сумма была определена экспертной комиссией. И составила разницу между предложенной ценой ООО «ЗСП» и фактической себестоимостью работ.</w:t>
            </w:r>
          </w:p>
        </w:tc>
      </w:tr>
      <w:tr w:rsidR="000C5AD9" w:rsidRPr="00AE2879" w14:paraId="32692A4F" w14:textId="77777777" w:rsidTr="00E00C91">
        <w:tc>
          <w:tcPr>
            <w:tcW w:w="284" w:type="pct"/>
          </w:tcPr>
          <w:p w14:paraId="2753F373" w14:textId="5FDFDC73" w:rsidR="000C5AD9"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19</w:t>
            </w:r>
          </w:p>
        </w:tc>
        <w:tc>
          <w:tcPr>
            <w:tcW w:w="1098" w:type="pct"/>
          </w:tcPr>
          <w:p w14:paraId="5AAF4EFA" w14:textId="77777777" w:rsidR="000C5AD9" w:rsidRPr="00AE2879" w:rsidRDefault="000C5AD9" w:rsidP="000C5AD9">
            <w:pPr>
              <w:tabs>
                <w:tab w:val="left" w:pos="1995"/>
              </w:tabs>
              <w:rPr>
                <w:rFonts w:ascii="Times New Roman" w:hAnsi="Times New Roman" w:cs="Times New Roman"/>
                <w:sz w:val="20"/>
                <w:szCs w:val="20"/>
              </w:rPr>
            </w:pPr>
          </w:p>
        </w:tc>
        <w:tc>
          <w:tcPr>
            <w:tcW w:w="3618" w:type="pct"/>
          </w:tcPr>
          <w:p w14:paraId="1275C29C"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Заказчик не принял банковскую гарантию ООО «Стройград» взыскало 1,6 миллиона рублей с Военно-воздушной академии имени Жуковского и Гагарина.</w:t>
            </w:r>
          </w:p>
          <w:p w14:paraId="4AB7A2D4"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Фирма победила в электронном аукционе на ремонт зданий академии в Сызрани. Срок гарантии превысил срок действия договора на 30 дней. Однако в договоре была указана допустимая разница в 60 и более дней.</w:t>
            </w:r>
          </w:p>
          <w:p w14:paraId="01EE75C9" w14:textId="3456D8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lastRenderedPageBreak/>
              <w:t>Руководствуясь этим, поставщик был признан уклонившимся и отправлен в РНП. ФАС отклонила жалобу и не подтвердила намерений для уклонения.</w:t>
            </w:r>
            <w:r w:rsidR="00561ADE">
              <w:rPr>
                <w:rFonts w:ascii="Times New Roman" w:hAnsi="Times New Roman" w:cs="Times New Roman"/>
                <w:sz w:val="20"/>
                <w:szCs w:val="20"/>
              </w:rPr>
              <w:br/>
            </w:r>
            <w:r w:rsidRPr="00AE2879">
              <w:rPr>
                <w:rFonts w:ascii="Times New Roman" w:hAnsi="Times New Roman" w:cs="Times New Roman"/>
                <w:sz w:val="20"/>
                <w:szCs w:val="20"/>
              </w:rPr>
              <w:t xml:space="preserve">И согласилась со встречной жалобой от поставщика </w:t>
            </w:r>
            <w:proofErr w:type="gramStart"/>
            <w:r w:rsidRPr="00AE2879">
              <w:rPr>
                <w:rFonts w:ascii="Times New Roman" w:hAnsi="Times New Roman" w:cs="Times New Roman"/>
                <w:sz w:val="20"/>
                <w:szCs w:val="20"/>
              </w:rPr>
              <w:t>о незаконных требований</w:t>
            </w:r>
            <w:proofErr w:type="gramEnd"/>
            <w:r w:rsidRPr="00AE2879">
              <w:rPr>
                <w:rFonts w:ascii="Times New Roman" w:hAnsi="Times New Roman" w:cs="Times New Roman"/>
                <w:sz w:val="20"/>
                <w:szCs w:val="20"/>
              </w:rPr>
              <w:t xml:space="preserve"> заказчика. Несмотря на судебный процесс, заказчик заключил другой договор</w:t>
            </w:r>
            <w:r w:rsidR="00561ADE">
              <w:rPr>
                <w:rFonts w:ascii="Times New Roman" w:hAnsi="Times New Roman" w:cs="Times New Roman"/>
                <w:sz w:val="20"/>
                <w:szCs w:val="20"/>
              </w:rPr>
              <w:br/>
            </w:r>
            <w:r w:rsidRPr="00AE2879">
              <w:rPr>
                <w:rFonts w:ascii="Times New Roman" w:hAnsi="Times New Roman" w:cs="Times New Roman"/>
                <w:sz w:val="20"/>
                <w:szCs w:val="20"/>
              </w:rPr>
              <w:t>с другим поставщиком.</w:t>
            </w:r>
          </w:p>
          <w:p w14:paraId="34296089"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Принимая во внимание решения ФАС, суд обязал заказчика вернуть поставщику упущенную выгоду. Размер определил эксперт.</w:t>
            </w:r>
          </w:p>
        </w:tc>
      </w:tr>
      <w:tr w:rsidR="000C5AD9" w:rsidRPr="00AE2879" w14:paraId="0FC5DBCE" w14:textId="77777777" w:rsidTr="00E00C91">
        <w:tc>
          <w:tcPr>
            <w:tcW w:w="284" w:type="pct"/>
          </w:tcPr>
          <w:p w14:paraId="0788EE92" w14:textId="1C5CFC34" w:rsidR="000C5AD9"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lastRenderedPageBreak/>
              <w:t>20</w:t>
            </w:r>
          </w:p>
        </w:tc>
        <w:tc>
          <w:tcPr>
            <w:tcW w:w="1098" w:type="pct"/>
          </w:tcPr>
          <w:p w14:paraId="2B3510A9" w14:textId="77777777" w:rsidR="000C5AD9" w:rsidRPr="00AE2879" w:rsidRDefault="000C5AD9" w:rsidP="000C5AD9">
            <w:pPr>
              <w:tabs>
                <w:tab w:val="left" w:pos="1995"/>
              </w:tabs>
              <w:rPr>
                <w:rFonts w:ascii="Times New Roman" w:hAnsi="Times New Roman" w:cs="Times New Roman"/>
                <w:sz w:val="20"/>
                <w:szCs w:val="20"/>
              </w:rPr>
            </w:pPr>
          </w:p>
        </w:tc>
        <w:tc>
          <w:tcPr>
            <w:tcW w:w="3618" w:type="pct"/>
          </w:tcPr>
          <w:p w14:paraId="2DCCF106"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Закупку аннулировали по вине ФАС</w:t>
            </w:r>
          </w:p>
          <w:p w14:paraId="2A472D8D" w14:textId="4BE058F3"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ООО «Наномедика» взыскало 3,8 млн рублей с УФАС по Красноярскому краю.</w:t>
            </w:r>
          </w:p>
          <w:p w14:paraId="07AB40CF" w14:textId="3D0CAB1F"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Компания выиграла электронный аукцион на поставку семи операционных столов. Приобрело медицинское оборудование на общую сумму 6,2 млн руб.</w:t>
            </w:r>
          </w:p>
          <w:p w14:paraId="4FE1FCB8"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Проигравший участник, занял второе место и обратился с жалобой в ФАС. Служба аннулировала закупку.</w:t>
            </w:r>
          </w:p>
          <w:p w14:paraId="2BA90F8A" w14:textId="296011A1"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Компания ООО</w:t>
            </w:r>
            <w:r w:rsidR="00790F80">
              <w:rPr>
                <w:rFonts w:ascii="Times New Roman" w:hAnsi="Times New Roman" w:cs="Times New Roman"/>
                <w:sz w:val="20"/>
                <w:szCs w:val="20"/>
              </w:rPr>
              <w:t xml:space="preserve"> «</w:t>
            </w:r>
            <w:r w:rsidRPr="00AE2879">
              <w:rPr>
                <w:rFonts w:ascii="Times New Roman" w:hAnsi="Times New Roman" w:cs="Times New Roman"/>
                <w:sz w:val="20"/>
                <w:szCs w:val="20"/>
              </w:rPr>
              <w:t>Наномедика</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обратилась в суд. Решением суда было отклонено решение ФАС и обязал заказчика вернуть поставщику упущенную выгоду. Сумма была определена экспертом.</w:t>
            </w:r>
          </w:p>
        </w:tc>
      </w:tr>
      <w:tr w:rsidR="000C5AD9" w:rsidRPr="00AE2879" w14:paraId="5FBA7A2D" w14:textId="77777777" w:rsidTr="00E00C91">
        <w:tc>
          <w:tcPr>
            <w:tcW w:w="284" w:type="pct"/>
          </w:tcPr>
          <w:p w14:paraId="348E29EE" w14:textId="6BDB637B" w:rsidR="000C5AD9"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21</w:t>
            </w:r>
          </w:p>
        </w:tc>
        <w:tc>
          <w:tcPr>
            <w:tcW w:w="1098" w:type="pct"/>
          </w:tcPr>
          <w:p w14:paraId="4CEB5CDD" w14:textId="3ECF5C1D"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Постановление Восьмого арбитражного апелляционного суда от 19.03.2018 </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08АП-1155/2018 по делу </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А75-16282/2017</w:t>
            </w:r>
          </w:p>
        </w:tc>
        <w:tc>
          <w:tcPr>
            <w:tcW w:w="3618" w:type="pct"/>
          </w:tcPr>
          <w:p w14:paraId="7C56561C" w14:textId="29F52802"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Как указало общество, поскольку контакт между победителем электронного аукциона и заказчиком уже заключен, истец считает, что единственным способом восстановления его прав является взыскание с организатора аукциона - Администрации убытков </w:t>
            </w:r>
            <w:r w:rsidR="003E6B60" w:rsidRPr="00AE2879">
              <w:rPr>
                <w:rFonts w:ascii="Times New Roman" w:hAnsi="Times New Roman" w:cs="Times New Roman"/>
                <w:sz w:val="20"/>
                <w:szCs w:val="20"/>
              </w:rPr>
              <w:t>ввиду</w:t>
            </w:r>
            <w:r w:rsidRPr="00AE2879">
              <w:rPr>
                <w:rFonts w:ascii="Times New Roman" w:hAnsi="Times New Roman" w:cs="Times New Roman"/>
                <w:sz w:val="20"/>
                <w:szCs w:val="20"/>
              </w:rPr>
              <w:t xml:space="preserve"> упущенной выгоды.</w:t>
            </w:r>
          </w:p>
          <w:p w14:paraId="1732697C" w14:textId="02BB262D"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По расчету суда размер подлежащей взысканию с Администрации упущенной выгоды общества с учетом разумных затрат, которые оно должно было понести, предпринятых им действий, направленных на получение упущенной выгоды,</w:t>
            </w:r>
            <w:r w:rsidR="00561ADE">
              <w:rPr>
                <w:rFonts w:ascii="Times New Roman" w:hAnsi="Times New Roman" w:cs="Times New Roman"/>
                <w:sz w:val="20"/>
                <w:szCs w:val="20"/>
              </w:rPr>
              <w:br/>
            </w:r>
            <w:r w:rsidRPr="00AE2879">
              <w:rPr>
                <w:rFonts w:ascii="Times New Roman" w:hAnsi="Times New Roman" w:cs="Times New Roman"/>
                <w:sz w:val="20"/>
                <w:szCs w:val="20"/>
              </w:rPr>
              <w:t xml:space="preserve">и совершения с этой целью приготовлений, составляет: </w:t>
            </w:r>
          </w:p>
          <w:p w14:paraId="04057086"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170 652 руб. = 1 028 116 руб. (предложенная истцом цена контракта на аукционе) - 12 994 руб. (заработная плата за монтаж и настройку оборудования (66 620 руб.: 31 день х 2 человека х 3 дня) - 50 000 руб. (средняя рыночная стоимость доставки оборудования, учитывая его количество, вес, из г. Москва в г. Мегион согласно сведениям, размещенным в свободном доступе в сети Интернет) - 185 060 руб. (НДС (18%)) - 609 510 руб. (стоимость оборудования согласно коммерческому предложению дистрибьютора оборудования). </w:t>
            </w:r>
          </w:p>
        </w:tc>
      </w:tr>
      <w:tr w:rsidR="000C5AD9" w:rsidRPr="00AE2879" w14:paraId="59DF3651" w14:textId="77777777" w:rsidTr="00E00C91">
        <w:tc>
          <w:tcPr>
            <w:tcW w:w="284" w:type="pct"/>
          </w:tcPr>
          <w:p w14:paraId="0FEE04B7" w14:textId="22B03986" w:rsidR="000C5AD9"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22</w:t>
            </w:r>
          </w:p>
        </w:tc>
        <w:tc>
          <w:tcPr>
            <w:tcW w:w="1098" w:type="pct"/>
          </w:tcPr>
          <w:p w14:paraId="39379754" w14:textId="13685D23"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Определение Верховного Суда РФ от 19.05.2017 </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307-ЭС17-4652 по делу </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А56-3984/2016 </w:t>
            </w:r>
          </w:p>
        </w:tc>
        <w:tc>
          <w:tcPr>
            <w:tcW w:w="3618" w:type="pct"/>
          </w:tcPr>
          <w:p w14:paraId="24B549DC"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Отменяя принятые по делу судебные акты об удовлетворении исковых требований и отказывая в иске, суд округа исходил из обстоятельств отсутствия прямой причинной связи между действиями предприятия и неполучением заявителем дохода в виде упущенной выгоды, поскольку необоснованное отклонение заявки общества повлекло за собой невозможность участия данного лица в конкурсе, но никак не на возникновение убытков. Само по себе обстоятельство неучастия общества в конкурсе не свидетельствовало о том, что поданная им заявка, наряду с заявками иных участвующих в нем лиц, в любом случае была бы признана лучшей. Кроме того, суд округа обоснованно признал, что общество не приняло достаточных мер для самой возможности получения дохода.</w:t>
            </w:r>
          </w:p>
        </w:tc>
      </w:tr>
      <w:tr w:rsidR="000C5AD9" w:rsidRPr="00AE2879" w14:paraId="4C04FCB3" w14:textId="77777777" w:rsidTr="00E00C91">
        <w:tc>
          <w:tcPr>
            <w:tcW w:w="284" w:type="pct"/>
          </w:tcPr>
          <w:p w14:paraId="6333A082" w14:textId="33FA383A" w:rsidR="000C5AD9"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23</w:t>
            </w:r>
          </w:p>
        </w:tc>
        <w:tc>
          <w:tcPr>
            <w:tcW w:w="1098" w:type="pct"/>
          </w:tcPr>
          <w:p w14:paraId="4EA18852" w14:textId="77777777"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Решение Арбитражного суда Липецкой области</w:t>
            </w:r>
          </w:p>
          <w:p w14:paraId="25F79D9D" w14:textId="487808F4"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от 27 мая 2015 г. по делу </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А36-6879/2014</w:t>
            </w:r>
          </w:p>
        </w:tc>
        <w:tc>
          <w:tcPr>
            <w:tcW w:w="3618" w:type="pct"/>
          </w:tcPr>
          <w:p w14:paraId="27665220" w14:textId="4E84C3E3"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Позиция истца (участник закупки). Заказчик неправомерно отклонил котировочную заявку участника закупки, что подтверждается решением УФАС России по Липецкой области, а затем заключил контракт с другим участником, не дожидаясь </w:t>
            </w:r>
            <w:proofErr w:type="gramStart"/>
            <w:r w:rsidRPr="00AE2879">
              <w:rPr>
                <w:rFonts w:ascii="Times New Roman" w:hAnsi="Times New Roman" w:cs="Times New Roman"/>
                <w:sz w:val="20"/>
                <w:szCs w:val="20"/>
              </w:rPr>
              <w:t>истечения</w:t>
            </w:r>
            <w:proofErr w:type="gramEnd"/>
            <w:r w:rsidRPr="00AE2879">
              <w:rPr>
                <w:rFonts w:ascii="Times New Roman" w:hAnsi="Times New Roman" w:cs="Times New Roman"/>
                <w:sz w:val="20"/>
                <w:szCs w:val="20"/>
              </w:rPr>
              <w:t xml:space="preserve"> установленного Федеральным законом от 05.04.2013 </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44-ФЗ семидневного срока. В связи с этим истец требует возмещения упущенной выгоды.</w:t>
            </w:r>
          </w:p>
          <w:p w14:paraId="1B69510C"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Позиция ответчика (заказчика). Истец не доказал факт наличия убытков, а также причинно-следственную связь между такими убытками и действиями (бездействием) ответчика.</w:t>
            </w:r>
          </w:p>
          <w:p w14:paraId="3256EE69"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Позиция суда. Иск удовлетворить полностью. Своими действиями ответчик нарушил права истца, незаконно отклонив заявку на участие в запросе котировок, заключив контракт раньше положенного законом срока, перечислив средства государственного бюджета по сделке, которая должна была быть признана недействительной. Тем самым ответчик причинил вред в виде упущенной выгоды от реализации государственного контракта.</w:t>
            </w:r>
          </w:p>
        </w:tc>
      </w:tr>
      <w:tr w:rsidR="00E00C91" w:rsidRPr="00AE2879" w14:paraId="2477C16F" w14:textId="77777777" w:rsidTr="00E00C91">
        <w:tc>
          <w:tcPr>
            <w:tcW w:w="5000" w:type="pct"/>
            <w:gridSpan w:val="3"/>
          </w:tcPr>
          <w:p w14:paraId="207ADCDD" w14:textId="45D204A2" w:rsidR="00E00C91" w:rsidRPr="00D251B8" w:rsidRDefault="00E00C91" w:rsidP="00D251B8">
            <w:pPr>
              <w:tabs>
                <w:tab w:val="left" w:pos="1995"/>
              </w:tabs>
              <w:jc w:val="center"/>
              <w:rPr>
                <w:rFonts w:ascii="Times New Roman" w:hAnsi="Times New Roman" w:cs="Times New Roman"/>
                <w:i/>
                <w:iCs/>
                <w:sz w:val="20"/>
                <w:szCs w:val="20"/>
              </w:rPr>
            </w:pPr>
            <w:r w:rsidRPr="00D251B8">
              <w:rPr>
                <w:rFonts w:ascii="Times New Roman" w:hAnsi="Times New Roman" w:cs="Times New Roman"/>
                <w:i/>
                <w:iCs/>
                <w:sz w:val="20"/>
                <w:szCs w:val="20"/>
              </w:rPr>
              <w:t>Внедоговорные (деликтные) споры</w:t>
            </w:r>
          </w:p>
        </w:tc>
      </w:tr>
      <w:tr w:rsidR="000C5AD9" w:rsidRPr="00AE2879" w14:paraId="0C4F1210" w14:textId="77777777" w:rsidTr="00D251B8">
        <w:trPr>
          <w:cantSplit/>
          <w:trHeight w:val="1134"/>
        </w:trPr>
        <w:tc>
          <w:tcPr>
            <w:tcW w:w="284" w:type="pct"/>
          </w:tcPr>
          <w:p w14:paraId="765F2E99" w14:textId="60B430C3" w:rsidR="000C5AD9"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lastRenderedPageBreak/>
              <w:t>24</w:t>
            </w:r>
          </w:p>
        </w:tc>
        <w:tc>
          <w:tcPr>
            <w:tcW w:w="1098" w:type="pct"/>
          </w:tcPr>
          <w:p w14:paraId="3C8BA00A" w14:textId="5519B632" w:rsidR="000C5AD9" w:rsidRPr="00AE2879" w:rsidRDefault="000C5AD9" w:rsidP="000C5AD9">
            <w:pPr>
              <w:tabs>
                <w:tab w:val="left" w:pos="1995"/>
              </w:tabs>
              <w:rPr>
                <w:rFonts w:ascii="Times New Roman" w:hAnsi="Times New Roman" w:cs="Times New Roman"/>
                <w:sz w:val="20"/>
                <w:szCs w:val="20"/>
              </w:rPr>
            </w:pPr>
            <w:r w:rsidRPr="00655930">
              <w:rPr>
                <w:rFonts w:ascii="Times New Roman" w:hAnsi="Times New Roman" w:cs="Times New Roman"/>
                <w:sz w:val="20"/>
                <w:szCs w:val="20"/>
              </w:rPr>
              <w:t xml:space="preserve">Постановление АС Северо-Кавказского округа от 14.06.2017 </w:t>
            </w:r>
            <w:r w:rsidR="00790F80">
              <w:rPr>
                <w:rFonts w:ascii="Times New Roman" w:hAnsi="Times New Roman" w:cs="Times New Roman"/>
                <w:sz w:val="20"/>
                <w:szCs w:val="20"/>
              </w:rPr>
              <w:t>№</w:t>
            </w:r>
            <w:r w:rsidRPr="00655930">
              <w:rPr>
                <w:rFonts w:ascii="Times New Roman" w:hAnsi="Times New Roman" w:cs="Times New Roman"/>
                <w:sz w:val="20"/>
                <w:szCs w:val="20"/>
              </w:rPr>
              <w:t xml:space="preserve"> Ф08-3836/2017 по делу </w:t>
            </w:r>
            <w:r w:rsidR="00790F80">
              <w:rPr>
                <w:rFonts w:ascii="Times New Roman" w:hAnsi="Times New Roman" w:cs="Times New Roman"/>
                <w:sz w:val="20"/>
                <w:szCs w:val="20"/>
              </w:rPr>
              <w:t>№</w:t>
            </w:r>
            <w:r w:rsidRPr="00655930">
              <w:rPr>
                <w:rFonts w:ascii="Times New Roman" w:hAnsi="Times New Roman" w:cs="Times New Roman"/>
                <w:sz w:val="20"/>
                <w:szCs w:val="20"/>
              </w:rPr>
              <w:t xml:space="preserve"> А53-8283/2016.</w:t>
            </w:r>
          </w:p>
        </w:tc>
        <w:tc>
          <w:tcPr>
            <w:tcW w:w="3618" w:type="pct"/>
          </w:tcPr>
          <w:p w14:paraId="53876E3B" w14:textId="7BBF8D51" w:rsidR="000C5AD9" w:rsidRPr="00655930" w:rsidRDefault="000C5AD9" w:rsidP="000C5AD9">
            <w:pPr>
              <w:tabs>
                <w:tab w:val="left" w:pos="1995"/>
              </w:tabs>
              <w:jc w:val="both"/>
              <w:rPr>
                <w:rFonts w:ascii="Times New Roman" w:hAnsi="Times New Roman" w:cs="Times New Roman"/>
                <w:sz w:val="20"/>
                <w:szCs w:val="20"/>
              </w:rPr>
            </w:pPr>
            <w:r w:rsidRPr="00655930">
              <w:rPr>
                <w:rFonts w:ascii="Times New Roman" w:hAnsi="Times New Roman" w:cs="Times New Roman"/>
                <w:sz w:val="20"/>
                <w:szCs w:val="20"/>
              </w:rPr>
              <w:t>Самовольные земляные работы (демонтаж кабеля) ответчика нарушили посевы кормовой смеси многолетних трав, состоящей из клевера и тимофеевки,</w:t>
            </w:r>
            <w:r w:rsidR="00D251B8">
              <w:rPr>
                <w:rFonts w:ascii="Times New Roman" w:hAnsi="Times New Roman" w:cs="Times New Roman"/>
                <w:sz w:val="20"/>
                <w:szCs w:val="20"/>
              </w:rPr>
              <w:br/>
            </w:r>
            <w:r w:rsidRPr="00655930">
              <w:rPr>
                <w:rFonts w:ascii="Times New Roman" w:hAnsi="Times New Roman" w:cs="Times New Roman"/>
                <w:sz w:val="20"/>
                <w:szCs w:val="20"/>
              </w:rPr>
              <w:t xml:space="preserve">на площади 1,08 га. Это означает, что в следующий сельскохозяйственный цикл в результате нарушения целостности посевов истец недополучил определенное количество кормовой смеси, имеющей эквивалентную стоимость истца, использовавшихся для производства сенажа на корм скоту. </w:t>
            </w:r>
          </w:p>
          <w:p w14:paraId="0D9CBC08" w14:textId="77777777" w:rsidR="000C5AD9" w:rsidRPr="00655930" w:rsidRDefault="000C5AD9" w:rsidP="000C5AD9">
            <w:pPr>
              <w:tabs>
                <w:tab w:val="left" w:pos="1995"/>
              </w:tabs>
              <w:jc w:val="both"/>
              <w:rPr>
                <w:rFonts w:ascii="Times New Roman" w:hAnsi="Times New Roman" w:cs="Times New Roman"/>
                <w:sz w:val="20"/>
                <w:szCs w:val="20"/>
              </w:rPr>
            </w:pPr>
            <w:r w:rsidRPr="00655930">
              <w:rPr>
                <w:rFonts w:ascii="Times New Roman" w:hAnsi="Times New Roman" w:cs="Times New Roman"/>
                <w:sz w:val="20"/>
                <w:szCs w:val="20"/>
              </w:rPr>
              <w:t>Расчет:</w:t>
            </w:r>
          </w:p>
          <w:p w14:paraId="50E63647" w14:textId="653A4DAB" w:rsidR="000C5AD9" w:rsidRPr="00655930" w:rsidRDefault="00790F80" w:rsidP="000C5AD9">
            <w:pPr>
              <w:tabs>
                <w:tab w:val="left" w:pos="1995"/>
              </w:tabs>
              <w:jc w:val="both"/>
              <w:rPr>
                <w:rFonts w:ascii="Times New Roman" w:hAnsi="Times New Roman" w:cs="Times New Roman"/>
                <w:sz w:val="20"/>
                <w:szCs w:val="20"/>
              </w:rPr>
            </w:pPr>
            <w:r w:rsidRPr="00655930">
              <w:rPr>
                <w:rFonts w:ascii="Times New Roman" w:hAnsi="Times New Roman" w:cs="Times New Roman"/>
                <w:sz w:val="20"/>
                <w:szCs w:val="20"/>
              </w:rPr>
              <w:t>Согласно статистической отчетности,</w:t>
            </w:r>
            <w:r w:rsidR="000C5AD9" w:rsidRPr="00655930">
              <w:rPr>
                <w:rFonts w:ascii="Times New Roman" w:hAnsi="Times New Roman" w:cs="Times New Roman"/>
                <w:sz w:val="20"/>
                <w:szCs w:val="20"/>
              </w:rPr>
              <w:t xml:space="preserve"> урожайность (вес зеленой массы) многолетних трав в хозяйстве, используемых на зеленый корм, сенаж, силос</w:t>
            </w:r>
            <w:r w:rsidR="00D251B8">
              <w:rPr>
                <w:rFonts w:ascii="Times New Roman" w:hAnsi="Times New Roman" w:cs="Times New Roman"/>
                <w:sz w:val="20"/>
                <w:szCs w:val="20"/>
              </w:rPr>
              <w:br/>
            </w:r>
            <w:r w:rsidR="000C5AD9" w:rsidRPr="00655930">
              <w:rPr>
                <w:rFonts w:ascii="Times New Roman" w:hAnsi="Times New Roman" w:cs="Times New Roman"/>
                <w:sz w:val="20"/>
                <w:szCs w:val="20"/>
              </w:rPr>
              <w:t>в 2015 году составила 89,34 ц/га. Суд полагает возможным использовать для расчета убытков данный показатель, поскольку он наиболее приближен</w:t>
            </w:r>
            <w:r w:rsidR="00D251B8">
              <w:rPr>
                <w:rFonts w:ascii="Times New Roman" w:hAnsi="Times New Roman" w:cs="Times New Roman"/>
                <w:sz w:val="20"/>
                <w:szCs w:val="20"/>
              </w:rPr>
              <w:br/>
            </w:r>
            <w:r w:rsidR="000C5AD9" w:rsidRPr="00655930">
              <w:rPr>
                <w:rFonts w:ascii="Times New Roman" w:hAnsi="Times New Roman" w:cs="Times New Roman"/>
                <w:sz w:val="20"/>
                <w:szCs w:val="20"/>
              </w:rPr>
              <w:t>к среднему по хозяйству значению урожайности многолетних трав применительно к следующему после нарушения сельскохозяйственному циклу. Выход сенажа из 1 кг зеленой массы смеси клевера и тимофеевки составляет 0,795 кг. Поскольку надлежащим образом подтвержденная урожайность многолетних трав, используемых истцом для производства сенажа, составляет 8 934 кг/га, следовательно, с площади поврежденного земельного участка можно получить 9648,72 кг (8934 кг х 1,08 га) зеленой массы. Полученная зеленая масса используется для производства сенажа на корм крупного рогатого скота.</w:t>
            </w:r>
            <w:r w:rsidR="00D251B8">
              <w:rPr>
                <w:rFonts w:ascii="Times New Roman" w:hAnsi="Times New Roman" w:cs="Times New Roman"/>
                <w:sz w:val="20"/>
                <w:szCs w:val="20"/>
              </w:rPr>
              <w:br/>
            </w:r>
            <w:r w:rsidR="000C5AD9" w:rsidRPr="00655930">
              <w:rPr>
                <w:rFonts w:ascii="Times New Roman" w:hAnsi="Times New Roman" w:cs="Times New Roman"/>
                <w:sz w:val="20"/>
                <w:szCs w:val="20"/>
              </w:rPr>
              <w:t>Из количества зеленой массы на поврежденном участке могло получиться 7670,73 кг сенажа (9648,72 кг х 0,795). Согласно приведенным истцом методикам расчета при использовании 1 кг сенажа получается 0,25 кг молока. Таким образом, выход молока с недополученного количества сенажа составил бы 1917,68 кг (7670,73 кг х 0,25).</w:t>
            </w:r>
          </w:p>
          <w:p w14:paraId="2ABD248D" w14:textId="77777777" w:rsidR="000C5AD9" w:rsidRPr="00655930" w:rsidRDefault="000C5AD9" w:rsidP="000C5AD9">
            <w:pPr>
              <w:tabs>
                <w:tab w:val="left" w:pos="1995"/>
              </w:tabs>
              <w:jc w:val="both"/>
              <w:rPr>
                <w:rFonts w:ascii="Times New Roman" w:hAnsi="Times New Roman" w:cs="Times New Roman"/>
                <w:sz w:val="20"/>
                <w:szCs w:val="20"/>
              </w:rPr>
            </w:pPr>
            <w:r w:rsidRPr="00655930">
              <w:rPr>
                <w:rFonts w:ascii="Times New Roman" w:hAnsi="Times New Roman" w:cs="Times New Roman"/>
                <w:sz w:val="20"/>
                <w:szCs w:val="20"/>
              </w:rPr>
              <w:t xml:space="preserve">ООО "Калужская Нива" представила в материалы дела договоры и расчетные документы (т. 4, л.д. </w:t>
            </w:r>
            <w:proofErr w:type="gramStart"/>
            <w:r w:rsidRPr="00655930">
              <w:rPr>
                <w:rFonts w:ascii="Times New Roman" w:hAnsi="Times New Roman" w:cs="Times New Roman"/>
                <w:sz w:val="20"/>
                <w:szCs w:val="20"/>
              </w:rPr>
              <w:t>52-62</w:t>
            </w:r>
            <w:proofErr w:type="gramEnd"/>
            <w:r w:rsidRPr="00655930">
              <w:rPr>
                <w:rFonts w:ascii="Times New Roman" w:hAnsi="Times New Roman" w:cs="Times New Roman"/>
                <w:sz w:val="20"/>
                <w:szCs w:val="20"/>
              </w:rPr>
              <w:t>), позволяющие сделать вывод о том, что средняя цена реализации молока в хозяйстве в рассматриваемый период составляла 30 рублей за кг; заявленная себестоимость - 15 рублей 47 копеек. Таким образом, упущенная выгода истца в результате утраты определенного количества сенажа в 2016 году составила 27 863 рубля 89 копеек (1917,68 кг х (</w:t>
            </w:r>
            <w:proofErr w:type="gramStart"/>
            <w:r w:rsidRPr="00655930">
              <w:rPr>
                <w:rFonts w:ascii="Times New Roman" w:hAnsi="Times New Roman" w:cs="Times New Roman"/>
                <w:sz w:val="20"/>
                <w:szCs w:val="20"/>
              </w:rPr>
              <w:t>30-15,47</w:t>
            </w:r>
            <w:proofErr w:type="gramEnd"/>
            <w:r w:rsidRPr="00655930">
              <w:rPr>
                <w:rFonts w:ascii="Times New Roman" w:hAnsi="Times New Roman" w:cs="Times New Roman"/>
                <w:sz w:val="20"/>
                <w:szCs w:val="20"/>
              </w:rPr>
              <w:t xml:space="preserve">)). </w:t>
            </w:r>
          </w:p>
          <w:p w14:paraId="352FF822" w14:textId="77777777" w:rsidR="000C5AD9" w:rsidRPr="00AE2879" w:rsidRDefault="000C5AD9" w:rsidP="000C5AD9">
            <w:pPr>
              <w:tabs>
                <w:tab w:val="left" w:pos="1995"/>
              </w:tabs>
              <w:jc w:val="both"/>
              <w:rPr>
                <w:rFonts w:ascii="Times New Roman" w:hAnsi="Times New Roman" w:cs="Times New Roman"/>
                <w:sz w:val="20"/>
                <w:szCs w:val="20"/>
              </w:rPr>
            </w:pPr>
            <w:r w:rsidRPr="00655930">
              <w:rPr>
                <w:rFonts w:ascii="Times New Roman" w:hAnsi="Times New Roman" w:cs="Times New Roman"/>
                <w:sz w:val="20"/>
                <w:szCs w:val="20"/>
              </w:rPr>
              <w:t xml:space="preserve">В итоге истцу удалось взыскать упущенную выгоду от уменьшения реализации молока и мяса, </w:t>
            </w:r>
            <w:proofErr w:type="gramStart"/>
            <w:r w:rsidRPr="00655930">
              <w:rPr>
                <w:rFonts w:ascii="Times New Roman" w:hAnsi="Times New Roman" w:cs="Times New Roman"/>
                <w:sz w:val="20"/>
                <w:szCs w:val="20"/>
              </w:rPr>
              <w:t>т.е.</w:t>
            </w:r>
            <w:proofErr w:type="gramEnd"/>
            <w:r w:rsidRPr="00655930">
              <w:rPr>
                <w:rFonts w:ascii="Times New Roman" w:hAnsi="Times New Roman" w:cs="Times New Roman"/>
                <w:sz w:val="20"/>
                <w:szCs w:val="20"/>
              </w:rPr>
              <w:t xml:space="preserve"> доказать несколько этапов причинно-следственной связи. Суд изучил особенности бизнеса, сведения об урожайности, объеме производства, статистику и </w:t>
            </w:r>
            <w:proofErr w:type="gramStart"/>
            <w:r w:rsidRPr="00655930">
              <w:rPr>
                <w:rFonts w:ascii="Times New Roman" w:hAnsi="Times New Roman" w:cs="Times New Roman"/>
                <w:sz w:val="20"/>
                <w:szCs w:val="20"/>
              </w:rPr>
              <w:t>т.д.</w:t>
            </w:r>
            <w:proofErr w:type="gramEnd"/>
          </w:p>
        </w:tc>
      </w:tr>
      <w:tr w:rsidR="00E00C91" w:rsidRPr="00AE2879" w14:paraId="1B503BD8" w14:textId="77777777" w:rsidTr="00D251B8">
        <w:trPr>
          <w:cantSplit/>
          <w:trHeight w:val="217"/>
        </w:trPr>
        <w:tc>
          <w:tcPr>
            <w:tcW w:w="5000" w:type="pct"/>
            <w:gridSpan w:val="3"/>
          </w:tcPr>
          <w:p w14:paraId="25F3F6CF" w14:textId="7E109386" w:rsidR="00E00C91" w:rsidRPr="00D251B8" w:rsidRDefault="00E00C91" w:rsidP="00D251B8">
            <w:pPr>
              <w:tabs>
                <w:tab w:val="left" w:pos="1995"/>
              </w:tabs>
              <w:jc w:val="center"/>
              <w:rPr>
                <w:rFonts w:ascii="Times New Roman" w:hAnsi="Times New Roman" w:cs="Times New Roman"/>
                <w:i/>
                <w:iCs/>
                <w:sz w:val="20"/>
                <w:szCs w:val="20"/>
              </w:rPr>
            </w:pPr>
            <w:r w:rsidRPr="00D251B8">
              <w:rPr>
                <w:rFonts w:ascii="Times New Roman" w:hAnsi="Times New Roman" w:cs="Times New Roman"/>
                <w:i/>
                <w:iCs/>
                <w:sz w:val="20"/>
                <w:szCs w:val="20"/>
              </w:rPr>
              <w:t>Виндикация</w:t>
            </w:r>
          </w:p>
        </w:tc>
      </w:tr>
      <w:tr w:rsidR="000C5AD9" w:rsidRPr="00AE2879" w14:paraId="5E43D18B" w14:textId="77777777" w:rsidTr="00D251B8">
        <w:trPr>
          <w:cantSplit/>
          <w:trHeight w:val="1134"/>
        </w:trPr>
        <w:tc>
          <w:tcPr>
            <w:tcW w:w="284" w:type="pct"/>
          </w:tcPr>
          <w:p w14:paraId="50749DE5" w14:textId="4206EF3C" w:rsidR="000C5AD9"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25</w:t>
            </w:r>
          </w:p>
        </w:tc>
        <w:tc>
          <w:tcPr>
            <w:tcW w:w="1098" w:type="pct"/>
          </w:tcPr>
          <w:p w14:paraId="24DA28DE" w14:textId="210B8FC6"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Постановление Арбитражного суда Северо-Кавказского округа от 03.11.2020 </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Ф08-8056/2020 по делу </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А32-24401/2018 </w:t>
            </w:r>
          </w:p>
        </w:tc>
        <w:tc>
          <w:tcPr>
            <w:tcW w:w="3618" w:type="pct"/>
          </w:tcPr>
          <w:p w14:paraId="605E9BD9"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Общество указывало на то, что оно передало компании погрузчик для выяснения причин поломки и составления проекта договора оказания услуг по ремонту, однако причины поломки не определены, погрузчик не возвращен, в связи с чем отсутствует возможность использовать его по назначению, в том числе извлекать прибыль путем сдачи в аренду. Меры по досудебному порядку урегулирования спора не привели к его разрешению. Решение: Требование удовлетворено, поскольку удержание компанией погрузчика в отсутствие каких-либо правовых оснований находится в прямой причинно-следственной связи с возникновением у общества убытков в виде упущенной выгоды.</w:t>
            </w:r>
          </w:p>
          <w:p w14:paraId="288DAD73" w14:textId="7C6759D9"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Для определения размера упущенной выгоды общества судом первой инстанции назначена экспертиза, проведение которой поручено ООО </w:t>
            </w:r>
            <w:r w:rsidR="00790F80">
              <w:rPr>
                <w:rFonts w:ascii="Times New Roman" w:hAnsi="Times New Roman" w:cs="Times New Roman"/>
                <w:sz w:val="20"/>
                <w:szCs w:val="20"/>
              </w:rPr>
              <w:t>«</w:t>
            </w:r>
            <w:r w:rsidRPr="00AE2879">
              <w:rPr>
                <w:rFonts w:ascii="Times New Roman" w:hAnsi="Times New Roman" w:cs="Times New Roman"/>
                <w:sz w:val="20"/>
                <w:szCs w:val="20"/>
              </w:rPr>
              <w:t>Бюро экспертиз</w:t>
            </w:r>
            <w:r w:rsidR="00D251B8">
              <w:rPr>
                <w:rFonts w:ascii="Times New Roman" w:hAnsi="Times New Roman" w:cs="Times New Roman"/>
                <w:sz w:val="20"/>
                <w:szCs w:val="20"/>
              </w:rPr>
              <w:br/>
            </w:r>
            <w:r w:rsidRPr="00AE2879">
              <w:rPr>
                <w:rFonts w:ascii="Times New Roman" w:hAnsi="Times New Roman" w:cs="Times New Roman"/>
                <w:sz w:val="20"/>
                <w:szCs w:val="20"/>
              </w:rPr>
              <w:t xml:space="preserve">и оценки </w:t>
            </w:r>
            <w:r w:rsidR="00790F80">
              <w:rPr>
                <w:rFonts w:ascii="Times New Roman" w:hAnsi="Times New Roman" w:cs="Times New Roman"/>
                <w:sz w:val="20"/>
                <w:szCs w:val="20"/>
              </w:rPr>
              <w:t>«</w:t>
            </w:r>
            <w:r w:rsidRPr="00AE2879">
              <w:rPr>
                <w:rFonts w:ascii="Times New Roman" w:hAnsi="Times New Roman" w:cs="Times New Roman"/>
                <w:sz w:val="20"/>
                <w:szCs w:val="20"/>
              </w:rPr>
              <w:t>ФинЭкс</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Согласно заключению эксперта от 17.10.2019 </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207/19</w:t>
            </w:r>
            <w:r w:rsidR="00D251B8">
              <w:rPr>
                <w:rFonts w:ascii="Times New Roman" w:hAnsi="Times New Roman" w:cs="Times New Roman"/>
                <w:sz w:val="20"/>
                <w:szCs w:val="20"/>
              </w:rPr>
              <w:br/>
            </w:r>
            <w:r w:rsidRPr="00AE2879">
              <w:rPr>
                <w:rFonts w:ascii="Times New Roman" w:hAnsi="Times New Roman" w:cs="Times New Roman"/>
                <w:sz w:val="20"/>
                <w:szCs w:val="20"/>
              </w:rPr>
              <w:t xml:space="preserve"> в результате сдачи в аренду с 22.06.2015 по 24.03.2017 на территории Республики Адыгея и Краснодарского края погрузчика с аналогичными техническими характеристиками общество могло получить доход в размере 1 689 204 рубля</w:t>
            </w:r>
            <w:r w:rsidR="00D251B8">
              <w:rPr>
                <w:rFonts w:ascii="Times New Roman" w:hAnsi="Times New Roman" w:cs="Times New Roman"/>
                <w:sz w:val="20"/>
                <w:szCs w:val="20"/>
              </w:rPr>
              <w:br/>
            </w:r>
            <w:r w:rsidRPr="00AE2879">
              <w:rPr>
                <w:rFonts w:ascii="Times New Roman" w:hAnsi="Times New Roman" w:cs="Times New Roman"/>
                <w:sz w:val="20"/>
                <w:szCs w:val="20"/>
              </w:rPr>
              <w:t>(за вычетом необходимых расходов, включая НДС и налог на имущество,</w:t>
            </w:r>
            <w:r w:rsidR="00D251B8">
              <w:rPr>
                <w:rFonts w:ascii="Times New Roman" w:hAnsi="Times New Roman" w:cs="Times New Roman"/>
                <w:sz w:val="20"/>
                <w:szCs w:val="20"/>
              </w:rPr>
              <w:br/>
            </w:r>
            <w:r w:rsidRPr="00AE2879">
              <w:rPr>
                <w:rFonts w:ascii="Times New Roman" w:hAnsi="Times New Roman" w:cs="Times New Roman"/>
                <w:sz w:val="20"/>
                <w:szCs w:val="20"/>
              </w:rPr>
              <w:t>и с учетом ежегодной утраты товарной стоимости).</w:t>
            </w:r>
          </w:p>
        </w:tc>
      </w:tr>
      <w:tr w:rsidR="000C5AD9" w:rsidRPr="00AE2879" w14:paraId="0141F683" w14:textId="77777777" w:rsidTr="00D251B8">
        <w:trPr>
          <w:cantSplit/>
          <w:trHeight w:val="1134"/>
        </w:trPr>
        <w:tc>
          <w:tcPr>
            <w:tcW w:w="284" w:type="pct"/>
          </w:tcPr>
          <w:p w14:paraId="6ACAA73F" w14:textId="59F38383" w:rsidR="000C5AD9"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lastRenderedPageBreak/>
              <w:t>26</w:t>
            </w:r>
          </w:p>
        </w:tc>
        <w:tc>
          <w:tcPr>
            <w:tcW w:w="1098" w:type="pct"/>
          </w:tcPr>
          <w:p w14:paraId="51C82477" w14:textId="31C086E1"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Постановление Арбитражного суда Западно-Сибирского округа от 26.06.2015 </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Ф04-20249/2015 по делу </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А27-18511/2014</w:t>
            </w:r>
          </w:p>
        </w:tc>
        <w:tc>
          <w:tcPr>
            <w:tcW w:w="3618" w:type="pct"/>
          </w:tcPr>
          <w:p w14:paraId="062BC758" w14:textId="5AAC47E1"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Учитывая изложенное, следует признать верным выводы суда первой инстанции о том, что факт совершения Чудояковым Е.Н. противоправных действий, повлекших за собой выбытие из владения ОАО </w:t>
            </w:r>
            <w:r w:rsidR="00790F80">
              <w:rPr>
                <w:rFonts w:ascii="Times New Roman" w:hAnsi="Times New Roman" w:cs="Times New Roman"/>
                <w:sz w:val="20"/>
                <w:szCs w:val="20"/>
              </w:rPr>
              <w:t>«</w:t>
            </w:r>
            <w:r w:rsidRPr="00AE2879">
              <w:rPr>
                <w:rFonts w:ascii="Times New Roman" w:hAnsi="Times New Roman" w:cs="Times New Roman"/>
                <w:sz w:val="20"/>
                <w:szCs w:val="20"/>
              </w:rPr>
              <w:t>НУК</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денежных средств</w:t>
            </w:r>
            <w:r w:rsidR="00D251B8">
              <w:rPr>
                <w:rFonts w:ascii="Times New Roman" w:hAnsi="Times New Roman" w:cs="Times New Roman"/>
                <w:sz w:val="20"/>
                <w:szCs w:val="20"/>
              </w:rPr>
              <w:br/>
            </w:r>
            <w:r w:rsidRPr="00AE2879">
              <w:rPr>
                <w:rFonts w:ascii="Times New Roman" w:hAnsi="Times New Roman" w:cs="Times New Roman"/>
                <w:sz w:val="20"/>
                <w:szCs w:val="20"/>
              </w:rPr>
              <w:t>на общую сумму 66 423 273,97 рублей, их отсутствие у общества более одного месяца, причинную связь между преступными действиями ответчика</w:t>
            </w:r>
            <w:r w:rsidR="00D251B8">
              <w:rPr>
                <w:rFonts w:ascii="Times New Roman" w:hAnsi="Times New Roman" w:cs="Times New Roman"/>
                <w:sz w:val="20"/>
                <w:szCs w:val="20"/>
              </w:rPr>
              <w:br/>
            </w:r>
            <w:r w:rsidRPr="00AE2879">
              <w:rPr>
                <w:rFonts w:ascii="Times New Roman" w:hAnsi="Times New Roman" w:cs="Times New Roman"/>
                <w:sz w:val="20"/>
                <w:szCs w:val="20"/>
              </w:rPr>
              <w:t xml:space="preserve">и последствиями для ОАО </w:t>
            </w:r>
            <w:r w:rsidR="00790F80">
              <w:rPr>
                <w:rFonts w:ascii="Times New Roman" w:hAnsi="Times New Roman" w:cs="Times New Roman"/>
                <w:sz w:val="20"/>
                <w:szCs w:val="20"/>
              </w:rPr>
              <w:t>«</w:t>
            </w:r>
            <w:r w:rsidRPr="00AE2879">
              <w:rPr>
                <w:rFonts w:ascii="Times New Roman" w:hAnsi="Times New Roman" w:cs="Times New Roman"/>
                <w:sz w:val="20"/>
                <w:szCs w:val="20"/>
              </w:rPr>
              <w:t>НУК</w:t>
            </w:r>
            <w:r w:rsidR="00790F80">
              <w:rPr>
                <w:rFonts w:ascii="Times New Roman" w:hAnsi="Times New Roman" w:cs="Times New Roman"/>
                <w:sz w:val="20"/>
                <w:szCs w:val="20"/>
              </w:rPr>
              <w:t>»</w:t>
            </w:r>
            <w:r w:rsidRPr="00AE2879">
              <w:rPr>
                <w:rFonts w:ascii="Times New Roman" w:hAnsi="Times New Roman" w:cs="Times New Roman"/>
                <w:sz w:val="20"/>
                <w:szCs w:val="20"/>
              </w:rPr>
              <w:t>, вина Чудоякова Е.Н. в совершенном деяния, установлены вступившим в законную силу приговором суда.</w:t>
            </w:r>
          </w:p>
          <w:p w14:paraId="588B33D7" w14:textId="264B03BA"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Определяя </w:t>
            </w:r>
            <w:proofErr w:type="gramStart"/>
            <w:r w:rsidR="00790F80" w:rsidRPr="00AE2879">
              <w:rPr>
                <w:rFonts w:ascii="Times New Roman" w:hAnsi="Times New Roman" w:cs="Times New Roman"/>
                <w:sz w:val="20"/>
                <w:szCs w:val="20"/>
              </w:rPr>
              <w:t>размер</w:t>
            </w:r>
            <w:proofErr w:type="gramEnd"/>
            <w:r w:rsidRPr="00AE2879">
              <w:rPr>
                <w:rFonts w:ascii="Times New Roman" w:hAnsi="Times New Roman" w:cs="Times New Roman"/>
                <w:sz w:val="20"/>
                <w:szCs w:val="20"/>
              </w:rPr>
              <w:t xml:space="preserve"> упущенный выгоды в сумме 756 024,32 рублей, истцы исходили из периода, когда ОАО </w:t>
            </w:r>
            <w:r w:rsidR="00790F80">
              <w:rPr>
                <w:rFonts w:ascii="Times New Roman" w:hAnsi="Times New Roman" w:cs="Times New Roman"/>
                <w:sz w:val="20"/>
                <w:szCs w:val="20"/>
              </w:rPr>
              <w:t>«</w:t>
            </w:r>
            <w:r w:rsidRPr="00AE2879">
              <w:rPr>
                <w:rFonts w:ascii="Times New Roman" w:hAnsi="Times New Roman" w:cs="Times New Roman"/>
                <w:sz w:val="20"/>
                <w:szCs w:val="20"/>
              </w:rPr>
              <w:t>НУК</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не имело возможности осуществлять распоряжение незаконно выбывшими денежными средствами, а также установленных в спорный период ставок рефинансирования Банка России.</w:t>
            </w:r>
          </w:p>
          <w:p w14:paraId="6F5093C6" w14:textId="139D8352"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Оценив представленные в материалы дела доказательства в порядке ст</w:t>
            </w:r>
            <w:r w:rsidR="00D251B8">
              <w:rPr>
                <w:rFonts w:ascii="Times New Roman" w:hAnsi="Times New Roman" w:cs="Times New Roman"/>
                <w:sz w:val="20"/>
                <w:szCs w:val="20"/>
              </w:rPr>
              <w:t>.</w:t>
            </w:r>
            <w:r w:rsidRPr="00AE2879">
              <w:rPr>
                <w:rFonts w:ascii="Times New Roman" w:hAnsi="Times New Roman" w:cs="Times New Roman"/>
                <w:sz w:val="20"/>
                <w:szCs w:val="20"/>
              </w:rPr>
              <w:t xml:space="preserve"> 71 АПК РФ, принимая во внимание установленные судебными актами по уголовному делу обстоятельства совершения ответчиком противоправных действий, направленных на растрату имущества общества путем его передачи другим лицам, в результате которых было осуществлено последующее перечисление денежных средств на общую сумму 66 423 273,97 рублей с расчетного счета общества, учитывая период незаконного выбытия денежных средств, суды пришли к обоснованному выводу о наличии оснований для удовлетворения иска в виде минимальной установленной законодательством компенсации, исходя</w:t>
            </w:r>
            <w:r w:rsidR="00D251B8">
              <w:rPr>
                <w:rFonts w:ascii="Times New Roman" w:hAnsi="Times New Roman" w:cs="Times New Roman"/>
                <w:sz w:val="20"/>
                <w:szCs w:val="20"/>
              </w:rPr>
              <w:br/>
            </w:r>
            <w:r w:rsidRPr="00AE2879">
              <w:rPr>
                <w:rFonts w:ascii="Times New Roman" w:hAnsi="Times New Roman" w:cs="Times New Roman"/>
                <w:sz w:val="20"/>
                <w:szCs w:val="20"/>
              </w:rPr>
              <w:t>из принципа справедливости и соразмерности ответственности (ст</w:t>
            </w:r>
            <w:r w:rsidR="00D251B8">
              <w:rPr>
                <w:rFonts w:ascii="Times New Roman" w:hAnsi="Times New Roman" w:cs="Times New Roman"/>
                <w:sz w:val="20"/>
                <w:szCs w:val="20"/>
              </w:rPr>
              <w:t>.</w:t>
            </w:r>
            <w:r w:rsidRPr="00AE2879">
              <w:rPr>
                <w:rFonts w:ascii="Times New Roman" w:hAnsi="Times New Roman" w:cs="Times New Roman"/>
                <w:sz w:val="20"/>
                <w:szCs w:val="20"/>
              </w:rPr>
              <w:t xml:space="preserve"> 15, 53 ГК РФ,</w:t>
            </w:r>
            <w:r w:rsidR="00D251B8">
              <w:rPr>
                <w:rFonts w:ascii="Times New Roman" w:hAnsi="Times New Roman" w:cs="Times New Roman"/>
                <w:sz w:val="20"/>
                <w:szCs w:val="20"/>
              </w:rPr>
              <w:br/>
            </w:r>
            <w:r w:rsidRPr="00AE2879">
              <w:rPr>
                <w:rFonts w:ascii="Times New Roman" w:hAnsi="Times New Roman" w:cs="Times New Roman"/>
                <w:sz w:val="20"/>
                <w:szCs w:val="20"/>
              </w:rPr>
              <w:t>ст</w:t>
            </w:r>
            <w:r w:rsidR="00D251B8">
              <w:rPr>
                <w:rFonts w:ascii="Times New Roman" w:hAnsi="Times New Roman" w:cs="Times New Roman"/>
                <w:sz w:val="20"/>
                <w:szCs w:val="20"/>
              </w:rPr>
              <w:t>.</w:t>
            </w:r>
            <w:r w:rsidRPr="00AE2879">
              <w:rPr>
                <w:rFonts w:ascii="Times New Roman" w:hAnsi="Times New Roman" w:cs="Times New Roman"/>
                <w:sz w:val="20"/>
                <w:szCs w:val="20"/>
              </w:rPr>
              <w:t xml:space="preserve"> 71 Федерального закона </w:t>
            </w:r>
            <w:r w:rsidR="00015241">
              <w:rPr>
                <w:rFonts w:ascii="Times New Roman" w:hAnsi="Times New Roman" w:cs="Times New Roman"/>
                <w:sz w:val="20"/>
                <w:szCs w:val="20"/>
              </w:rPr>
              <w:t>№</w:t>
            </w:r>
            <w:r w:rsidRPr="00AE2879">
              <w:rPr>
                <w:rFonts w:ascii="Times New Roman" w:hAnsi="Times New Roman" w:cs="Times New Roman"/>
                <w:sz w:val="20"/>
                <w:szCs w:val="20"/>
              </w:rPr>
              <w:t xml:space="preserve"> 208-ФЗ от 26.12.1995 </w:t>
            </w:r>
            <w:r w:rsidR="00790F80">
              <w:rPr>
                <w:rFonts w:ascii="Times New Roman" w:hAnsi="Times New Roman" w:cs="Times New Roman"/>
                <w:sz w:val="20"/>
                <w:szCs w:val="20"/>
              </w:rPr>
              <w:t>«</w:t>
            </w:r>
            <w:r w:rsidRPr="00AE2879">
              <w:rPr>
                <w:rFonts w:ascii="Times New Roman" w:hAnsi="Times New Roman" w:cs="Times New Roman"/>
                <w:sz w:val="20"/>
                <w:szCs w:val="20"/>
              </w:rPr>
              <w:t>Об акционерных общества</w:t>
            </w:r>
            <w:r w:rsidR="00790F80">
              <w:rPr>
                <w:rFonts w:ascii="Times New Roman" w:hAnsi="Times New Roman" w:cs="Times New Roman"/>
                <w:sz w:val="20"/>
                <w:szCs w:val="20"/>
              </w:rPr>
              <w:t>»</w:t>
            </w:r>
            <w:r w:rsidRPr="00AE2879">
              <w:rPr>
                <w:rFonts w:ascii="Times New Roman" w:hAnsi="Times New Roman" w:cs="Times New Roman"/>
                <w:sz w:val="20"/>
                <w:szCs w:val="20"/>
              </w:rPr>
              <w:t>, ст</w:t>
            </w:r>
            <w:r w:rsidR="00D251B8">
              <w:rPr>
                <w:rFonts w:ascii="Times New Roman" w:hAnsi="Times New Roman" w:cs="Times New Roman"/>
                <w:sz w:val="20"/>
                <w:szCs w:val="20"/>
              </w:rPr>
              <w:t>.</w:t>
            </w:r>
            <w:r w:rsidRPr="00AE2879">
              <w:rPr>
                <w:rFonts w:ascii="Times New Roman" w:hAnsi="Times New Roman" w:cs="Times New Roman"/>
                <w:sz w:val="20"/>
                <w:szCs w:val="20"/>
              </w:rPr>
              <w:t xml:space="preserve"> 65, 69 АПК РФ, постановление Пленума Высшего Арбитражного Суда Российской Федерации от 30</w:t>
            </w:r>
            <w:r w:rsidR="00D251B8">
              <w:rPr>
                <w:rFonts w:ascii="Times New Roman" w:hAnsi="Times New Roman" w:cs="Times New Roman"/>
                <w:sz w:val="20"/>
                <w:szCs w:val="20"/>
              </w:rPr>
              <w:t>.07.</w:t>
            </w:r>
            <w:r w:rsidRPr="00AE2879">
              <w:rPr>
                <w:rFonts w:ascii="Times New Roman" w:hAnsi="Times New Roman" w:cs="Times New Roman"/>
                <w:sz w:val="20"/>
                <w:szCs w:val="20"/>
              </w:rPr>
              <w:t xml:space="preserve">2013 </w:t>
            </w:r>
            <w:r w:rsidR="00790F80">
              <w:rPr>
                <w:rFonts w:ascii="Times New Roman" w:hAnsi="Times New Roman" w:cs="Times New Roman"/>
                <w:sz w:val="20"/>
                <w:szCs w:val="20"/>
              </w:rPr>
              <w:t>№</w:t>
            </w:r>
            <w:r w:rsidRPr="00AE2879">
              <w:rPr>
                <w:rFonts w:ascii="Times New Roman" w:hAnsi="Times New Roman" w:cs="Times New Roman"/>
                <w:sz w:val="20"/>
                <w:szCs w:val="20"/>
              </w:rPr>
              <w:t xml:space="preserve"> 62 </w:t>
            </w:r>
            <w:r w:rsidR="00790F80">
              <w:rPr>
                <w:rFonts w:ascii="Times New Roman" w:hAnsi="Times New Roman" w:cs="Times New Roman"/>
                <w:sz w:val="20"/>
                <w:szCs w:val="20"/>
              </w:rPr>
              <w:t>«</w:t>
            </w:r>
            <w:r w:rsidRPr="00AE2879">
              <w:rPr>
                <w:rFonts w:ascii="Times New Roman" w:hAnsi="Times New Roman" w:cs="Times New Roman"/>
                <w:sz w:val="20"/>
                <w:szCs w:val="20"/>
              </w:rPr>
              <w:t>О некоторых вопросах возмещения убытков лицами, входящими в состав органов юридического лица</w:t>
            </w:r>
            <w:r w:rsidR="00790F80">
              <w:rPr>
                <w:rFonts w:ascii="Times New Roman" w:hAnsi="Times New Roman" w:cs="Times New Roman"/>
                <w:sz w:val="20"/>
                <w:szCs w:val="20"/>
              </w:rPr>
              <w:t>»</w:t>
            </w:r>
            <w:r w:rsidRPr="00AE2879">
              <w:rPr>
                <w:rFonts w:ascii="Times New Roman" w:hAnsi="Times New Roman" w:cs="Times New Roman"/>
                <w:sz w:val="20"/>
                <w:szCs w:val="20"/>
              </w:rPr>
              <w:t>).</w:t>
            </w:r>
          </w:p>
        </w:tc>
      </w:tr>
      <w:tr w:rsidR="00E00C91" w:rsidRPr="00AE2879" w14:paraId="65F2BDB8" w14:textId="77777777" w:rsidTr="00D251B8">
        <w:trPr>
          <w:cantSplit/>
          <w:trHeight w:val="219"/>
        </w:trPr>
        <w:tc>
          <w:tcPr>
            <w:tcW w:w="5000" w:type="pct"/>
            <w:gridSpan w:val="3"/>
          </w:tcPr>
          <w:p w14:paraId="7CDDD9A0" w14:textId="5DD534D8" w:rsidR="00E00C91" w:rsidRPr="00D251B8" w:rsidRDefault="00E00C91" w:rsidP="00D251B8">
            <w:pPr>
              <w:tabs>
                <w:tab w:val="left" w:pos="1995"/>
              </w:tabs>
              <w:jc w:val="center"/>
              <w:rPr>
                <w:rFonts w:ascii="Times New Roman" w:hAnsi="Times New Roman" w:cs="Times New Roman"/>
                <w:i/>
                <w:iCs/>
                <w:sz w:val="20"/>
                <w:szCs w:val="20"/>
              </w:rPr>
            </w:pPr>
            <w:r w:rsidRPr="00D251B8">
              <w:rPr>
                <w:rFonts w:ascii="Times New Roman" w:hAnsi="Times New Roman" w:cs="Times New Roman"/>
                <w:i/>
                <w:iCs/>
                <w:sz w:val="20"/>
                <w:szCs w:val="20"/>
              </w:rPr>
              <w:t xml:space="preserve">Акты </w:t>
            </w:r>
            <w:proofErr w:type="gramStart"/>
            <w:r w:rsidRPr="00D251B8">
              <w:rPr>
                <w:rFonts w:ascii="Times New Roman" w:hAnsi="Times New Roman" w:cs="Times New Roman"/>
                <w:i/>
                <w:iCs/>
                <w:sz w:val="20"/>
                <w:szCs w:val="20"/>
              </w:rPr>
              <w:t>государственных  и</w:t>
            </w:r>
            <w:proofErr w:type="gramEnd"/>
            <w:r w:rsidRPr="00D251B8">
              <w:rPr>
                <w:rFonts w:ascii="Times New Roman" w:hAnsi="Times New Roman" w:cs="Times New Roman"/>
                <w:i/>
                <w:iCs/>
                <w:sz w:val="20"/>
                <w:szCs w:val="20"/>
              </w:rPr>
              <w:t xml:space="preserve"> муниципальных органов</w:t>
            </w:r>
          </w:p>
        </w:tc>
      </w:tr>
      <w:tr w:rsidR="000C5AD9" w:rsidRPr="00AE2879" w14:paraId="16CEEDDD" w14:textId="77777777" w:rsidTr="00D251B8">
        <w:trPr>
          <w:cantSplit/>
          <w:trHeight w:val="1134"/>
        </w:trPr>
        <w:tc>
          <w:tcPr>
            <w:tcW w:w="284" w:type="pct"/>
          </w:tcPr>
          <w:p w14:paraId="5A9AC280" w14:textId="13491B3D" w:rsidR="000C5AD9"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27</w:t>
            </w:r>
          </w:p>
        </w:tc>
        <w:tc>
          <w:tcPr>
            <w:tcW w:w="1098" w:type="pct"/>
          </w:tcPr>
          <w:p w14:paraId="7E248A34" w14:textId="7B5286A4" w:rsidR="000C5AD9" w:rsidRPr="00AE2879" w:rsidRDefault="000C5AD9" w:rsidP="000C5AD9">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Определение Верховного Суда РФ от 26.05.2021 </w:t>
            </w:r>
            <w:r w:rsidR="00015241">
              <w:rPr>
                <w:rFonts w:ascii="Times New Roman" w:hAnsi="Times New Roman" w:cs="Times New Roman"/>
                <w:sz w:val="20"/>
                <w:szCs w:val="20"/>
              </w:rPr>
              <w:t>№</w:t>
            </w:r>
            <w:r w:rsidRPr="00AE2879">
              <w:rPr>
                <w:rFonts w:ascii="Times New Roman" w:hAnsi="Times New Roman" w:cs="Times New Roman"/>
                <w:sz w:val="20"/>
                <w:szCs w:val="20"/>
              </w:rPr>
              <w:t xml:space="preserve"> 304-ЭС21-9184 по делу </w:t>
            </w:r>
            <w:r w:rsidR="00015241">
              <w:rPr>
                <w:rFonts w:ascii="Times New Roman" w:hAnsi="Times New Roman" w:cs="Times New Roman"/>
                <w:sz w:val="20"/>
                <w:szCs w:val="20"/>
              </w:rPr>
              <w:t>№</w:t>
            </w:r>
            <w:r w:rsidRPr="00AE2879">
              <w:rPr>
                <w:rFonts w:ascii="Times New Roman" w:hAnsi="Times New Roman" w:cs="Times New Roman"/>
                <w:sz w:val="20"/>
                <w:szCs w:val="20"/>
              </w:rPr>
              <w:t xml:space="preserve"> А45-36418/2019 </w:t>
            </w:r>
          </w:p>
        </w:tc>
        <w:tc>
          <w:tcPr>
            <w:tcW w:w="3618" w:type="pct"/>
          </w:tcPr>
          <w:p w14:paraId="5AD6F329" w14:textId="77777777" w:rsidR="000C5AD9" w:rsidRPr="00AE2879" w:rsidRDefault="000C5AD9" w:rsidP="000C5AD9">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Общество указало на то, что в результате незаконных действий муниципальных органов было лишено возможности осуществления строительства в период действия договора аренды, а также получения доходов, на которые оно рассчитывало от продажи законченного строительством объекта. Решение: Требование удовлетворено частично, поскольку факт противоправности действий муниципальных органов установлен вступившими в законную силу судебными актами, размер убытков определен на основании заключения судебной экспертизы, во взыскании убытков в остальной части отказано ввиду недоказанности.</w:t>
            </w:r>
          </w:p>
          <w:p w14:paraId="033B58EB" w14:textId="64FCA5B2" w:rsidR="00E00C91" w:rsidRPr="00AE2879" w:rsidRDefault="000C5AD9" w:rsidP="00D251B8">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Определяя размер упущенной выгоды, суд апелляционной инстанции обоснованно исходил из величины дохода, который получило бы ООО </w:t>
            </w:r>
            <w:r w:rsidR="00015241">
              <w:rPr>
                <w:rFonts w:ascii="Times New Roman" w:hAnsi="Times New Roman" w:cs="Times New Roman"/>
                <w:sz w:val="20"/>
                <w:szCs w:val="20"/>
              </w:rPr>
              <w:t>«</w:t>
            </w:r>
            <w:r w:rsidRPr="00AE2879">
              <w:rPr>
                <w:rFonts w:ascii="Times New Roman" w:hAnsi="Times New Roman" w:cs="Times New Roman"/>
                <w:sz w:val="20"/>
                <w:szCs w:val="20"/>
              </w:rPr>
              <w:t>Лидер</w:t>
            </w:r>
            <w:r w:rsidR="00015241">
              <w:rPr>
                <w:rFonts w:ascii="Times New Roman" w:hAnsi="Times New Roman" w:cs="Times New Roman"/>
                <w:sz w:val="20"/>
                <w:szCs w:val="20"/>
              </w:rPr>
              <w:t>»</w:t>
            </w:r>
            <w:r w:rsidRPr="00AE2879">
              <w:rPr>
                <w:rFonts w:ascii="Times New Roman" w:hAnsi="Times New Roman" w:cs="Times New Roman"/>
                <w:sz w:val="20"/>
                <w:szCs w:val="20"/>
              </w:rPr>
              <w:t xml:space="preserve"> при продаже законченного строительством объекта недвижимости Общественное здание административного назначения по улице Челюскинцев</w:t>
            </w:r>
            <w:r w:rsidR="00D251B8">
              <w:rPr>
                <w:rFonts w:ascii="Times New Roman" w:hAnsi="Times New Roman" w:cs="Times New Roman"/>
                <w:sz w:val="20"/>
                <w:szCs w:val="20"/>
              </w:rPr>
              <w:br/>
            </w:r>
            <w:r w:rsidRPr="00AE2879">
              <w:rPr>
                <w:rFonts w:ascii="Times New Roman" w:hAnsi="Times New Roman" w:cs="Times New Roman"/>
                <w:sz w:val="20"/>
                <w:szCs w:val="20"/>
              </w:rPr>
              <w:t>в Железнодорожном районе согласно проектной документации по состоянию</w:t>
            </w:r>
            <w:r w:rsidR="00D251B8">
              <w:rPr>
                <w:rFonts w:ascii="Times New Roman" w:hAnsi="Times New Roman" w:cs="Times New Roman"/>
                <w:sz w:val="20"/>
                <w:szCs w:val="20"/>
              </w:rPr>
              <w:br/>
            </w:r>
            <w:r w:rsidRPr="00AE2879">
              <w:rPr>
                <w:rFonts w:ascii="Times New Roman" w:hAnsi="Times New Roman" w:cs="Times New Roman"/>
                <w:sz w:val="20"/>
                <w:szCs w:val="20"/>
              </w:rPr>
              <w:t>на дату окончания строительства - 31.10.2017 (учитывая окончание действия договора аренды земельного 01.11.2017) за минусом всех необходимых для осуществления такого строительства расходов.</w:t>
            </w:r>
          </w:p>
        </w:tc>
      </w:tr>
      <w:tr w:rsidR="00E00C91" w:rsidRPr="00AE2879" w14:paraId="0D450337" w14:textId="77777777" w:rsidTr="00D251B8">
        <w:trPr>
          <w:cantSplit/>
          <w:trHeight w:val="261"/>
        </w:trPr>
        <w:tc>
          <w:tcPr>
            <w:tcW w:w="5000" w:type="pct"/>
            <w:gridSpan w:val="3"/>
          </w:tcPr>
          <w:p w14:paraId="667E1052" w14:textId="3EAE26AF" w:rsidR="00E00C91" w:rsidRPr="00D251B8" w:rsidRDefault="00E00C91" w:rsidP="00D251B8">
            <w:pPr>
              <w:tabs>
                <w:tab w:val="left" w:pos="1995"/>
              </w:tabs>
              <w:jc w:val="center"/>
              <w:rPr>
                <w:rFonts w:ascii="Times New Roman" w:hAnsi="Times New Roman" w:cs="Times New Roman"/>
                <w:i/>
                <w:iCs/>
                <w:sz w:val="20"/>
                <w:szCs w:val="20"/>
              </w:rPr>
            </w:pPr>
            <w:r w:rsidRPr="00D251B8">
              <w:rPr>
                <w:rFonts w:ascii="Times New Roman" w:hAnsi="Times New Roman" w:cs="Times New Roman"/>
                <w:i/>
                <w:iCs/>
                <w:sz w:val="20"/>
                <w:szCs w:val="20"/>
              </w:rPr>
              <w:t>Изъятие недвижимого имущества для государственных и муниципальных нужд</w:t>
            </w:r>
          </w:p>
        </w:tc>
      </w:tr>
      <w:tr w:rsidR="00E00C91" w:rsidRPr="00AE2879" w14:paraId="64E3FC4B" w14:textId="77777777" w:rsidTr="00D251B8">
        <w:trPr>
          <w:cantSplit/>
          <w:trHeight w:val="1134"/>
        </w:trPr>
        <w:tc>
          <w:tcPr>
            <w:tcW w:w="284" w:type="pct"/>
          </w:tcPr>
          <w:p w14:paraId="1B87FD7F" w14:textId="52822BDD" w:rsidR="00E00C91"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28</w:t>
            </w:r>
          </w:p>
        </w:tc>
        <w:tc>
          <w:tcPr>
            <w:tcW w:w="1098" w:type="pct"/>
          </w:tcPr>
          <w:p w14:paraId="4B14C32F" w14:textId="77777777"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Обзор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 Президиумом Верховного Суда РФ 10.12.2015)</w:t>
            </w:r>
          </w:p>
        </w:tc>
        <w:tc>
          <w:tcPr>
            <w:tcW w:w="3618" w:type="pct"/>
          </w:tcPr>
          <w:p w14:paraId="7690B7F0" w14:textId="66D996BF"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При рассмотрении дела арбитражный суд установил совокупность условий для взыскания убытков в виде упущенной выгоды с учетом того, что сельскохозяйственное предприятие в результате изъятия земельного участка для государственных нужд лишилось возможности использовать его</w:t>
            </w:r>
            <w:r w:rsidR="00D251B8">
              <w:rPr>
                <w:rFonts w:ascii="Times New Roman" w:hAnsi="Times New Roman" w:cs="Times New Roman"/>
                <w:sz w:val="20"/>
                <w:szCs w:val="20"/>
              </w:rPr>
              <w:br/>
            </w:r>
            <w:r w:rsidRPr="00AE2879">
              <w:rPr>
                <w:rFonts w:ascii="Times New Roman" w:hAnsi="Times New Roman" w:cs="Times New Roman"/>
                <w:sz w:val="20"/>
                <w:szCs w:val="20"/>
              </w:rPr>
              <w:t>в предпринимательской деятельности.</w:t>
            </w:r>
          </w:p>
          <w:p w14:paraId="28ED7889" w14:textId="77777777"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В подтверждение размера упущенной выгоды предприятие представило отчет об определении рыночной стоимости упущенной выгоды от изъятия права на земельный участок, в основу расчета положены данные упущенной выгоды предприятия на 1 га посевной площади.</w:t>
            </w:r>
          </w:p>
          <w:p w14:paraId="3935ED79" w14:textId="447918F2"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Факт несения истцом затрат на возделывание сельскохозяйственных культур был подтвержден документами бухгалтерского учета и отчетности, представленными в материалы дела. В качестве доказательств получения предприятием дохода</w:t>
            </w:r>
            <w:r w:rsidR="00D251B8">
              <w:rPr>
                <w:rFonts w:ascii="Times New Roman" w:hAnsi="Times New Roman" w:cs="Times New Roman"/>
                <w:sz w:val="20"/>
                <w:szCs w:val="20"/>
              </w:rPr>
              <w:br/>
            </w:r>
            <w:r w:rsidRPr="00AE2879">
              <w:rPr>
                <w:rFonts w:ascii="Times New Roman" w:hAnsi="Times New Roman" w:cs="Times New Roman"/>
                <w:sz w:val="20"/>
                <w:szCs w:val="20"/>
              </w:rPr>
              <w:t>от выращивания сельскохозяйственных культур до изъятия земельного участка судом были приняты данные отчетности о финансово-экономическом состоянии за год.</w:t>
            </w:r>
          </w:p>
        </w:tc>
      </w:tr>
      <w:tr w:rsidR="00E00C91" w:rsidRPr="00AE2879" w14:paraId="6B04747F" w14:textId="77777777" w:rsidTr="00D251B8">
        <w:trPr>
          <w:cantSplit/>
          <w:trHeight w:val="339"/>
        </w:trPr>
        <w:tc>
          <w:tcPr>
            <w:tcW w:w="5000" w:type="pct"/>
            <w:gridSpan w:val="3"/>
          </w:tcPr>
          <w:p w14:paraId="2249245B" w14:textId="7B384B52" w:rsidR="00E00C91" w:rsidRPr="00D251B8" w:rsidRDefault="00E00C91" w:rsidP="00D251B8">
            <w:pPr>
              <w:tabs>
                <w:tab w:val="left" w:pos="1995"/>
              </w:tabs>
              <w:jc w:val="center"/>
              <w:rPr>
                <w:rFonts w:ascii="Times New Roman" w:hAnsi="Times New Roman" w:cs="Times New Roman"/>
                <w:i/>
                <w:iCs/>
                <w:sz w:val="20"/>
                <w:szCs w:val="20"/>
              </w:rPr>
            </w:pPr>
            <w:r w:rsidRPr="00D251B8">
              <w:rPr>
                <w:rFonts w:ascii="Times New Roman" w:hAnsi="Times New Roman" w:cs="Times New Roman"/>
                <w:i/>
                <w:iCs/>
                <w:sz w:val="20"/>
                <w:szCs w:val="20"/>
              </w:rPr>
              <w:lastRenderedPageBreak/>
              <w:t>Взыскание упущенной выгоды в сфере интеллектуальных прав</w:t>
            </w:r>
          </w:p>
        </w:tc>
      </w:tr>
      <w:tr w:rsidR="00E00C91" w:rsidRPr="00AE2879" w14:paraId="2E827D7A" w14:textId="77777777" w:rsidTr="00D251B8">
        <w:trPr>
          <w:cantSplit/>
          <w:trHeight w:val="1134"/>
        </w:trPr>
        <w:tc>
          <w:tcPr>
            <w:tcW w:w="284" w:type="pct"/>
          </w:tcPr>
          <w:p w14:paraId="1952B213" w14:textId="74BEC38B" w:rsidR="00E00C91"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29</w:t>
            </w:r>
          </w:p>
        </w:tc>
        <w:tc>
          <w:tcPr>
            <w:tcW w:w="1098" w:type="pct"/>
          </w:tcPr>
          <w:p w14:paraId="14863ACD" w14:textId="42B95416" w:rsidR="00E00C91" w:rsidRPr="00AE2879" w:rsidRDefault="00E00C91" w:rsidP="00E00C91">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Постановление Суда по интеллектуальным правам от 12.10.2015 по делу </w:t>
            </w:r>
            <w:r w:rsidR="00015241">
              <w:rPr>
                <w:rFonts w:ascii="Times New Roman" w:hAnsi="Times New Roman" w:cs="Times New Roman"/>
                <w:sz w:val="20"/>
                <w:szCs w:val="20"/>
              </w:rPr>
              <w:t>№</w:t>
            </w:r>
            <w:r w:rsidRPr="00AE2879">
              <w:rPr>
                <w:rFonts w:ascii="Times New Roman" w:hAnsi="Times New Roman" w:cs="Times New Roman"/>
                <w:sz w:val="20"/>
                <w:szCs w:val="20"/>
              </w:rPr>
              <w:t xml:space="preserve"> А56-23056/2013.</w:t>
            </w:r>
          </w:p>
        </w:tc>
        <w:tc>
          <w:tcPr>
            <w:tcW w:w="3618" w:type="pct"/>
          </w:tcPr>
          <w:p w14:paraId="7C8A9147" w14:textId="55609E36"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При рассмотрении дела о взыскании убытков, причиненных совершением недобросовестной конкуренции, связанной с приобретением и использованием исключительных прав на товарный знак, Суды, удовлетворяя требования истца, суды пришли к выводу, что размер упущенной выгоды истцом определен</w:t>
            </w:r>
            <w:r w:rsidR="00D251B8">
              <w:rPr>
                <w:rFonts w:ascii="Times New Roman" w:hAnsi="Times New Roman" w:cs="Times New Roman"/>
                <w:sz w:val="20"/>
                <w:szCs w:val="20"/>
              </w:rPr>
              <w:br/>
            </w:r>
            <w:r w:rsidRPr="00AE2879">
              <w:rPr>
                <w:rFonts w:ascii="Times New Roman" w:hAnsi="Times New Roman" w:cs="Times New Roman"/>
                <w:sz w:val="20"/>
                <w:szCs w:val="20"/>
              </w:rPr>
              <w:t>с высокой степенью вероятности, достаточной для возложения на ответчика обязанности возместить убытки, и взыскали с ответчика более 1,6 млрд. руб. убытков в виде упущенной выгоды.</w:t>
            </w:r>
          </w:p>
          <w:p w14:paraId="6AF44395" w14:textId="76A25B0D"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Размер убытков в данном случае был определен как разница между стоимостью продукции, запланированной для продажи, но так и не реализованной,</w:t>
            </w:r>
            <w:r w:rsidR="00D251B8">
              <w:rPr>
                <w:rFonts w:ascii="Times New Roman" w:hAnsi="Times New Roman" w:cs="Times New Roman"/>
                <w:sz w:val="20"/>
                <w:szCs w:val="20"/>
              </w:rPr>
              <w:br/>
            </w:r>
            <w:r w:rsidRPr="00AE2879">
              <w:rPr>
                <w:rFonts w:ascii="Times New Roman" w:hAnsi="Times New Roman" w:cs="Times New Roman"/>
                <w:sz w:val="20"/>
                <w:szCs w:val="20"/>
              </w:rPr>
              <w:t>и расходами, связанными с приготовлением данной продукции к реализации.</w:t>
            </w:r>
          </w:p>
          <w:p w14:paraId="37D18F75" w14:textId="77777777"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Так, истцом в материалы дела были представлены письма покупателей, в которых они сообщили истцу о количестве товаров, запланированных к приобретению по договорам поставки. </w:t>
            </w:r>
            <w:proofErr w:type="gramStart"/>
            <w:r w:rsidRPr="00AE2879">
              <w:rPr>
                <w:rFonts w:ascii="Times New Roman" w:hAnsi="Times New Roman" w:cs="Times New Roman"/>
                <w:sz w:val="20"/>
                <w:szCs w:val="20"/>
              </w:rPr>
              <w:t>Общая стоимость этих товаров согласно расчету истца</w:t>
            </w:r>
            <w:proofErr w:type="gramEnd"/>
            <w:r w:rsidRPr="00AE2879">
              <w:rPr>
                <w:rFonts w:ascii="Times New Roman" w:hAnsi="Times New Roman" w:cs="Times New Roman"/>
                <w:sz w:val="20"/>
                <w:szCs w:val="20"/>
              </w:rPr>
              <w:t xml:space="preserve"> составила 2 089 586 523 руб. 70 коп.</w:t>
            </w:r>
          </w:p>
          <w:p w14:paraId="7D795DBB" w14:textId="4D8BEEF8"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Кроме того, истец предоставил расчет расходов на подготовку товаров</w:t>
            </w:r>
            <w:r w:rsidR="00D251B8">
              <w:rPr>
                <w:rFonts w:ascii="Times New Roman" w:hAnsi="Times New Roman" w:cs="Times New Roman"/>
                <w:sz w:val="20"/>
                <w:szCs w:val="20"/>
              </w:rPr>
              <w:br/>
            </w:r>
            <w:r w:rsidRPr="00AE2879">
              <w:rPr>
                <w:rFonts w:ascii="Times New Roman" w:hAnsi="Times New Roman" w:cs="Times New Roman"/>
                <w:sz w:val="20"/>
                <w:szCs w:val="20"/>
              </w:rPr>
              <w:t>к реализации. Сумма данных расходов составила 427 482 013 руб. 80 коп.</w:t>
            </w:r>
          </w:p>
          <w:p w14:paraId="340DD428" w14:textId="77777777"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В итоге расчет убытков в данном деле выглядел следующим образом:</w:t>
            </w:r>
          </w:p>
          <w:p w14:paraId="1190DAE0" w14:textId="77777777"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2 089 586 523 руб. 70 коп. - 427 482 013 руб. 80 коп. = 1 662 104 509 руб. 90 коп.</w:t>
            </w:r>
          </w:p>
          <w:p w14:paraId="7D297CC4" w14:textId="0C5B73A4"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Расчет убытков был проверен экспертным путем. Согласно заключению </w:t>
            </w:r>
            <w:proofErr w:type="gramStart"/>
            <w:r w:rsidRPr="00AE2879">
              <w:rPr>
                <w:rFonts w:ascii="Times New Roman" w:hAnsi="Times New Roman" w:cs="Times New Roman"/>
                <w:sz w:val="20"/>
                <w:szCs w:val="20"/>
              </w:rPr>
              <w:t>эксперта</w:t>
            </w:r>
            <w:proofErr w:type="gramEnd"/>
            <w:r w:rsidRPr="00AE2879">
              <w:rPr>
                <w:rFonts w:ascii="Times New Roman" w:hAnsi="Times New Roman" w:cs="Times New Roman"/>
                <w:sz w:val="20"/>
                <w:szCs w:val="20"/>
              </w:rPr>
              <w:t xml:space="preserve"> наиболее вероятное значение дохода, который мог быть извлечен истцом</w:t>
            </w:r>
            <w:r w:rsidR="00D251B8">
              <w:rPr>
                <w:rFonts w:ascii="Times New Roman" w:hAnsi="Times New Roman" w:cs="Times New Roman"/>
                <w:sz w:val="20"/>
                <w:szCs w:val="20"/>
              </w:rPr>
              <w:br/>
            </w:r>
            <w:r w:rsidRPr="00AE2879">
              <w:rPr>
                <w:rFonts w:ascii="Times New Roman" w:hAnsi="Times New Roman" w:cs="Times New Roman"/>
                <w:sz w:val="20"/>
                <w:szCs w:val="20"/>
              </w:rPr>
              <w:t>от продажи товаров, составляет 2 426 475 211 руб., что значительно превышает цену иска.</w:t>
            </w:r>
          </w:p>
          <w:p w14:paraId="3BA470A7" w14:textId="77777777"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При таких обстоятельствах суды пришли к выводу, что размер упущенной выгоды определен с высокой степенью вероятности, достаточной для взыскания убытков.</w:t>
            </w:r>
          </w:p>
        </w:tc>
      </w:tr>
      <w:tr w:rsidR="00E00C91" w:rsidRPr="00AE2879" w14:paraId="271B5589" w14:textId="77777777" w:rsidTr="00E00C91">
        <w:tc>
          <w:tcPr>
            <w:tcW w:w="284" w:type="pct"/>
          </w:tcPr>
          <w:p w14:paraId="5F147DBF" w14:textId="70AE5870" w:rsidR="00E00C91" w:rsidRPr="00AE2879" w:rsidRDefault="00E00C91" w:rsidP="00E00C91">
            <w:pPr>
              <w:tabs>
                <w:tab w:val="left" w:pos="1995"/>
              </w:tabs>
              <w:rPr>
                <w:rFonts w:ascii="Times New Roman" w:hAnsi="Times New Roman" w:cs="Times New Roman"/>
                <w:sz w:val="20"/>
                <w:szCs w:val="20"/>
              </w:rPr>
            </w:pPr>
            <w:r>
              <w:rPr>
                <w:rFonts w:ascii="Times New Roman" w:hAnsi="Times New Roman" w:cs="Times New Roman"/>
                <w:sz w:val="20"/>
                <w:szCs w:val="20"/>
              </w:rPr>
              <w:t>30</w:t>
            </w:r>
          </w:p>
        </w:tc>
        <w:tc>
          <w:tcPr>
            <w:tcW w:w="1098" w:type="pct"/>
          </w:tcPr>
          <w:p w14:paraId="3028ECB8" w14:textId="4C36F8D7" w:rsidR="00E00C91" w:rsidRPr="00AE2879" w:rsidRDefault="00E00C91" w:rsidP="00E00C91">
            <w:pPr>
              <w:tabs>
                <w:tab w:val="left" w:pos="1995"/>
              </w:tabs>
              <w:rPr>
                <w:rFonts w:ascii="Times New Roman" w:hAnsi="Times New Roman" w:cs="Times New Roman"/>
                <w:sz w:val="20"/>
                <w:szCs w:val="20"/>
              </w:rPr>
            </w:pPr>
            <w:r w:rsidRPr="00AE2879">
              <w:rPr>
                <w:rFonts w:ascii="Times New Roman" w:hAnsi="Times New Roman" w:cs="Times New Roman"/>
                <w:sz w:val="20"/>
                <w:szCs w:val="20"/>
              </w:rPr>
              <w:t xml:space="preserve">Апелляционное определение Ставропольского краевого суда от 09.04.2019 по делу </w:t>
            </w:r>
            <w:proofErr w:type="gramStart"/>
            <w:r w:rsidR="00015241">
              <w:rPr>
                <w:rFonts w:ascii="Times New Roman" w:hAnsi="Times New Roman" w:cs="Times New Roman"/>
                <w:sz w:val="20"/>
                <w:szCs w:val="20"/>
              </w:rPr>
              <w:t>№</w:t>
            </w:r>
            <w:r w:rsidRPr="00AE2879">
              <w:rPr>
                <w:rFonts w:ascii="Times New Roman" w:hAnsi="Times New Roman" w:cs="Times New Roman"/>
                <w:sz w:val="20"/>
                <w:szCs w:val="20"/>
              </w:rPr>
              <w:t xml:space="preserve"> 33-2010/2019</w:t>
            </w:r>
            <w:proofErr w:type="gramEnd"/>
            <w:r w:rsidRPr="00AE2879">
              <w:rPr>
                <w:rFonts w:ascii="Times New Roman" w:hAnsi="Times New Roman" w:cs="Times New Roman"/>
                <w:sz w:val="20"/>
                <w:szCs w:val="20"/>
              </w:rPr>
              <w:t xml:space="preserve"> </w:t>
            </w:r>
          </w:p>
        </w:tc>
        <w:tc>
          <w:tcPr>
            <w:tcW w:w="3618" w:type="pct"/>
          </w:tcPr>
          <w:p w14:paraId="2D0E0AA3" w14:textId="15D21A7C"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Правообладателем товарного знака "HENNESSY" является компания </w:t>
            </w:r>
            <w:r w:rsidR="00015241">
              <w:rPr>
                <w:rFonts w:ascii="Times New Roman" w:hAnsi="Times New Roman" w:cs="Times New Roman"/>
                <w:sz w:val="20"/>
                <w:szCs w:val="20"/>
              </w:rPr>
              <w:t>«</w:t>
            </w:r>
            <w:r w:rsidRPr="00AE2879">
              <w:rPr>
                <w:rFonts w:ascii="Times New Roman" w:hAnsi="Times New Roman" w:cs="Times New Roman"/>
                <w:sz w:val="20"/>
                <w:szCs w:val="20"/>
              </w:rPr>
              <w:t>Сосьете Жас Хеннесси энд Ко</w:t>
            </w:r>
            <w:r w:rsidR="00015241">
              <w:rPr>
                <w:rFonts w:ascii="Times New Roman" w:hAnsi="Times New Roman" w:cs="Times New Roman"/>
                <w:sz w:val="20"/>
                <w:szCs w:val="20"/>
              </w:rPr>
              <w:t>»</w:t>
            </w:r>
            <w:r w:rsidRPr="00AE2879">
              <w:rPr>
                <w:rFonts w:ascii="Times New Roman" w:hAnsi="Times New Roman" w:cs="Times New Roman"/>
                <w:sz w:val="20"/>
                <w:szCs w:val="20"/>
              </w:rPr>
              <w:t>, что подтверждается свидетельствами о регистрации товарного знака, о возобновлении регистрации товарного знака, о регистрации объемного товарного знака.</w:t>
            </w:r>
          </w:p>
          <w:p w14:paraId="0EBAE71C" w14:textId="13D42B06"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Существенное значение для правообладателя товарного знака, а именно для компании </w:t>
            </w:r>
            <w:r w:rsidR="00015241">
              <w:rPr>
                <w:rFonts w:ascii="Times New Roman" w:hAnsi="Times New Roman" w:cs="Times New Roman"/>
                <w:sz w:val="20"/>
                <w:szCs w:val="20"/>
              </w:rPr>
              <w:t>«</w:t>
            </w:r>
            <w:r w:rsidRPr="00AE2879">
              <w:rPr>
                <w:rFonts w:ascii="Times New Roman" w:hAnsi="Times New Roman" w:cs="Times New Roman"/>
                <w:sz w:val="20"/>
                <w:szCs w:val="20"/>
              </w:rPr>
              <w:t>Сосьете Жас Хеннесси энд Ко</w:t>
            </w:r>
            <w:r w:rsidR="00015241">
              <w:rPr>
                <w:rFonts w:ascii="Times New Roman" w:hAnsi="Times New Roman" w:cs="Times New Roman"/>
                <w:sz w:val="20"/>
                <w:szCs w:val="20"/>
              </w:rPr>
              <w:t>»</w:t>
            </w:r>
            <w:r w:rsidRPr="00AE2879">
              <w:rPr>
                <w:rFonts w:ascii="Times New Roman" w:hAnsi="Times New Roman" w:cs="Times New Roman"/>
                <w:sz w:val="20"/>
                <w:szCs w:val="20"/>
              </w:rPr>
              <w:t xml:space="preserve">, имеет нарушение ответчиком исключительных прав на товарный знак, поскольку компания </w:t>
            </w:r>
            <w:r w:rsidR="00015241">
              <w:rPr>
                <w:rFonts w:ascii="Times New Roman" w:hAnsi="Times New Roman" w:cs="Times New Roman"/>
                <w:sz w:val="20"/>
                <w:szCs w:val="20"/>
              </w:rPr>
              <w:t>«</w:t>
            </w:r>
            <w:r w:rsidRPr="00AE2879">
              <w:rPr>
                <w:rFonts w:ascii="Times New Roman" w:hAnsi="Times New Roman" w:cs="Times New Roman"/>
                <w:sz w:val="20"/>
                <w:szCs w:val="20"/>
              </w:rPr>
              <w:t>Сосьете Жас Хеннесси энд Ко</w:t>
            </w:r>
            <w:r w:rsidR="00015241">
              <w:rPr>
                <w:rFonts w:ascii="Times New Roman" w:hAnsi="Times New Roman" w:cs="Times New Roman"/>
                <w:sz w:val="20"/>
                <w:szCs w:val="20"/>
              </w:rPr>
              <w:t>»</w:t>
            </w:r>
            <w:r w:rsidRPr="00AE2879">
              <w:rPr>
                <w:rFonts w:ascii="Times New Roman" w:hAnsi="Times New Roman" w:cs="Times New Roman"/>
                <w:sz w:val="20"/>
                <w:szCs w:val="20"/>
              </w:rPr>
              <w:t xml:space="preserve"> является коммерческой организацией и участником торговой деятельности, направленной в том числе на извлечение прибыли путем использования результатов интеллектуальной деятельности и товарных знаков. Убытки (упущенная выгода) в данном случае выражаются в виде неполученного дохода, на который увеличилась бы имущественная масса компании </w:t>
            </w:r>
            <w:r w:rsidR="00015241">
              <w:rPr>
                <w:rFonts w:ascii="Times New Roman" w:hAnsi="Times New Roman" w:cs="Times New Roman"/>
                <w:sz w:val="20"/>
                <w:szCs w:val="20"/>
              </w:rPr>
              <w:t>«</w:t>
            </w:r>
            <w:r w:rsidRPr="00AE2879">
              <w:rPr>
                <w:rFonts w:ascii="Times New Roman" w:hAnsi="Times New Roman" w:cs="Times New Roman"/>
                <w:sz w:val="20"/>
                <w:szCs w:val="20"/>
              </w:rPr>
              <w:t>Сосьете Жас Хеннесси энд Ко</w:t>
            </w:r>
            <w:r w:rsidR="00015241">
              <w:rPr>
                <w:rFonts w:ascii="Times New Roman" w:hAnsi="Times New Roman" w:cs="Times New Roman"/>
                <w:sz w:val="20"/>
                <w:szCs w:val="20"/>
              </w:rPr>
              <w:t>»</w:t>
            </w:r>
            <w:r w:rsidRPr="00AE2879">
              <w:rPr>
                <w:rFonts w:ascii="Times New Roman" w:hAnsi="Times New Roman" w:cs="Times New Roman"/>
                <w:sz w:val="20"/>
                <w:szCs w:val="20"/>
              </w:rPr>
              <w:t xml:space="preserve"> при отсутствии нарушения со стороны ответчиков.</w:t>
            </w:r>
          </w:p>
          <w:p w14:paraId="3340D31F" w14:textId="2A2333DC"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Согласно представленному расчету ущерб от контрафактной продукции</w:t>
            </w:r>
            <w:r w:rsidR="00D251B8">
              <w:rPr>
                <w:rFonts w:ascii="Times New Roman" w:hAnsi="Times New Roman" w:cs="Times New Roman"/>
                <w:sz w:val="20"/>
                <w:szCs w:val="20"/>
              </w:rPr>
              <w:br/>
            </w:r>
            <w:r w:rsidRPr="00AE2879">
              <w:rPr>
                <w:rFonts w:ascii="Times New Roman" w:hAnsi="Times New Roman" w:cs="Times New Roman"/>
                <w:sz w:val="20"/>
                <w:szCs w:val="20"/>
              </w:rPr>
              <w:t xml:space="preserve">с незаконным товарным знаком "Hennessy X.O" рассчитан по формуле </w:t>
            </w:r>
            <w:r w:rsidR="00015241">
              <w:rPr>
                <w:rFonts w:ascii="Times New Roman" w:hAnsi="Times New Roman" w:cs="Times New Roman"/>
                <w:sz w:val="20"/>
                <w:szCs w:val="20"/>
              </w:rPr>
              <w:t>«</w:t>
            </w:r>
            <w:r w:rsidRPr="00AE2879">
              <w:rPr>
                <w:rFonts w:ascii="Times New Roman" w:hAnsi="Times New Roman" w:cs="Times New Roman"/>
                <w:sz w:val="20"/>
                <w:szCs w:val="20"/>
              </w:rPr>
              <w:t>кол-во бутылок поддельной продукции, помноженное на цену оригинала = стоимость ущерба (225 x 9 533 = 2 144 925 рублей)</w:t>
            </w:r>
            <w:r w:rsidR="00015241">
              <w:rPr>
                <w:rFonts w:ascii="Times New Roman" w:hAnsi="Times New Roman" w:cs="Times New Roman"/>
                <w:sz w:val="20"/>
                <w:szCs w:val="20"/>
              </w:rPr>
              <w:t>»</w:t>
            </w:r>
            <w:r w:rsidRPr="00AE2879">
              <w:rPr>
                <w:rFonts w:ascii="Times New Roman" w:hAnsi="Times New Roman" w:cs="Times New Roman"/>
                <w:sz w:val="20"/>
                <w:szCs w:val="20"/>
              </w:rPr>
              <w:t xml:space="preserve"> исходя из стоимости оригинальной продукции (на момент изъятия отпускная цена "Hennessy X.O" 0,7 л - 9 533 рублей).</w:t>
            </w:r>
          </w:p>
          <w:p w14:paraId="58F01DB5" w14:textId="07E2FDB7"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Таким образом, установлены доказательства того, что при обычных условиях гражданского оборота истец получил бы в спорный период прибыль именно</w:t>
            </w:r>
            <w:r w:rsidR="00D251B8">
              <w:rPr>
                <w:rFonts w:ascii="Times New Roman" w:hAnsi="Times New Roman" w:cs="Times New Roman"/>
                <w:sz w:val="20"/>
                <w:szCs w:val="20"/>
              </w:rPr>
              <w:br/>
            </w:r>
            <w:r w:rsidRPr="00AE2879">
              <w:rPr>
                <w:rFonts w:ascii="Times New Roman" w:hAnsi="Times New Roman" w:cs="Times New Roman"/>
                <w:sz w:val="20"/>
                <w:szCs w:val="20"/>
              </w:rPr>
              <w:t>в указанном им размере.</w:t>
            </w:r>
          </w:p>
          <w:p w14:paraId="0EB0939B" w14:textId="211D7E55" w:rsidR="00E00C91" w:rsidRPr="00AE2879" w:rsidRDefault="00E00C91" w:rsidP="00E00C91">
            <w:pPr>
              <w:tabs>
                <w:tab w:val="left" w:pos="1995"/>
              </w:tabs>
              <w:jc w:val="both"/>
              <w:rPr>
                <w:rFonts w:ascii="Times New Roman" w:hAnsi="Times New Roman" w:cs="Times New Roman"/>
                <w:sz w:val="20"/>
                <w:szCs w:val="20"/>
              </w:rPr>
            </w:pPr>
            <w:r w:rsidRPr="00AE2879">
              <w:rPr>
                <w:rFonts w:ascii="Times New Roman" w:hAnsi="Times New Roman" w:cs="Times New Roman"/>
                <w:sz w:val="20"/>
                <w:szCs w:val="20"/>
              </w:rPr>
              <w:t xml:space="preserve">Приговором Промышленного районного суда г. Ставрополя ответчики - два физических лица признаны виновными в совершении преступлений, предусмотренных в том числе частью 3 статьи 180 УК РФ (незаконное использование средств индивидуализации товаров (работ, услуг)). При рассмотрении уголовного дела судом было установлено, что ответчики, действуя в составе организованной группы, незаконно неоднократно использовали чужие товарные знаки, причинив крупный ущерб правообладателю Компании </w:t>
            </w:r>
            <w:r w:rsidR="00015241">
              <w:rPr>
                <w:rFonts w:ascii="Times New Roman" w:hAnsi="Times New Roman" w:cs="Times New Roman"/>
                <w:sz w:val="20"/>
                <w:szCs w:val="20"/>
              </w:rPr>
              <w:t>«</w:t>
            </w:r>
            <w:r w:rsidRPr="00AE2879">
              <w:rPr>
                <w:rFonts w:ascii="Times New Roman" w:hAnsi="Times New Roman" w:cs="Times New Roman"/>
                <w:sz w:val="20"/>
                <w:szCs w:val="20"/>
              </w:rPr>
              <w:t>Сосьете Жас Хеннесси энд Ко</w:t>
            </w:r>
            <w:r w:rsidR="00015241">
              <w:rPr>
                <w:rFonts w:ascii="Times New Roman" w:hAnsi="Times New Roman" w:cs="Times New Roman"/>
                <w:sz w:val="20"/>
                <w:szCs w:val="20"/>
              </w:rPr>
              <w:t>»</w:t>
            </w:r>
            <w:r w:rsidRPr="00AE2879">
              <w:rPr>
                <w:rFonts w:ascii="Times New Roman" w:hAnsi="Times New Roman" w:cs="Times New Roman"/>
                <w:sz w:val="20"/>
                <w:szCs w:val="20"/>
              </w:rPr>
              <w:t xml:space="preserve"> в размере 2 144 925 рублей. При этом действия ответчиков, квалифицированные по части 3 статьи 180 УК РФ, не являются покушением, состав является оконченным, ответчики незаконно использовали чужой товарный знак с причинением крупного ущерба потерпевшему (истцу).</w:t>
            </w:r>
          </w:p>
        </w:tc>
      </w:tr>
      <w:tr w:rsidR="00E00C91" w:rsidRPr="00AE2879" w14:paraId="05FC00CC" w14:textId="77777777" w:rsidTr="00E00C91">
        <w:tc>
          <w:tcPr>
            <w:tcW w:w="5000" w:type="pct"/>
            <w:gridSpan w:val="3"/>
          </w:tcPr>
          <w:p w14:paraId="174D27C9" w14:textId="105F9371" w:rsidR="00E00C91" w:rsidRPr="00D251B8" w:rsidRDefault="00E00C91" w:rsidP="00D251B8">
            <w:pPr>
              <w:tabs>
                <w:tab w:val="left" w:pos="1995"/>
              </w:tabs>
              <w:jc w:val="center"/>
              <w:rPr>
                <w:rFonts w:ascii="Times New Roman" w:hAnsi="Times New Roman" w:cs="Times New Roman"/>
                <w:i/>
                <w:iCs/>
                <w:sz w:val="20"/>
                <w:szCs w:val="20"/>
              </w:rPr>
            </w:pPr>
            <w:r w:rsidRPr="00D251B8">
              <w:rPr>
                <w:rFonts w:ascii="Times New Roman" w:hAnsi="Times New Roman" w:cs="Times New Roman"/>
                <w:i/>
                <w:iCs/>
                <w:sz w:val="20"/>
                <w:szCs w:val="20"/>
              </w:rPr>
              <w:lastRenderedPageBreak/>
              <w:t>Требования о защите чести, достоинства и деловой репутации</w:t>
            </w:r>
          </w:p>
        </w:tc>
      </w:tr>
      <w:tr w:rsidR="00E00C91" w:rsidRPr="00AE2879" w14:paraId="0274EA21" w14:textId="77777777" w:rsidTr="00D251B8">
        <w:trPr>
          <w:cantSplit/>
          <w:trHeight w:val="1134"/>
        </w:trPr>
        <w:tc>
          <w:tcPr>
            <w:tcW w:w="284" w:type="pct"/>
          </w:tcPr>
          <w:p w14:paraId="5EAD3366" w14:textId="2A2C043D" w:rsidR="00E00C91" w:rsidRPr="00AE2879" w:rsidRDefault="00E00C91" w:rsidP="00D251B8">
            <w:pPr>
              <w:tabs>
                <w:tab w:val="left" w:pos="1995"/>
              </w:tabs>
              <w:jc w:val="center"/>
              <w:rPr>
                <w:rFonts w:ascii="Times New Roman" w:hAnsi="Times New Roman" w:cs="Times New Roman"/>
                <w:sz w:val="20"/>
                <w:szCs w:val="20"/>
              </w:rPr>
            </w:pPr>
            <w:r>
              <w:rPr>
                <w:rFonts w:ascii="Times New Roman" w:hAnsi="Times New Roman" w:cs="Times New Roman"/>
                <w:sz w:val="20"/>
                <w:szCs w:val="20"/>
              </w:rPr>
              <w:t>31</w:t>
            </w:r>
          </w:p>
        </w:tc>
        <w:tc>
          <w:tcPr>
            <w:tcW w:w="1098" w:type="pct"/>
          </w:tcPr>
          <w:p w14:paraId="62990D8D" w14:textId="7B20D614" w:rsidR="00E00C91" w:rsidRPr="00AE2879" w:rsidRDefault="00E00C91" w:rsidP="00E00C91">
            <w:pPr>
              <w:tabs>
                <w:tab w:val="left" w:pos="1995"/>
              </w:tabs>
              <w:rPr>
                <w:rFonts w:ascii="Times New Roman" w:hAnsi="Times New Roman" w:cs="Times New Roman"/>
                <w:sz w:val="20"/>
                <w:szCs w:val="20"/>
              </w:rPr>
            </w:pPr>
            <w:r>
              <w:rPr>
                <w:rFonts w:ascii="Times New Roman" w:hAnsi="Times New Roman" w:cs="Times New Roman"/>
                <w:sz w:val="20"/>
                <w:szCs w:val="20"/>
              </w:rPr>
              <w:t>П</w:t>
            </w:r>
            <w:r w:rsidRPr="00BD3E9F">
              <w:rPr>
                <w:rFonts w:ascii="Times New Roman" w:hAnsi="Times New Roman" w:cs="Times New Roman"/>
                <w:sz w:val="20"/>
                <w:szCs w:val="20"/>
              </w:rPr>
              <w:t>остановление ФАС Московского округ</w:t>
            </w:r>
            <w:r>
              <w:rPr>
                <w:rFonts w:ascii="Times New Roman" w:hAnsi="Times New Roman" w:cs="Times New Roman"/>
                <w:sz w:val="20"/>
                <w:szCs w:val="20"/>
              </w:rPr>
              <w:t>а от 30.05.05 № КГ-А40/1052-05</w:t>
            </w:r>
          </w:p>
        </w:tc>
        <w:tc>
          <w:tcPr>
            <w:tcW w:w="3618" w:type="pct"/>
          </w:tcPr>
          <w:p w14:paraId="24A9CF7D" w14:textId="1E3013C3" w:rsidR="00E00C91" w:rsidRDefault="00E00C91" w:rsidP="00E00C91">
            <w:pPr>
              <w:tabs>
                <w:tab w:val="left" w:pos="1995"/>
              </w:tabs>
              <w:jc w:val="both"/>
              <w:rPr>
                <w:rFonts w:ascii="Times New Roman" w:hAnsi="Times New Roman" w:cs="Times New Roman"/>
                <w:sz w:val="20"/>
                <w:szCs w:val="20"/>
              </w:rPr>
            </w:pPr>
            <w:r w:rsidRPr="00BD3E9F">
              <w:rPr>
                <w:rFonts w:ascii="Times New Roman" w:hAnsi="Times New Roman" w:cs="Times New Roman"/>
                <w:sz w:val="20"/>
                <w:szCs w:val="20"/>
              </w:rPr>
              <w:t>В 2004 году в газете «Коммерсант» вышла статья под заголовком «Банковский кризис вышел на улицу. Системообразующие банки столкнулись с клиентами». Публикация состоялась на следующий день после того, как один</w:t>
            </w:r>
            <w:r w:rsidR="00D251B8">
              <w:rPr>
                <w:rFonts w:ascii="Times New Roman" w:hAnsi="Times New Roman" w:cs="Times New Roman"/>
                <w:sz w:val="20"/>
                <w:szCs w:val="20"/>
              </w:rPr>
              <w:br/>
            </w:r>
            <w:r w:rsidRPr="00BD3E9F">
              <w:rPr>
                <w:rFonts w:ascii="Times New Roman" w:hAnsi="Times New Roman" w:cs="Times New Roman"/>
                <w:sz w:val="20"/>
                <w:szCs w:val="20"/>
              </w:rPr>
              <w:t>из системообразующих банков (Гута-банк) прекратил осуществлять расчеты</w:t>
            </w:r>
            <w:r w:rsidR="00D251B8">
              <w:rPr>
                <w:rFonts w:ascii="Times New Roman" w:hAnsi="Times New Roman" w:cs="Times New Roman"/>
                <w:sz w:val="20"/>
                <w:szCs w:val="20"/>
              </w:rPr>
              <w:br/>
            </w:r>
            <w:r w:rsidRPr="00BD3E9F">
              <w:rPr>
                <w:rFonts w:ascii="Times New Roman" w:hAnsi="Times New Roman" w:cs="Times New Roman"/>
                <w:sz w:val="20"/>
                <w:szCs w:val="20"/>
              </w:rPr>
              <w:t>с клиентами, при этом сведения, приведенные в публикации, касались также другого системообразующего банка – Альфа-банка. Общий смысл информации сводился к кризисному финансовому состоянию Альфа-банка. В течение нескольких дней после публикации произошел массовый отток вкладов из банка (вкладчики забрали свыше 6 млрд рублей). Банк обратился в арбитражный суд</w:t>
            </w:r>
            <w:r w:rsidR="00D251B8">
              <w:rPr>
                <w:rFonts w:ascii="Times New Roman" w:hAnsi="Times New Roman" w:cs="Times New Roman"/>
                <w:sz w:val="20"/>
                <w:szCs w:val="20"/>
              </w:rPr>
              <w:br/>
            </w:r>
            <w:r w:rsidRPr="00BD3E9F">
              <w:rPr>
                <w:rFonts w:ascii="Times New Roman" w:hAnsi="Times New Roman" w:cs="Times New Roman"/>
                <w:sz w:val="20"/>
                <w:szCs w:val="20"/>
              </w:rPr>
              <w:t>с иском к компании, являющейся учредителем и издателем газеты. С помощью видеозаписей камер наблюдения, установленных в отделениях банка, а также сведений аппарата электронной нумерации клиентов (системы управления электронной очередью в отделениях), журнала операций по выдаче наличных денежных средств банку удалось доказать, что в день, указанный в публикации, названные в статье отделения функционировали в нормальном режиме без многочасовых очередей, в банкоматах можно было получить наличные средства.</w:t>
            </w:r>
          </w:p>
          <w:p w14:paraId="399E216B" w14:textId="159C8880" w:rsidR="00E00C91" w:rsidRPr="00AE2879" w:rsidRDefault="00E00C91" w:rsidP="00E00C91">
            <w:pPr>
              <w:tabs>
                <w:tab w:val="left" w:pos="1995"/>
              </w:tabs>
              <w:jc w:val="both"/>
              <w:rPr>
                <w:rFonts w:ascii="Times New Roman" w:hAnsi="Times New Roman" w:cs="Times New Roman"/>
                <w:sz w:val="20"/>
                <w:szCs w:val="20"/>
              </w:rPr>
            </w:pPr>
            <w:r w:rsidRPr="00BD3E9F">
              <w:rPr>
                <w:rFonts w:ascii="Times New Roman" w:hAnsi="Times New Roman" w:cs="Times New Roman"/>
                <w:sz w:val="20"/>
                <w:szCs w:val="20"/>
              </w:rPr>
              <w:t xml:space="preserve"> Суд счел доказанным, что в результате публикации банк понес убытки в виде неполученного процентного дохода по кредитам (банк не мог осуществлять кредитование из-за возросшей активности вкладчиков по снятию наличных денежных средств, которая была вызвана публикацией), а также убытки</w:t>
            </w:r>
            <w:r w:rsidR="00D251B8">
              <w:rPr>
                <w:rFonts w:ascii="Times New Roman" w:hAnsi="Times New Roman" w:cs="Times New Roman"/>
                <w:sz w:val="20"/>
                <w:szCs w:val="20"/>
              </w:rPr>
              <w:br/>
            </w:r>
            <w:r w:rsidRPr="00BD3E9F">
              <w:rPr>
                <w:rFonts w:ascii="Times New Roman" w:hAnsi="Times New Roman" w:cs="Times New Roman"/>
                <w:sz w:val="20"/>
                <w:szCs w:val="20"/>
              </w:rPr>
              <w:t>на проведение внеплановой рекламной кампании, направленной на укрепление имиджа банка в глазах вкладчиков. В общей сложности суд взыскал убыт</w:t>
            </w:r>
            <w:r>
              <w:rPr>
                <w:rFonts w:ascii="Times New Roman" w:hAnsi="Times New Roman" w:cs="Times New Roman"/>
                <w:sz w:val="20"/>
                <w:szCs w:val="20"/>
              </w:rPr>
              <w:t>ки</w:t>
            </w:r>
            <w:r w:rsidR="00D251B8">
              <w:rPr>
                <w:rFonts w:ascii="Times New Roman" w:hAnsi="Times New Roman" w:cs="Times New Roman"/>
                <w:sz w:val="20"/>
                <w:szCs w:val="20"/>
              </w:rPr>
              <w:br/>
            </w:r>
            <w:r>
              <w:rPr>
                <w:rFonts w:ascii="Times New Roman" w:hAnsi="Times New Roman" w:cs="Times New Roman"/>
                <w:sz w:val="20"/>
                <w:szCs w:val="20"/>
              </w:rPr>
              <w:t>на сумму около 11 млн рублей.</w:t>
            </w:r>
          </w:p>
        </w:tc>
      </w:tr>
    </w:tbl>
    <w:p w14:paraId="032794B2" w14:textId="77777777" w:rsidR="00C01FEE" w:rsidRDefault="00C01FEE" w:rsidP="001025CF">
      <w:pPr>
        <w:tabs>
          <w:tab w:val="left" w:pos="709"/>
        </w:tabs>
        <w:spacing w:before="120" w:after="0" w:line="276" w:lineRule="auto"/>
        <w:ind w:firstLine="709"/>
        <w:jc w:val="both"/>
        <w:rPr>
          <w:rFonts w:ascii="Times New Roman" w:hAnsi="Times New Roman" w:cs="Times New Roman"/>
          <w:sz w:val="24"/>
          <w:szCs w:val="24"/>
        </w:rPr>
      </w:pPr>
    </w:p>
    <w:sectPr w:rsidR="00C01FEE" w:rsidSect="00063945">
      <w:headerReference w:type="even" r:id="rId41"/>
      <w:headerReference w:type="default" r:id="rId42"/>
      <w:footerReference w:type="default" r:id="rId43"/>
      <w:headerReference w:type="first" r:id="rId44"/>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BE684" w14:textId="77777777" w:rsidR="00716AFD" w:rsidRDefault="00716AFD" w:rsidP="008657DF">
      <w:pPr>
        <w:spacing w:after="0" w:line="240" w:lineRule="auto"/>
      </w:pPr>
      <w:r>
        <w:separator/>
      </w:r>
    </w:p>
  </w:endnote>
  <w:endnote w:type="continuationSeparator" w:id="0">
    <w:p w14:paraId="29D80139" w14:textId="77777777" w:rsidR="00716AFD" w:rsidRDefault="00716AFD" w:rsidP="00865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369268"/>
      <w:docPartObj>
        <w:docPartGallery w:val="Page Numbers (Bottom of Page)"/>
        <w:docPartUnique/>
      </w:docPartObj>
    </w:sdtPr>
    <w:sdtEndPr>
      <w:rPr>
        <w:rFonts w:ascii="Times New Roman" w:hAnsi="Times New Roman" w:cs="Times New Roman"/>
        <w:sz w:val="20"/>
        <w:szCs w:val="20"/>
      </w:rPr>
    </w:sdtEndPr>
    <w:sdtContent>
      <w:p w14:paraId="0F64D12D" w14:textId="2E7E589B" w:rsidR="00C5657F" w:rsidRDefault="00C5657F" w:rsidP="00BB78A5">
        <w:pPr>
          <w:pStyle w:val="af5"/>
          <w:pBdr>
            <w:top w:val="single" w:sz="4" w:space="1" w:color="auto"/>
          </w:pBdr>
          <w:spacing w:before="120"/>
          <w:jc w:val="center"/>
        </w:pPr>
        <w:r w:rsidRPr="009C05CF">
          <w:rPr>
            <w:rFonts w:ascii="Times New Roman" w:hAnsi="Times New Roman" w:cs="Times New Roman"/>
            <w:sz w:val="20"/>
            <w:szCs w:val="20"/>
          </w:rPr>
          <w:t>Методические рекомендации</w:t>
        </w:r>
        <w:r w:rsidR="006321D8">
          <w:rPr>
            <w:rFonts w:ascii="Times New Roman" w:hAnsi="Times New Roman" w:cs="Times New Roman"/>
            <w:sz w:val="20"/>
            <w:szCs w:val="20"/>
          </w:rPr>
          <w:t xml:space="preserve"> «О</w:t>
        </w:r>
        <w:r>
          <w:rPr>
            <w:rFonts w:ascii="Times New Roman" w:hAnsi="Times New Roman" w:cs="Times New Roman"/>
            <w:sz w:val="20"/>
            <w:szCs w:val="20"/>
          </w:rPr>
          <w:t>пределение размера упущенной выгоды</w:t>
        </w:r>
        <w:r w:rsidR="006321D8">
          <w:rPr>
            <w:rFonts w:ascii="Times New Roman" w:hAnsi="Times New Roman" w:cs="Times New Roman"/>
            <w:sz w:val="20"/>
            <w:szCs w:val="20"/>
          </w:rPr>
          <w:t>»</w:t>
        </w:r>
        <w:r>
          <w:rPr>
            <w:rFonts w:ascii="Times New Roman" w:hAnsi="Times New Roman" w:cs="Times New Roman"/>
            <w:sz w:val="20"/>
            <w:szCs w:val="20"/>
          </w:rPr>
          <w:tab/>
        </w:r>
        <w:r w:rsidRPr="0062114B">
          <w:rPr>
            <w:rFonts w:ascii="Times New Roman" w:hAnsi="Times New Roman" w:cs="Times New Roman"/>
            <w:sz w:val="20"/>
            <w:szCs w:val="20"/>
          </w:rPr>
          <w:fldChar w:fldCharType="begin"/>
        </w:r>
        <w:r w:rsidRPr="0062114B">
          <w:rPr>
            <w:rFonts w:ascii="Times New Roman" w:hAnsi="Times New Roman" w:cs="Times New Roman"/>
            <w:sz w:val="20"/>
            <w:szCs w:val="20"/>
          </w:rPr>
          <w:instrText>PAGE   \* MERGEFORMAT</w:instrText>
        </w:r>
        <w:r w:rsidRPr="0062114B">
          <w:rPr>
            <w:rFonts w:ascii="Times New Roman" w:hAnsi="Times New Roman" w:cs="Times New Roman"/>
            <w:sz w:val="20"/>
            <w:szCs w:val="20"/>
          </w:rPr>
          <w:fldChar w:fldCharType="separate"/>
        </w:r>
        <w:r>
          <w:rPr>
            <w:rFonts w:ascii="Times New Roman" w:hAnsi="Times New Roman" w:cs="Times New Roman"/>
            <w:noProof/>
            <w:sz w:val="20"/>
            <w:szCs w:val="20"/>
          </w:rPr>
          <w:t>14</w:t>
        </w:r>
        <w:r w:rsidRPr="0062114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62658" w14:textId="77777777" w:rsidR="00716AFD" w:rsidRDefault="00716AFD" w:rsidP="008657DF">
      <w:pPr>
        <w:spacing w:after="0" w:line="240" w:lineRule="auto"/>
      </w:pPr>
      <w:r>
        <w:separator/>
      </w:r>
    </w:p>
  </w:footnote>
  <w:footnote w:type="continuationSeparator" w:id="0">
    <w:p w14:paraId="01931D54" w14:textId="77777777" w:rsidR="00716AFD" w:rsidRDefault="00716AFD" w:rsidP="008657DF">
      <w:pPr>
        <w:spacing w:after="0" w:line="240" w:lineRule="auto"/>
      </w:pPr>
      <w:r>
        <w:continuationSeparator/>
      </w:r>
    </w:p>
  </w:footnote>
  <w:footnote w:id="1">
    <w:p w14:paraId="06496896" w14:textId="1D150C8D" w:rsidR="00C5657F" w:rsidRPr="009C05CF" w:rsidRDefault="00C5657F">
      <w:pPr>
        <w:pStyle w:val="ad"/>
        <w:rPr>
          <w:rFonts w:ascii="Times New Roman" w:hAnsi="Times New Roman" w:cs="Times New Roman"/>
        </w:rPr>
      </w:pPr>
      <w:r w:rsidRPr="009C05CF">
        <w:rPr>
          <w:rStyle w:val="af"/>
          <w:rFonts w:ascii="Times New Roman" w:hAnsi="Times New Roman" w:cs="Times New Roman"/>
        </w:rPr>
        <w:footnoteRef/>
      </w:r>
      <w:r w:rsidRPr="009C05CF">
        <w:rPr>
          <w:rFonts w:ascii="Times New Roman" w:hAnsi="Times New Roman" w:cs="Times New Roman"/>
        </w:rPr>
        <w:t xml:space="preserve">  Федеральным законом от </w:t>
      </w:r>
      <w:r>
        <w:rPr>
          <w:rFonts w:ascii="Times New Roman" w:hAnsi="Times New Roman" w:cs="Times New Roman"/>
        </w:rPr>
        <w:t>0</w:t>
      </w:r>
      <w:r w:rsidRPr="009C05CF">
        <w:rPr>
          <w:rFonts w:ascii="Times New Roman" w:hAnsi="Times New Roman" w:cs="Times New Roman"/>
        </w:rPr>
        <w:t>8</w:t>
      </w:r>
      <w:r>
        <w:rPr>
          <w:rFonts w:ascii="Times New Roman" w:hAnsi="Times New Roman" w:cs="Times New Roman"/>
        </w:rPr>
        <w:t>.03.</w:t>
      </w:r>
      <w:r w:rsidRPr="009C05CF">
        <w:rPr>
          <w:rFonts w:ascii="Times New Roman" w:hAnsi="Times New Roman" w:cs="Times New Roman"/>
        </w:rPr>
        <w:t xml:space="preserve">2015 N 42-ФЗ внесены изменения </w:t>
      </w:r>
      <w:r>
        <w:rPr>
          <w:rFonts w:ascii="Times New Roman" w:hAnsi="Times New Roman" w:cs="Times New Roman"/>
        </w:rPr>
        <w:t xml:space="preserve">в </w:t>
      </w:r>
      <w:r w:rsidRPr="009C05CF">
        <w:rPr>
          <w:rFonts w:ascii="Times New Roman" w:hAnsi="Times New Roman" w:cs="Times New Roman"/>
        </w:rPr>
        <w:t>ст. 393 ГК РФ</w:t>
      </w:r>
      <w:r>
        <w:rPr>
          <w:rFonts w:ascii="Times New Roman" w:hAnsi="Times New Roman" w:cs="Times New Roman"/>
        </w:rPr>
        <w:t xml:space="preserve">, </w:t>
      </w:r>
      <w:r w:rsidRPr="009C05CF">
        <w:rPr>
          <w:rFonts w:ascii="Times New Roman" w:hAnsi="Times New Roman" w:cs="Times New Roman"/>
        </w:rPr>
        <w:t xml:space="preserve">вступили в силу с </w:t>
      </w:r>
      <w:r>
        <w:rPr>
          <w:rFonts w:ascii="Times New Roman" w:hAnsi="Times New Roman" w:cs="Times New Roman"/>
        </w:rPr>
        <w:t>0</w:t>
      </w:r>
      <w:r w:rsidRPr="009C05CF">
        <w:rPr>
          <w:rFonts w:ascii="Times New Roman" w:hAnsi="Times New Roman" w:cs="Times New Roman"/>
        </w:rPr>
        <w:t>1</w:t>
      </w:r>
      <w:r>
        <w:rPr>
          <w:rFonts w:ascii="Times New Roman" w:hAnsi="Times New Roman" w:cs="Times New Roman"/>
        </w:rPr>
        <w:t>.07.</w:t>
      </w:r>
      <w:r w:rsidRPr="009C05CF">
        <w:rPr>
          <w:rFonts w:ascii="Times New Roman" w:hAnsi="Times New Roman" w:cs="Times New Roman"/>
        </w:rPr>
        <w:t>2015</w:t>
      </w:r>
    </w:p>
  </w:footnote>
  <w:footnote w:id="2">
    <w:p w14:paraId="20BC28EF" w14:textId="3C373BEB" w:rsidR="00C5657F" w:rsidRDefault="00C5657F" w:rsidP="00093ED0">
      <w:pPr>
        <w:pStyle w:val="ad"/>
        <w:jc w:val="both"/>
      </w:pPr>
      <w:r w:rsidRPr="00530615">
        <w:rPr>
          <w:rStyle w:val="af"/>
          <w:rFonts w:ascii="Times New Roman" w:hAnsi="Times New Roman" w:cs="Times New Roman"/>
        </w:rPr>
        <w:footnoteRef/>
      </w:r>
      <w:r w:rsidRPr="00530615">
        <w:rPr>
          <w:rFonts w:ascii="Times New Roman" w:hAnsi="Times New Roman" w:cs="Times New Roman"/>
        </w:rPr>
        <w:t xml:space="preserve"> Например, ст. 41 Налогового кодекса (НК) РФ определяет доход как экономическую выгоду в денежной</w:t>
      </w:r>
      <w:r w:rsidR="006321D8">
        <w:rPr>
          <w:rFonts w:ascii="Times New Roman" w:hAnsi="Times New Roman" w:cs="Times New Roman"/>
        </w:rPr>
        <w:br/>
      </w:r>
      <w:r w:rsidRPr="00530615">
        <w:rPr>
          <w:rFonts w:ascii="Times New Roman" w:hAnsi="Times New Roman" w:cs="Times New Roman"/>
        </w:rPr>
        <w:t xml:space="preserve">и натуральной форме. Пункт 1.2 Отраслевого стандарта бухгалтерского учета доходов, расходов и прочего совокупного дохода некредитных финансовых организаций (утв. положением Банка России от 02.09.2015 </w:t>
      </w:r>
      <w:r w:rsidR="004E0F09">
        <w:rPr>
          <w:rFonts w:ascii="Times New Roman" w:hAnsi="Times New Roman" w:cs="Times New Roman"/>
        </w:rPr>
        <w:t>№</w:t>
      </w:r>
      <w:r w:rsidR="004E0F09" w:rsidRPr="00530615">
        <w:rPr>
          <w:rFonts w:ascii="Times New Roman" w:hAnsi="Times New Roman" w:cs="Times New Roman"/>
        </w:rPr>
        <w:t xml:space="preserve"> </w:t>
      </w:r>
      <w:r w:rsidRPr="00530615">
        <w:rPr>
          <w:rFonts w:ascii="Times New Roman" w:hAnsi="Times New Roman" w:cs="Times New Roman"/>
        </w:rPr>
        <w:t>487-П) признает доходами некредитной финансовой организации увеличение экономических выгод, приводящее</w:t>
      </w:r>
      <w:r w:rsidR="006321D8">
        <w:rPr>
          <w:rFonts w:ascii="Times New Roman" w:hAnsi="Times New Roman" w:cs="Times New Roman"/>
        </w:rPr>
        <w:br/>
      </w:r>
      <w:r w:rsidRPr="00530615">
        <w:rPr>
          <w:rFonts w:ascii="Times New Roman" w:hAnsi="Times New Roman" w:cs="Times New Roman"/>
        </w:rPr>
        <w:t>к увеличению собственных средств (капитала) некредитной финансовой организации и происходящее в форме притока активов (например, в виде безвозмездно полученного имущества), повышения стоимости активов</w:t>
      </w:r>
      <w:r w:rsidR="006321D8">
        <w:rPr>
          <w:rFonts w:ascii="Times New Roman" w:hAnsi="Times New Roman" w:cs="Times New Roman"/>
        </w:rPr>
        <w:br/>
      </w:r>
      <w:r w:rsidRPr="00530615">
        <w:rPr>
          <w:rFonts w:ascii="Times New Roman" w:hAnsi="Times New Roman" w:cs="Times New Roman"/>
        </w:rPr>
        <w:t xml:space="preserve">в результате переоценки, уменьшения резервов под обесценение или уменьшения резервов </w:t>
      </w:r>
      <w:r w:rsidR="004E0F09">
        <w:rPr>
          <w:rFonts w:ascii="Times New Roman" w:hAnsi="Times New Roman" w:cs="Times New Roman"/>
        </w:rPr>
        <w:t>—</w:t>
      </w:r>
      <w:r w:rsidRPr="00530615">
        <w:rPr>
          <w:rFonts w:ascii="Times New Roman" w:hAnsi="Times New Roman" w:cs="Times New Roman"/>
        </w:rPr>
        <w:t xml:space="preserve"> оценочных обязательств, увеличения активов в результате операций по поставке (реализации) активов, выполнению работ, оказанию услуг; уменьшения стоимости (списания) обязательств.</w:t>
      </w:r>
    </w:p>
  </w:footnote>
  <w:footnote w:id="3">
    <w:p w14:paraId="5D27DFA5" w14:textId="1337F006" w:rsidR="009350D4" w:rsidRDefault="009350D4" w:rsidP="009350D4">
      <w:pPr>
        <w:pStyle w:val="Default"/>
      </w:pPr>
      <w:r w:rsidRPr="001E390D">
        <w:rPr>
          <w:rStyle w:val="af"/>
          <w:sz w:val="20"/>
          <w:szCs w:val="20"/>
        </w:rPr>
        <w:footnoteRef/>
      </w:r>
      <w:r>
        <w:t xml:space="preserve"> </w:t>
      </w:r>
      <w:r w:rsidR="00FB0071" w:rsidRPr="00A61909">
        <w:rPr>
          <w:sz w:val="20"/>
          <w:szCs w:val="20"/>
        </w:rPr>
        <w:t xml:space="preserve">См. напр., </w:t>
      </w:r>
      <w:r w:rsidRPr="00FB0071">
        <w:rPr>
          <w:sz w:val="20"/>
          <w:szCs w:val="20"/>
        </w:rPr>
        <w:t>«</w:t>
      </w:r>
      <w:r w:rsidRPr="001E390D">
        <w:rPr>
          <w:sz w:val="20"/>
          <w:szCs w:val="20"/>
        </w:rPr>
        <w:t>несостоявшееся увеличение имущества»</w:t>
      </w:r>
      <w:r>
        <w:rPr>
          <w:sz w:val="20"/>
          <w:szCs w:val="20"/>
        </w:rPr>
        <w:t>,</w:t>
      </w:r>
      <w:r w:rsidRPr="001E390D">
        <w:rPr>
          <w:sz w:val="20"/>
          <w:szCs w:val="20"/>
        </w:rPr>
        <w:t xml:space="preserve"> </w:t>
      </w:r>
      <w:r w:rsidRPr="00A907E0">
        <w:rPr>
          <w:sz w:val="20"/>
          <w:szCs w:val="20"/>
        </w:rPr>
        <w:t xml:space="preserve">Гражданское право: Учебник: В 3 т. Т. 1. 7-е изд. / Под ред. Ю.К. Толстого. М.: Проспект, 2009. С. 648 </w:t>
      </w:r>
      <w:r w:rsidRPr="001E390D">
        <w:rPr>
          <w:sz w:val="20"/>
          <w:szCs w:val="20"/>
        </w:rPr>
        <w:t xml:space="preserve"> </w:t>
      </w:r>
    </w:p>
  </w:footnote>
  <w:footnote w:id="4">
    <w:p w14:paraId="4C4DB2DE" w14:textId="2C22044D" w:rsidR="00C5657F" w:rsidRPr="0094133E" w:rsidRDefault="00C5657F">
      <w:pPr>
        <w:pStyle w:val="ad"/>
      </w:pPr>
      <w:r>
        <w:rPr>
          <w:rStyle w:val="af"/>
        </w:rPr>
        <w:footnoteRef/>
      </w:r>
      <w:r w:rsidRPr="0094133E">
        <w:t xml:space="preserve"> </w:t>
      </w:r>
      <w:r w:rsidRPr="00C63AAB">
        <w:rPr>
          <w:rFonts w:ascii="Times New Roman" w:hAnsi="Times New Roman" w:cs="Times New Roman"/>
        </w:rPr>
        <w:t>Дело</w:t>
      </w:r>
      <w:r w:rsidRPr="0094133E">
        <w:rPr>
          <w:rFonts w:ascii="Times New Roman" w:hAnsi="Times New Roman" w:cs="Times New Roman"/>
        </w:rPr>
        <w:t xml:space="preserve"> </w:t>
      </w:r>
      <w:r w:rsidRPr="00C63AAB">
        <w:rPr>
          <w:rFonts w:ascii="Times New Roman" w:hAnsi="Times New Roman" w:cs="Times New Roman"/>
        </w:rPr>
        <w:t>фабрики</w:t>
      </w:r>
      <w:r w:rsidRPr="0094133E">
        <w:rPr>
          <w:rFonts w:ascii="Times New Roman" w:hAnsi="Times New Roman" w:cs="Times New Roman"/>
        </w:rPr>
        <w:t xml:space="preserve"> </w:t>
      </w:r>
      <w:r w:rsidRPr="00C63AAB">
        <w:rPr>
          <w:rFonts w:ascii="Times New Roman" w:hAnsi="Times New Roman" w:cs="Times New Roman"/>
        </w:rPr>
        <w:t>Хожув</w:t>
      </w:r>
      <w:r w:rsidRPr="0094133E">
        <w:rPr>
          <w:rFonts w:ascii="Times New Roman" w:hAnsi="Times New Roman" w:cs="Times New Roman"/>
        </w:rPr>
        <w:t xml:space="preserve"> </w:t>
      </w:r>
      <w:r w:rsidR="00F92DAA" w:rsidRPr="0094133E">
        <w:rPr>
          <w:rFonts w:ascii="Times New Roman" w:hAnsi="Times New Roman" w:cs="Times New Roman"/>
        </w:rPr>
        <w:t>—</w:t>
      </w:r>
      <w:r w:rsidRPr="0094133E">
        <w:rPr>
          <w:rFonts w:ascii="Times New Roman" w:hAnsi="Times New Roman" w:cs="Times New Roman"/>
        </w:rPr>
        <w:t xml:space="preserve"> </w:t>
      </w:r>
      <w:r w:rsidRPr="00C63AAB">
        <w:rPr>
          <w:rFonts w:ascii="Times New Roman" w:hAnsi="Times New Roman" w:cs="Times New Roman"/>
          <w:lang w:val="en-US"/>
        </w:rPr>
        <w:t>Chorz</w:t>
      </w:r>
      <w:r w:rsidRPr="0094133E">
        <w:rPr>
          <w:rFonts w:ascii="Times New Roman" w:hAnsi="Times New Roman" w:cs="Times New Roman"/>
        </w:rPr>
        <w:t>ó</w:t>
      </w:r>
      <w:r w:rsidRPr="00C63AAB">
        <w:rPr>
          <w:rFonts w:ascii="Times New Roman" w:hAnsi="Times New Roman" w:cs="Times New Roman"/>
          <w:lang w:val="en-US"/>
        </w:rPr>
        <w:t>w</w:t>
      </w:r>
      <w:r w:rsidRPr="0094133E">
        <w:rPr>
          <w:rFonts w:ascii="Times New Roman" w:hAnsi="Times New Roman" w:cs="Times New Roman"/>
        </w:rPr>
        <w:t xml:space="preserve"> </w:t>
      </w:r>
      <w:r w:rsidRPr="00C63AAB">
        <w:rPr>
          <w:rFonts w:ascii="Times New Roman" w:hAnsi="Times New Roman" w:cs="Times New Roman"/>
          <w:lang w:val="en-US"/>
        </w:rPr>
        <w:t>Factory</w:t>
      </w:r>
      <w:r w:rsidRPr="0094133E">
        <w:rPr>
          <w:rFonts w:ascii="Times New Roman" w:hAnsi="Times New Roman" w:cs="Times New Roman"/>
        </w:rPr>
        <w:t xml:space="preserve"> </w:t>
      </w:r>
      <w:r w:rsidRPr="00C63AAB">
        <w:rPr>
          <w:rFonts w:ascii="Times New Roman" w:hAnsi="Times New Roman" w:cs="Times New Roman"/>
          <w:lang w:val="en-US"/>
        </w:rPr>
        <w:t>case</w:t>
      </w:r>
      <w:r w:rsidRPr="0094133E">
        <w:rPr>
          <w:rFonts w:ascii="Times New Roman" w:hAnsi="Times New Roman" w:cs="Times New Roman"/>
        </w:rPr>
        <w:t xml:space="preserve">, </w:t>
      </w:r>
      <w:r w:rsidR="009A1A46" w:rsidRPr="009A1A46">
        <w:rPr>
          <w:rFonts w:ascii="Times New Roman" w:hAnsi="Times New Roman" w:cs="Times New Roman"/>
          <w:lang w:val="en-US"/>
        </w:rPr>
        <w:t>https</w:t>
      </w:r>
      <w:r w:rsidR="009A1A46" w:rsidRPr="0094133E">
        <w:rPr>
          <w:rFonts w:ascii="Times New Roman" w:hAnsi="Times New Roman" w:cs="Times New Roman"/>
        </w:rPr>
        <w:t>://</w:t>
      </w:r>
      <w:r w:rsidR="009A1A46" w:rsidRPr="009A1A46">
        <w:rPr>
          <w:rFonts w:ascii="Times New Roman" w:hAnsi="Times New Roman" w:cs="Times New Roman"/>
          <w:lang w:val="en-US"/>
        </w:rPr>
        <w:t>wiki</w:t>
      </w:r>
      <w:r w:rsidR="009A1A46" w:rsidRPr="0094133E">
        <w:rPr>
          <w:rFonts w:ascii="Times New Roman" w:hAnsi="Times New Roman" w:cs="Times New Roman"/>
        </w:rPr>
        <w:t>2.</w:t>
      </w:r>
      <w:r w:rsidR="009A1A46" w:rsidRPr="009A1A46">
        <w:rPr>
          <w:rFonts w:ascii="Times New Roman" w:hAnsi="Times New Roman" w:cs="Times New Roman"/>
          <w:lang w:val="en-US"/>
        </w:rPr>
        <w:t>wiki</w:t>
      </w:r>
      <w:r w:rsidR="009A1A46" w:rsidRPr="0094133E">
        <w:rPr>
          <w:rFonts w:ascii="Times New Roman" w:hAnsi="Times New Roman" w:cs="Times New Roman"/>
        </w:rPr>
        <w:t>/</w:t>
      </w:r>
      <w:r w:rsidR="009A1A46" w:rsidRPr="009A1A46">
        <w:rPr>
          <w:rFonts w:ascii="Times New Roman" w:hAnsi="Times New Roman" w:cs="Times New Roman"/>
          <w:lang w:val="en-US"/>
        </w:rPr>
        <w:t>wiki</w:t>
      </w:r>
      <w:r w:rsidR="009A1A46" w:rsidRPr="0094133E">
        <w:rPr>
          <w:rFonts w:ascii="Times New Roman" w:hAnsi="Times New Roman" w:cs="Times New Roman"/>
        </w:rPr>
        <w:t>/</w:t>
      </w:r>
      <w:r w:rsidR="009A1A46" w:rsidRPr="009A1A46">
        <w:rPr>
          <w:rFonts w:ascii="Times New Roman" w:hAnsi="Times New Roman" w:cs="Times New Roman"/>
          <w:lang w:val="en-US"/>
        </w:rPr>
        <w:t>Chorz</w:t>
      </w:r>
      <w:r w:rsidR="009A1A46" w:rsidRPr="0094133E">
        <w:rPr>
          <w:rFonts w:ascii="Times New Roman" w:hAnsi="Times New Roman" w:cs="Times New Roman"/>
        </w:rPr>
        <w:t>%</w:t>
      </w:r>
      <w:r w:rsidR="009A1A46" w:rsidRPr="009A1A46">
        <w:rPr>
          <w:rFonts w:ascii="Times New Roman" w:hAnsi="Times New Roman" w:cs="Times New Roman"/>
          <w:lang w:val="en-US"/>
        </w:rPr>
        <w:t>C</w:t>
      </w:r>
      <w:r w:rsidR="009A1A46" w:rsidRPr="0094133E">
        <w:rPr>
          <w:rFonts w:ascii="Times New Roman" w:hAnsi="Times New Roman" w:cs="Times New Roman"/>
        </w:rPr>
        <w:t>3%</w:t>
      </w:r>
      <w:r w:rsidR="009A1A46" w:rsidRPr="009A1A46">
        <w:rPr>
          <w:rFonts w:ascii="Times New Roman" w:hAnsi="Times New Roman" w:cs="Times New Roman"/>
          <w:lang w:val="en-US"/>
        </w:rPr>
        <w:t>B</w:t>
      </w:r>
      <w:r w:rsidR="009A1A46" w:rsidRPr="0094133E">
        <w:rPr>
          <w:rFonts w:ascii="Times New Roman" w:hAnsi="Times New Roman" w:cs="Times New Roman"/>
        </w:rPr>
        <w:t>3</w:t>
      </w:r>
      <w:r w:rsidR="009A1A46" w:rsidRPr="009A1A46">
        <w:rPr>
          <w:rFonts w:ascii="Times New Roman" w:hAnsi="Times New Roman" w:cs="Times New Roman"/>
          <w:lang w:val="en-US"/>
        </w:rPr>
        <w:t>w</w:t>
      </w:r>
      <w:r w:rsidR="009A1A46" w:rsidRPr="0094133E">
        <w:rPr>
          <w:rFonts w:ascii="Times New Roman" w:hAnsi="Times New Roman" w:cs="Times New Roman"/>
        </w:rPr>
        <w:t>_</w:t>
      </w:r>
      <w:r w:rsidR="009A1A46" w:rsidRPr="009A1A46">
        <w:rPr>
          <w:rFonts w:ascii="Times New Roman" w:hAnsi="Times New Roman" w:cs="Times New Roman"/>
          <w:lang w:val="en-US"/>
        </w:rPr>
        <w:t>Factory</w:t>
      </w:r>
      <w:r w:rsidR="009A1A46" w:rsidRPr="0094133E">
        <w:rPr>
          <w:rFonts w:ascii="Times New Roman" w:hAnsi="Times New Roman" w:cs="Times New Roman"/>
        </w:rPr>
        <w:t>_</w:t>
      </w:r>
      <w:r w:rsidR="009A1A46" w:rsidRPr="009A1A46">
        <w:rPr>
          <w:rFonts w:ascii="Times New Roman" w:hAnsi="Times New Roman" w:cs="Times New Roman"/>
          <w:lang w:val="en-US"/>
        </w:rPr>
        <w:t>case</w:t>
      </w:r>
      <w:r w:rsidRPr="0094133E">
        <w:rPr>
          <w:rFonts w:ascii="Times New Roman" w:hAnsi="Times New Roman" w:cs="Times New Roman"/>
        </w:rPr>
        <w:t xml:space="preserve">   </w:t>
      </w:r>
    </w:p>
  </w:footnote>
  <w:footnote w:id="5">
    <w:p w14:paraId="62551669" w14:textId="19E9865E" w:rsidR="00AD41BE" w:rsidRDefault="00AD41BE">
      <w:pPr>
        <w:pStyle w:val="ad"/>
      </w:pPr>
      <w:r>
        <w:rPr>
          <w:rStyle w:val="af"/>
        </w:rPr>
        <w:footnoteRef/>
      </w:r>
      <w:r>
        <w:t xml:space="preserve"> </w:t>
      </w:r>
      <w:r w:rsidRPr="0020594A">
        <w:rPr>
          <w:rFonts w:ascii="Times New Roman" w:hAnsi="Times New Roman" w:cs="Times New Roman"/>
        </w:rPr>
        <w:t>В международной практике</w:t>
      </w:r>
      <w:r>
        <w:rPr>
          <w:rFonts w:ascii="Times New Roman" w:hAnsi="Times New Roman" w:cs="Times New Roman"/>
        </w:rPr>
        <w:t xml:space="preserve"> используют также справедливую, равновесную и инвестиционную стоимость.</w:t>
      </w:r>
    </w:p>
  </w:footnote>
  <w:footnote w:id="6">
    <w:p w14:paraId="6315F653" w14:textId="3EA17A32" w:rsidR="00C5657F" w:rsidRPr="00335238" w:rsidRDefault="00C5657F" w:rsidP="009A1A46">
      <w:pPr>
        <w:pStyle w:val="ad"/>
        <w:jc w:val="both"/>
        <w:rPr>
          <w:rFonts w:ascii="Times New Roman" w:hAnsi="Times New Roman" w:cs="Times New Roman"/>
        </w:rPr>
      </w:pPr>
      <w:r w:rsidRPr="00335238">
        <w:rPr>
          <w:rStyle w:val="af"/>
          <w:rFonts w:ascii="Times New Roman" w:hAnsi="Times New Roman" w:cs="Times New Roman"/>
        </w:rPr>
        <w:footnoteRef/>
      </w:r>
      <w:r w:rsidRPr="00335238">
        <w:rPr>
          <w:rFonts w:ascii="Times New Roman" w:hAnsi="Times New Roman" w:cs="Times New Roman"/>
        </w:rPr>
        <w:t xml:space="preserve"> Докторская диссертация «Возмещение убытков в гражданском праве России», 2020. Монастырский Ю.Э. </w:t>
      </w:r>
      <w:r w:rsidR="009A1A46" w:rsidRPr="009A1A46">
        <w:rPr>
          <w:rFonts w:ascii="Times New Roman" w:hAnsi="Times New Roman" w:cs="Times New Roman"/>
        </w:rPr>
        <w:t>https://mgimo.ru/science/diss/monastyrskyi-yu-e.php</w:t>
      </w:r>
      <w:r>
        <w:rPr>
          <w:rFonts w:ascii="Times New Roman" w:hAnsi="Times New Roman" w:cs="Times New Roman"/>
        </w:rPr>
        <w:t xml:space="preserve"> </w:t>
      </w:r>
    </w:p>
  </w:footnote>
  <w:footnote w:id="7">
    <w:p w14:paraId="136B2C55" w14:textId="3224C043" w:rsidR="00C5657F" w:rsidRPr="00510356" w:rsidRDefault="00C5657F">
      <w:pPr>
        <w:pStyle w:val="ad"/>
      </w:pPr>
      <w:r>
        <w:rPr>
          <w:rStyle w:val="af"/>
        </w:rPr>
        <w:footnoteRef/>
      </w:r>
      <w:r>
        <w:t xml:space="preserve"> </w:t>
      </w:r>
      <w:r w:rsidRPr="00501B61">
        <w:rPr>
          <w:rFonts w:ascii="Times New Roman" w:hAnsi="Times New Roman" w:cs="Times New Roman"/>
        </w:rPr>
        <w:t>Определение ВС РФ от 18.04.2018 № 307-ЭС17-22975 по делу № А21-7047/2016</w:t>
      </w:r>
    </w:p>
  </w:footnote>
  <w:footnote w:id="8">
    <w:p w14:paraId="7CD2A904" w14:textId="176D43CF" w:rsidR="00C5657F" w:rsidRDefault="00C5657F" w:rsidP="00415FDB">
      <w:pPr>
        <w:pStyle w:val="ad"/>
        <w:jc w:val="both"/>
      </w:pPr>
      <w:r>
        <w:rPr>
          <w:rStyle w:val="af"/>
        </w:rPr>
        <w:footnoteRef/>
      </w:r>
      <w:r>
        <w:t xml:space="preserve"> </w:t>
      </w:r>
      <w:r w:rsidRPr="004D11C6">
        <w:rPr>
          <w:rFonts w:ascii="Times New Roman" w:hAnsi="Times New Roman" w:cs="Times New Roman"/>
        </w:rPr>
        <w:t xml:space="preserve">Конвенция ООН о договорах международной купли-продажи товаров (Венская конвенция 1980 года, CISG) </w:t>
      </w:r>
      <w:r>
        <w:rPr>
          <w:rFonts w:ascii="Times New Roman" w:hAnsi="Times New Roman" w:cs="Times New Roman"/>
        </w:rPr>
        <w:t>трактует это ка</w:t>
      </w:r>
      <w:r w:rsidR="00E0181F">
        <w:rPr>
          <w:rFonts w:ascii="Times New Roman" w:hAnsi="Times New Roman" w:cs="Times New Roman"/>
        </w:rPr>
        <w:t>к</w:t>
      </w:r>
      <w:r>
        <w:rPr>
          <w:rFonts w:ascii="Times New Roman" w:hAnsi="Times New Roman" w:cs="Times New Roman"/>
        </w:rPr>
        <w:t xml:space="preserve"> предвидимость убытков «</w:t>
      </w:r>
      <w:r>
        <w:rPr>
          <w:rFonts w:ascii="Times New Roman CYR" w:hAnsi="Times New Roman CYR" w:cs="Times New Roman CYR"/>
        </w:rPr>
        <w:t xml:space="preserve">Такие убытки не могут превышать ущерба, который нарушившая договор сторона предвидела или </w:t>
      </w:r>
      <w:r w:rsidRPr="004D11C6">
        <w:rPr>
          <w:rFonts w:ascii="Times New Roman CYR" w:hAnsi="Times New Roman CYR" w:cs="Times New Roman CYR"/>
          <w:u w:val="single"/>
        </w:rPr>
        <w:t>должна была предвидеть</w:t>
      </w:r>
      <w:r>
        <w:rPr>
          <w:rFonts w:ascii="Times New Roman CYR" w:hAnsi="Times New Roman CYR" w:cs="Times New Roman CYR"/>
        </w:rPr>
        <w:t xml:space="preserve"> в момент заключения </w:t>
      </w:r>
      <w:r w:rsidRPr="004D11C6">
        <w:rPr>
          <w:rFonts w:ascii="Times New Roman CYR" w:hAnsi="Times New Roman CYR" w:cs="Times New Roman CYR"/>
          <w:u w:val="single"/>
        </w:rPr>
        <w:t>договора как возможное последствие его нарушения</w:t>
      </w:r>
      <w:r>
        <w:rPr>
          <w:rFonts w:ascii="Times New Roman CYR" w:hAnsi="Times New Roman CYR" w:cs="Times New Roman CYR"/>
        </w:rPr>
        <w:t>, учитывая обстоятельства, о которых она в то время знала или должна была знать. (ст. 74 Раздел 2 «Убытки»)</w:t>
      </w:r>
      <w:r>
        <w:rPr>
          <w:rFonts w:ascii="Times New Roman" w:hAnsi="Times New Roman" w:cs="Times New Roman"/>
        </w:rPr>
        <w:t>»</w:t>
      </w:r>
    </w:p>
  </w:footnote>
  <w:footnote w:id="9">
    <w:p w14:paraId="12012B74" w14:textId="77777777" w:rsidR="00C5657F" w:rsidRPr="003333A7" w:rsidRDefault="00C5657F" w:rsidP="009C05CF">
      <w:pPr>
        <w:pStyle w:val="ad"/>
        <w:jc w:val="both"/>
        <w:rPr>
          <w:rFonts w:ascii="Times New Roman" w:hAnsi="Times New Roman" w:cs="Times New Roman"/>
        </w:rPr>
      </w:pPr>
      <w:r>
        <w:rPr>
          <w:rStyle w:val="af"/>
        </w:rPr>
        <w:footnoteRef/>
      </w:r>
      <w:r>
        <w:t xml:space="preserve"> </w:t>
      </w:r>
      <w:r w:rsidRPr="003333A7">
        <w:rPr>
          <w:rFonts w:ascii="Times New Roman" w:hAnsi="Times New Roman" w:cs="Times New Roman"/>
        </w:rPr>
        <w:t>Постановление Президиума ВАС РФ от 21.05.2013 № 16674/12, см. Определение ВС РФ от 29.01.2015 № 302-ЭС14-735</w:t>
      </w:r>
    </w:p>
  </w:footnote>
  <w:footnote w:id="10">
    <w:p w14:paraId="51ECC699" w14:textId="2E027679" w:rsidR="00C5657F" w:rsidRPr="003333A7" w:rsidRDefault="00C5657F" w:rsidP="006D6010">
      <w:pPr>
        <w:pStyle w:val="ad"/>
        <w:rPr>
          <w:rFonts w:ascii="Times New Roman" w:hAnsi="Times New Roman" w:cs="Times New Roman"/>
        </w:rPr>
      </w:pPr>
      <w:r w:rsidRPr="003333A7">
        <w:rPr>
          <w:rStyle w:val="af"/>
          <w:rFonts w:ascii="Times New Roman" w:hAnsi="Times New Roman" w:cs="Times New Roman"/>
        </w:rPr>
        <w:footnoteRef/>
      </w:r>
      <w:r w:rsidRPr="003333A7">
        <w:rPr>
          <w:rFonts w:ascii="Times New Roman" w:hAnsi="Times New Roman" w:cs="Times New Roman"/>
        </w:rPr>
        <w:t xml:space="preserve"> Постановление Президиума ВАС РФ от 21.05.2013 </w:t>
      </w:r>
      <w:r w:rsidR="00E0181F">
        <w:rPr>
          <w:rFonts w:ascii="Times New Roman" w:hAnsi="Times New Roman" w:cs="Times New Roman"/>
        </w:rPr>
        <w:t>№</w:t>
      </w:r>
      <w:r w:rsidR="00E0181F" w:rsidRPr="003333A7">
        <w:rPr>
          <w:rFonts w:ascii="Times New Roman" w:hAnsi="Times New Roman" w:cs="Times New Roman"/>
        </w:rPr>
        <w:t xml:space="preserve"> </w:t>
      </w:r>
      <w:r w:rsidRPr="003333A7">
        <w:rPr>
          <w:rFonts w:ascii="Times New Roman" w:hAnsi="Times New Roman" w:cs="Times New Roman"/>
        </w:rPr>
        <w:t>16674/12</w:t>
      </w:r>
    </w:p>
  </w:footnote>
  <w:footnote w:id="11">
    <w:p w14:paraId="30394C56" w14:textId="2F87BA1A" w:rsidR="005B4798" w:rsidRPr="005B4798" w:rsidRDefault="005B4798">
      <w:pPr>
        <w:pStyle w:val="ad"/>
      </w:pPr>
      <w:r>
        <w:rPr>
          <w:rStyle w:val="af"/>
        </w:rPr>
        <w:footnoteRef/>
      </w:r>
      <w:r w:rsidRPr="005B4798">
        <w:t xml:space="preserve"> </w:t>
      </w:r>
      <w:r w:rsidRPr="005B4798">
        <w:rPr>
          <w:rFonts w:ascii="Times New Roman" w:hAnsi="Times New Roman" w:cs="Times New Roman"/>
        </w:rPr>
        <w:t xml:space="preserve">Определение Верховного Суда Российской Федерации от 14.07.2015 </w:t>
      </w:r>
      <w:r w:rsidR="00E0181F">
        <w:rPr>
          <w:rFonts w:ascii="Times New Roman" w:hAnsi="Times New Roman" w:cs="Times New Roman"/>
        </w:rPr>
        <w:t>№</w:t>
      </w:r>
      <w:r w:rsidR="00E0181F" w:rsidRPr="005B4798">
        <w:rPr>
          <w:rFonts w:ascii="Times New Roman" w:hAnsi="Times New Roman" w:cs="Times New Roman"/>
        </w:rPr>
        <w:t xml:space="preserve"> </w:t>
      </w:r>
      <w:r w:rsidRPr="005B4798">
        <w:rPr>
          <w:rFonts w:ascii="Times New Roman" w:hAnsi="Times New Roman" w:cs="Times New Roman"/>
        </w:rPr>
        <w:t>305-ЭС15-7379</w:t>
      </w:r>
    </w:p>
  </w:footnote>
  <w:footnote w:id="12">
    <w:p w14:paraId="2F1C8A7B" w14:textId="0EF0B644" w:rsidR="0059489E" w:rsidRPr="0059489E" w:rsidRDefault="0059489E" w:rsidP="006321D8">
      <w:pPr>
        <w:pStyle w:val="ad"/>
        <w:jc w:val="both"/>
      </w:pPr>
      <w:r>
        <w:rPr>
          <w:rStyle w:val="af"/>
        </w:rPr>
        <w:footnoteRef/>
      </w:r>
      <w:r w:rsidRPr="0059489E">
        <w:t xml:space="preserve"> </w:t>
      </w:r>
      <w:r w:rsidRPr="009A1A46">
        <w:rPr>
          <w:rFonts w:ascii="Times New Roman" w:hAnsi="Times New Roman" w:cs="Times New Roman"/>
        </w:rPr>
        <w:t xml:space="preserve">Тест </w:t>
      </w:r>
      <w:r w:rsidRPr="009A1A46">
        <w:rPr>
          <w:rFonts w:ascii="Times New Roman" w:hAnsi="Times New Roman" w:cs="Times New Roman"/>
          <w:lang w:val="en-US"/>
        </w:rPr>
        <w:t>but</w:t>
      </w:r>
      <w:r w:rsidRPr="009A1A46">
        <w:rPr>
          <w:rFonts w:ascii="Times New Roman" w:hAnsi="Times New Roman" w:cs="Times New Roman"/>
        </w:rPr>
        <w:t xml:space="preserve"> </w:t>
      </w:r>
      <w:r w:rsidRPr="009A1A46">
        <w:rPr>
          <w:rFonts w:ascii="Times New Roman" w:hAnsi="Times New Roman" w:cs="Times New Roman"/>
          <w:lang w:val="en-US"/>
        </w:rPr>
        <w:t>for</w:t>
      </w:r>
      <w:r w:rsidRPr="009A1A46">
        <w:rPr>
          <w:rFonts w:ascii="Times New Roman" w:hAnsi="Times New Roman" w:cs="Times New Roman"/>
        </w:rPr>
        <w:t xml:space="preserve"> (</w:t>
      </w:r>
      <w:r w:rsidRPr="009A1A46">
        <w:rPr>
          <w:rFonts w:ascii="Times New Roman" w:hAnsi="Times New Roman" w:cs="Times New Roman"/>
          <w:lang w:val="en-US"/>
        </w:rPr>
        <w:t>conditio</w:t>
      </w:r>
      <w:r w:rsidRPr="009A1A46">
        <w:rPr>
          <w:rFonts w:ascii="Times New Roman" w:hAnsi="Times New Roman" w:cs="Times New Roman"/>
        </w:rPr>
        <w:t xml:space="preserve"> </w:t>
      </w:r>
      <w:r w:rsidRPr="009A1A46">
        <w:rPr>
          <w:rFonts w:ascii="Times New Roman" w:hAnsi="Times New Roman" w:cs="Times New Roman"/>
          <w:lang w:val="en-US"/>
        </w:rPr>
        <w:t>sine</w:t>
      </w:r>
      <w:r w:rsidRPr="009A1A46">
        <w:rPr>
          <w:rFonts w:ascii="Times New Roman" w:hAnsi="Times New Roman" w:cs="Times New Roman"/>
        </w:rPr>
        <w:t xml:space="preserve"> </w:t>
      </w:r>
      <w:r w:rsidRPr="009A1A46">
        <w:rPr>
          <w:rFonts w:ascii="Times New Roman" w:hAnsi="Times New Roman" w:cs="Times New Roman"/>
          <w:lang w:val="en-US"/>
        </w:rPr>
        <w:t>qua</w:t>
      </w:r>
      <w:r w:rsidRPr="009A1A46">
        <w:rPr>
          <w:rFonts w:ascii="Times New Roman" w:hAnsi="Times New Roman" w:cs="Times New Roman"/>
        </w:rPr>
        <w:t xml:space="preserve"> </w:t>
      </w:r>
      <w:r w:rsidRPr="009A1A46">
        <w:rPr>
          <w:rFonts w:ascii="Times New Roman" w:hAnsi="Times New Roman" w:cs="Times New Roman"/>
          <w:lang w:val="en-US"/>
        </w:rPr>
        <w:t>non</w:t>
      </w:r>
      <w:r w:rsidRPr="009A1A46">
        <w:rPr>
          <w:rFonts w:ascii="Times New Roman" w:hAnsi="Times New Roman" w:cs="Times New Roman"/>
        </w:rPr>
        <w:t>)</w:t>
      </w:r>
      <w:r w:rsidRPr="0059489E">
        <w:rPr>
          <w:rFonts w:ascii="Times New Roman" w:hAnsi="Times New Roman" w:cs="Times New Roman"/>
        </w:rPr>
        <w:t xml:space="preserve">, </w:t>
      </w:r>
      <w:r>
        <w:rPr>
          <w:rFonts w:ascii="Times New Roman" w:hAnsi="Times New Roman" w:cs="Times New Roman"/>
        </w:rPr>
        <w:t>цель</w:t>
      </w:r>
      <w:r w:rsidRPr="0059489E">
        <w:rPr>
          <w:rFonts w:ascii="Times New Roman" w:hAnsi="Times New Roman" w:cs="Times New Roman"/>
        </w:rPr>
        <w:t xml:space="preserve"> </w:t>
      </w:r>
      <w:r>
        <w:rPr>
          <w:rFonts w:ascii="Times New Roman" w:hAnsi="Times New Roman" w:cs="Times New Roman"/>
        </w:rPr>
        <w:t>которого</w:t>
      </w:r>
      <w:r w:rsidRPr="0059489E">
        <w:rPr>
          <w:rFonts w:ascii="Times New Roman" w:hAnsi="Times New Roman" w:cs="Times New Roman"/>
        </w:rPr>
        <w:t xml:space="preserve"> </w:t>
      </w:r>
      <w:r>
        <w:rPr>
          <w:rFonts w:ascii="Times New Roman" w:hAnsi="Times New Roman" w:cs="Times New Roman"/>
        </w:rPr>
        <w:t xml:space="preserve">установить, что </w:t>
      </w:r>
      <w:r w:rsidRPr="0059489E">
        <w:rPr>
          <w:rFonts w:ascii="Times New Roman" w:hAnsi="Times New Roman" w:cs="Times New Roman"/>
        </w:rPr>
        <w:t>нарушение является необходимым условием возникновения убытков.</w:t>
      </w:r>
    </w:p>
  </w:footnote>
  <w:footnote w:id="13">
    <w:p w14:paraId="68C403FE" w14:textId="04FB4F7D" w:rsidR="00D0509B" w:rsidRPr="00D0509B" w:rsidRDefault="00D0509B" w:rsidP="009A1A46">
      <w:pPr>
        <w:pStyle w:val="ad"/>
        <w:jc w:val="both"/>
      </w:pPr>
      <w:r>
        <w:rPr>
          <w:rStyle w:val="af"/>
        </w:rPr>
        <w:footnoteRef/>
      </w:r>
      <w:r w:rsidRPr="00D0509B">
        <w:t xml:space="preserve"> </w:t>
      </w:r>
      <w:r w:rsidRPr="009A1A46">
        <w:rPr>
          <w:rFonts w:ascii="Times New Roman" w:hAnsi="Times New Roman" w:cs="Times New Roman"/>
        </w:rPr>
        <w:t>Определении Судебной коллегии по экономическим спорам Верховного Суда Российской Федерации от</w:t>
      </w:r>
      <w:r w:rsidR="00363706">
        <w:rPr>
          <w:rFonts w:ascii="Times New Roman" w:hAnsi="Times New Roman" w:cs="Times New Roman"/>
        </w:rPr>
        <w:t> </w:t>
      </w:r>
      <w:r w:rsidRPr="009A1A46">
        <w:rPr>
          <w:rFonts w:ascii="Times New Roman" w:hAnsi="Times New Roman" w:cs="Times New Roman"/>
        </w:rPr>
        <w:t xml:space="preserve">13.04.2021 N 309-ЭС17-15659 по делу </w:t>
      </w:r>
      <w:r w:rsidR="00141423">
        <w:rPr>
          <w:rFonts w:ascii="Times New Roman" w:hAnsi="Times New Roman" w:cs="Times New Roman"/>
        </w:rPr>
        <w:t>№</w:t>
      </w:r>
      <w:r w:rsidR="00141423" w:rsidRPr="009A1A46">
        <w:rPr>
          <w:rFonts w:ascii="Times New Roman" w:hAnsi="Times New Roman" w:cs="Times New Roman"/>
        </w:rPr>
        <w:t xml:space="preserve"> </w:t>
      </w:r>
      <w:r w:rsidRPr="009A1A46">
        <w:rPr>
          <w:rFonts w:ascii="Times New Roman" w:hAnsi="Times New Roman" w:cs="Times New Roman"/>
        </w:rPr>
        <w:t>А34-5796/2016</w:t>
      </w:r>
    </w:p>
  </w:footnote>
  <w:footnote w:id="14">
    <w:p w14:paraId="0D9F1300" w14:textId="092AD9A2" w:rsidR="003514CE" w:rsidRPr="00A61909" w:rsidRDefault="003514CE" w:rsidP="00A61909">
      <w:pPr>
        <w:pStyle w:val="ad"/>
        <w:jc w:val="both"/>
        <w:rPr>
          <w:b/>
          <w:bCs/>
        </w:rPr>
      </w:pPr>
      <w:r>
        <w:rPr>
          <w:rStyle w:val="af"/>
        </w:rPr>
        <w:footnoteRef/>
      </w:r>
      <w:r w:rsidRPr="006B30E2">
        <w:rPr>
          <w:lang w:val="en-US"/>
        </w:rPr>
        <w:t xml:space="preserve"> </w:t>
      </w:r>
      <w:r w:rsidRPr="00A015BD">
        <w:rPr>
          <w:rFonts w:ascii="Times New Roman" w:hAnsi="Times New Roman" w:cs="Times New Roman"/>
        </w:rPr>
        <w:t>В</w:t>
      </w:r>
      <w:r w:rsidRPr="006B30E2">
        <w:rPr>
          <w:rFonts w:ascii="Times New Roman" w:hAnsi="Times New Roman" w:cs="Times New Roman"/>
          <w:lang w:val="en-US"/>
        </w:rPr>
        <w:t xml:space="preserve"> </w:t>
      </w:r>
      <w:r w:rsidRPr="00A015BD">
        <w:rPr>
          <w:rFonts w:ascii="Times New Roman" w:hAnsi="Times New Roman" w:cs="Times New Roman"/>
        </w:rPr>
        <w:t>зарубежной</w:t>
      </w:r>
      <w:r w:rsidRPr="006B30E2">
        <w:rPr>
          <w:rFonts w:ascii="Times New Roman" w:hAnsi="Times New Roman" w:cs="Times New Roman"/>
          <w:lang w:val="en-US"/>
        </w:rPr>
        <w:t xml:space="preserve"> </w:t>
      </w:r>
      <w:r w:rsidRPr="00A015BD">
        <w:rPr>
          <w:rFonts w:ascii="Times New Roman" w:hAnsi="Times New Roman" w:cs="Times New Roman"/>
        </w:rPr>
        <w:t>литературе</w:t>
      </w:r>
      <w:r w:rsidRPr="006B30E2">
        <w:rPr>
          <w:rFonts w:ascii="Times New Roman" w:hAnsi="Times New Roman" w:cs="Times New Roman"/>
          <w:lang w:val="en-US"/>
        </w:rPr>
        <w:t xml:space="preserve">: </w:t>
      </w:r>
      <w:r>
        <w:rPr>
          <w:rFonts w:ascii="Times New Roman" w:hAnsi="Times New Roman" w:cs="Times New Roman"/>
          <w:lang w:val="en-US"/>
        </w:rPr>
        <w:t>b</w:t>
      </w:r>
      <w:r w:rsidRPr="00A015BD">
        <w:rPr>
          <w:rFonts w:ascii="Times New Roman" w:hAnsi="Times New Roman" w:cs="Times New Roman"/>
          <w:lang w:val="en-US"/>
        </w:rPr>
        <w:t>ut</w:t>
      </w:r>
      <w:r w:rsidRPr="006B30E2">
        <w:rPr>
          <w:rFonts w:ascii="Times New Roman" w:hAnsi="Times New Roman" w:cs="Times New Roman"/>
          <w:lang w:val="en-US"/>
        </w:rPr>
        <w:t>-</w:t>
      </w:r>
      <w:r w:rsidRPr="00A015BD">
        <w:rPr>
          <w:rFonts w:ascii="Times New Roman" w:hAnsi="Times New Roman" w:cs="Times New Roman"/>
          <w:lang w:val="en-US"/>
        </w:rPr>
        <w:t>for</w:t>
      </w:r>
      <w:r w:rsidRPr="006B30E2">
        <w:rPr>
          <w:rFonts w:ascii="Times New Roman" w:hAnsi="Times New Roman" w:cs="Times New Roman"/>
          <w:lang w:val="en-US"/>
        </w:rPr>
        <w:t xml:space="preserve"> </w:t>
      </w:r>
      <w:r w:rsidRPr="00A015BD">
        <w:rPr>
          <w:rFonts w:ascii="Times New Roman" w:hAnsi="Times New Roman" w:cs="Times New Roman"/>
          <w:lang w:val="en-US"/>
        </w:rPr>
        <w:t>position</w:t>
      </w:r>
      <w:r w:rsidRPr="006B30E2">
        <w:rPr>
          <w:rFonts w:ascii="Times New Roman" w:hAnsi="Times New Roman" w:cs="Times New Roman"/>
          <w:lang w:val="en-US"/>
        </w:rPr>
        <w:t xml:space="preserve">, </w:t>
      </w:r>
      <w:r>
        <w:rPr>
          <w:rFonts w:ascii="Times New Roman" w:hAnsi="Times New Roman" w:cs="Times New Roman"/>
          <w:lang w:val="en-US"/>
        </w:rPr>
        <w:t>b</w:t>
      </w:r>
      <w:r w:rsidRPr="00A015BD">
        <w:rPr>
          <w:rFonts w:ascii="Times New Roman" w:hAnsi="Times New Roman" w:cs="Times New Roman"/>
          <w:lang w:val="en-US"/>
        </w:rPr>
        <w:t>ut</w:t>
      </w:r>
      <w:r w:rsidRPr="006B30E2">
        <w:rPr>
          <w:rFonts w:ascii="Times New Roman" w:hAnsi="Times New Roman" w:cs="Times New Roman"/>
          <w:lang w:val="en-US"/>
        </w:rPr>
        <w:t>-</w:t>
      </w:r>
      <w:r w:rsidRPr="00A015BD">
        <w:rPr>
          <w:rFonts w:ascii="Times New Roman" w:hAnsi="Times New Roman" w:cs="Times New Roman"/>
          <w:lang w:val="en-US"/>
        </w:rPr>
        <w:t>for</w:t>
      </w:r>
      <w:r w:rsidRPr="006B30E2">
        <w:rPr>
          <w:rFonts w:ascii="Times New Roman" w:hAnsi="Times New Roman" w:cs="Times New Roman"/>
          <w:lang w:val="en-US"/>
        </w:rPr>
        <w:t xml:space="preserve"> </w:t>
      </w:r>
      <w:r w:rsidRPr="00A015BD">
        <w:rPr>
          <w:rFonts w:ascii="Times New Roman" w:hAnsi="Times New Roman" w:cs="Times New Roman"/>
          <w:lang w:val="en-US"/>
        </w:rPr>
        <w:t>p</w:t>
      </w:r>
      <w:r>
        <w:rPr>
          <w:rFonts w:ascii="Times New Roman" w:hAnsi="Times New Roman" w:cs="Times New Roman"/>
          <w:lang w:val="en-US"/>
        </w:rPr>
        <w:t>remise</w:t>
      </w:r>
      <w:r w:rsidRPr="006B30E2">
        <w:rPr>
          <w:rFonts w:ascii="Times New Roman" w:hAnsi="Times New Roman" w:cs="Times New Roman"/>
          <w:lang w:val="en-US"/>
        </w:rPr>
        <w:t xml:space="preserve">, </w:t>
      </w:r>
      <w:r>
        <w:rPr>
          <w:rFonts w:ascii="Times New Roman" w:hAnsi="Times New Roman" w:cs="Times New Roman"/>
          <w:lang w:val="en-US"/>
        </w:rPr>
        <w:t>b</w:t>
      </w:r>
      <w:r w:rsidRPr="00A015BD">
        <w:rPr>
          <w:rFonts w:ascii="Times New Roman" w:hAnsi="Times New Roman" w:cs="Times New Roman"/>
          <w:lang w:val="en-US"/>
        </w:rPr>
        <w:t>ut</w:t>
      </w:r>
      <w:r w:rsidRPr="006B30E2">
        <w:rPr>
          <w:rFonts w:ascii="Times New Roman" w:hAnsi="Times New Roman" w:cs="Times New Roman"/>
          <w:lang w:val="en-US"/>
        </w:rPr>
        <w:t>-</w:t>
      </w:r>
      <w:r w:rsidRPr="00A015BD">
        <w:rPr>
          <w:rFonts w:ascii="Times New Roman" w:hAnsi="Times New Roman" w:cs="Times New Roman"/>
          <w:lang w:val="en-US"/>
        </w:rPr>
        <w:t>for</w:t>
      </w:r>
      <w:r w:rsidRPr="006B30E2">
        <w:rPr>
          <w:rFonts w:ascii="Times New Roman" w:hAnsi="Times New Roman" w:cs="Times New Roman"/>
          <w:lang w:val="en-US"/>
        </w:rPr>
        <w:t xml:space="preserve"> </w:t>
      </w:r>
      <w:r w:rsidRPr="00A015BD">
        <w:rPr>
          <w:rFonts w:ascii="Times New Roman" w:hAnsi="Times New Roman" w:cs="Times New Roman"/>
          <w:lang w:val="en-US"/>
        </w:rPr>
        <w:t>p</w:t>
      </w:r>
      <w:r>
        <w:rPr>
          <w:rFonts w:ascii="Times New Roman" w:hAnsi="Times New Roman" w:cs="Times New Roman"/>
          <w:lang w:val="en-US"/>
        </w:rPr>
        <w:t>rinciple</w:t>
      </w:r>
      <w:r w:rsidR="006B30E2">
        <w:rPr>
          <w:rFonts w:ascii="Times New Roman" w:hAnsi="Times New Roman" w:cs="Times New Roman"/>
          <w:lang w:val="en-US"/>
        </w:rPr>
        <w:t>.</w:t>
      </w:r>
      <w:r w:rsidR="006B30E2" w:rsidRPr="00940081">
        <w:rPr>
          <w:rFonts w:ascii="Times New Roman" w:hAnsi="Times New Roman" w:cs="Times New Roman"/>
          <w:lang w:val="en-US"/>
        </w:rPr>
        <w:t xml:space="preserve"> </w:t>
      </w:r>
      <w:r w:rsidR="006B30E2" w:rsidRPr="006B30E2">
        <w:rPr>
          <w:rFonts w:ascii="Times New Roman" w:hAnsi="Times New Roman" w:cs="Times New Roman"/>
        </w:rPr>
        <w:t>Метод "but for" определяет сумму, необходимую для компенсации потерпевшей стороне путем сравнения ее фактического положения с гипотетической ситуацией, в которой она могла бы оказаться, если бы не было противоправного деяния.</w:t>
      </w:r>
    </w:p>
  </w:footnote>
  <w:footnote w:id="15">
    <w:p w14:paraId="1613642D" w14:textId="521CD5F9" w:rsidR="00C5657F" w:rsidRPr="00E81506" w:rsidRDefault="00C5657F" w:rsidP="00E81506">
      <w:pPr>
        <w:pStyle w:val="ad"/>
        <w:jc w:val="both"/>
        <w:rPr>
          <w:rFonts w:ascii="Times New Roman" w:hAnsi="Times New Roman" w:cs="Times New Roman"/>
        </w:rPr>
      </w:pPr>
      <w:r w:rsidRPr="00E81506">
        <w:rPr>
          <w:rStyle w:val="af"/>
          <w:rFonts w:ascii="Times New Roman" w:hAnsi="Times New Roman" w:cs="Times New Roman"/>
        </w:rPr>
        <w:footnoteRef/>
      </w:r>
      <w:r w:rsidRPr="00E81506">
        <w:rPr>
          <w:rFonts w:ascii="Times New Roman" w:hAnsi="Times New Roman" w:cs="Times New Roman"/>
        </w:rPr>
        <w:t xml:space="preserve"> См. напр., Методические разъяснения по проверке достоверности информации </w:t>
      </w:r>
      <w:r>
        <w:rPr>
          <w:rFonts w:ascii="Times New Roman" w:hAnsi="Times New Roman" w:cs="Times New Roman"/>
        </w:rPr>
        <w:t>–</w:t>
      </w:r>
      <w:r w:rsidRPr="00E81506">
        <w:rPr>
          <w:rFonts w:ascii="Times New Roman" w:hAnsi="Times New Roman" w:cs="Times New Roman"/>
        </w:rPr>
        <w:t xml:space="preserve"> https://srosovet.ru/press/news/291019-2/</w:t>
      </w:r>
    </w:p>
  </w:footnote>
  <w:footnote w:id="16">
    <w:p w14:paraId="1F787C56" w14:textId="2D69401A" w:rsidR="00C5657F" w:rsidRPr="00F75148" w:rsidRDefault="00C5657F" w:rsidP="006321D8">
      <w:pPr>
        <w:pStyle w:val="ad"/>
        <w:jc w:val="both"/>
        <w:rPr>
          <w:rFonts w:ascii="Times New Roman" w:hAnsi="Times New Roman" w:cs="Times New Roman"/>
        </w:rPr>
      </w:pPr>
      <w:r w:rsidRPr="00F75148">
        <w:rPr>
          <w:rStyle w:val="af"/>
          <w:rFonts w:ascii="Times New Roman" w:hAnsi="Times New Roman" w:cs="Times New Roman"/>
        </w:rPr>
        <w:footnoteRef/>
      </w:r>
      <w:r w:rsidRPr="00F75148">
        <w:rPr>
          <w:rFonts w:ascii="Times New Roman" w:hAnsi="Times New Roman" w:cs="Times New Roman"/>
        </w:rPr>
        <w:t xml:space="preserve"> См. напр., Методические разъяснения по формированию выводов в судебной оценочной экспертизе </w:t>
      </w:r>
      <w:r w:rsidR="006321D8">
        <w:rPr>
          <w:rFonts w:ascii="Times New Roman" w:hAnsi="Times New Roman" w:cs="Times New Roman"/>
        </w:rPr>
        <w:t>–</w:t>
      </w:r>
      <w:r w:rsidRPr="00F75148">
        <w:rPr>
          <w:rFonts w:ascii="Times New Roman" w:hAnsi="Times New Roman" w:cs="Times New Roman"/>
        </w:rPr>
        <w:t xml:space="preserve"> https://srosovet.ru/press/news/301121</w:t>
      </w:r>
    </w:p>
  </w:footnote>
  <w:footnote w:id="17">
    <w:p w14:paraId="2FD2D5E7" w14:textId="3825324C" w:rsidR="00AC5165" w:rsidRDefault="00AC5165" w:rsidP="006321D8">
      <w:pPr>
        <w:pStyle w:val="ad"/>
        <w:jc w:val="both"/>
      </w:pPr>
      <w:r>
        <w:rPr>
          <w:rStyle w:val="af"/>
        </w:rPr>
        <w:footnoteRef/>
      </w:r>
      <w:r>
        <w:t xml:space="preserve"> </w:t>
      </w:r>
      <w:r w:rsidRPr="00BF19BF">
        <w:rPr>
          <w:rFonts w:ascii="Times New Roman" w:hAnsi="Times New Roman" w:cs="Times New Roman"/>
        </w:rPr>
        <w:t xml:space="preserve">Основные положения гражданского права: постатейный комментарий к статьям 1–16.1 Гражданского кодекса Российской Федерации [Электронное издание. Редакция 1.0] / А. В. Асосков, В. В. Байбак, Р. С. Бевзенко [и др.] ; отв. ред. А. Г. Карапетов. – </w:t>
      </w:r>
      <w:proofErr w:type="gramStart"/>
      <w:r w:rsidRPr="00BF19BF">
        <w:rPr>
          <w:rFonts w:ascii="Times New Roman" w:hAnsi="Times New Roman" w:cs="Times New Roman"/>
        </w:rPr>
        <w:t>Москва :</w:t>
      </w:r>
      <w:proofErr w:type="gramEnd"/>
      <w:r w:rsidRPr="00BF19BF">
        <w:rPr>
          <w:rFonts w:ascii="Times New Roman" w:hAnsi="Times New Roman" w:cs="Times New Roman"/>
        </w:rPr>
        <w:t xml:space="preserve"> М-Логос, 2020. – 1469 с. (Комментарии к гражданскому законодательству #Глосса.), стр. 131</w:t>
      </w:r>
      <w:r>
        <w:rPr>
          <w:rFonts w:ascii="Times New Roman" w:hAnsi="Times New Roman" w:cs="Times New Roman"/>
        </w:rPr>
        <w:t>5</w:t>
      </w:r>
    </w:p>
  </w:footnote>
  <w:footnote w:id="18">
    <w:p w14:paraId="449CBB99" w14:textId="4488A609" w:rsidR="00E956DD" w:rsidRDefault="00E956DD" w:rsidP="006321D8">
      <w:pPr>
        <w:pStyle w:val="ad"/>
        <w:jc w:val="both"/>
      </w:pPr>
      <w:r>
        <w:rPr>
          <w:rStyle w:val="af"/>
        </w:rPr>
        <w:footnoteRef/>
      </w:r>
      <w:r>
        <w:t xml:space="preserve"> «</w:t>
      </w:r>
      <w:r w:rsidRPr="009A1A46">
        <w:rPr>
          <w:rFonts w:ascii="Times New Roman" w:hAnsi="Times New Roman" w:cs="Times New Roman"/>
        </w:rPr>
        <w:t>При исчислении упущенной выгоды из продажной цены не</w:t>
      </w:r>
      <w:r>
        <w:rPr>
          <w:rFonts w:ascii="Times New Roman" w:hAnsi="Times New Roman" w:cs="Times New Roman"/>
        </w:rPr>
        <w:t xml:space="preserve"> </w:t>
      </w:r>
      <w:r w:rsidRPr="009A1A46">
        <w:rPr>
          <w:rFonts w:ascii="Times New Roman" w:hAnsi="Times New Roman" w:cs="Times New Roman"/>
        </w:rPr>
        <w:t>вычитаются фиксированные расходы (в отличие</w:t>
      </w:r>
      <w:r w:rsidR="006321D8">
        <w:rPr>
          <w:rFonts w:ascii="Times New Roman" w:hAnsi="Times New Roman" w:cs="Times New Roman"/>
        </w:rPr>
        <w:br/>
      </w:r>
      <w:r w:rsidRPr="009A1A46">
        <w:rPr>
          <w:rFonts w:ascii="Times New Roman" w:hAnsi="Times New Roman" w:cs="Times New Roman"/>
        </w:rPr>
        <w:t>от переменных расходов, понесенных в связи с</w:t>
      </w:r>
      <w:r>
        <w:rPr>
          <w:rFonts w:ascii="Times New Roman" w:hAnsi="Times New Roman" w:cs="Times New Roman"/>
        </w:rPr>
        <w:t xml:space="preserve"> </w:t>
      </w:r>
      <w:r w:rsidRPr="009A1A46">
        <w:rPr>
          <w:rFonts w:ascii="Times New Roman" w:hAnsi="Times New Roman" w:cs="Times New Roman"/>
        </w:rPr>
        <w:t>исполнением конкретного договора)</w:t>
      </w:r>
      <w:r>
        <w:rPr>
          <w:rFonts w:ascii="Times New Roman" w:hAnsi="Times New Roman" w:cs="Times New Roman"/>
        </w:rPr>
        <w:t>». «</w:t>
      </w:r>
      <w:r w:rsidRPr="00E956DD">
        <w:rPr>
          <w:rFonts w:ascii="Times New Roman" w:hAnsi="Times New Roman" w:cs="Times New Roman"/>
        </w:rPr>
        <w:t>Сборник ЮНСИТРАЛ</w:t>
      </w:r>
      <w:r w:rsidR="006321D8">
        <w:rPr>
          <w:rFonts w:ascii="Times New Roman" w:hAnsi="Times New Roman" w:cs="Times New Roman"/>
        </w:rPr>
        <w:br/>
      </w:r>
      <w:r w:rsidRPr="00E956DD">
        <w:rPr>
          <w:rFonts w:ascii="Times New Roman" w:hAnsi="Times New Roman" w:cs="Times New Roman"/>
        </w:rPr>
        <w:t>по прецедентному праву,</w:t>
      </w:r>
      <w:r>
        <w:rPr>
          <w:rFonts w:ascii="Times New Roman" w:hAnsi="Times New Roman" w:cs="Times New Roman"/>
        </w:rPr>
        <w:t xml:space="preserve"> </w:t>
      </w:r>
      <w:r w:rsidRPr="00E956DD">
        <w:rPr>
          <w:rFonts w:ascii="Times New Roman" w:hAnsi="Times New Roman" w:cs="Times New Roman"/>
        </w:rPr>
        <w:t>касающемуся Конвенции Организации</w:t>
      </w:r>
      <w:r>
        <w:rPr>
          <w:rFonts w:ascii="Times New Roman" w:hAnsi="Times New Roman" w:cs="Times New Roman"/>
        </w:rPr>
        <w:t xml:space="preserve"> </w:t>
      </w:r>
      <w:r w:rsidRPr="00E956DD">
        <w:rPr>
          <w:rFonts w:ascii="Times New Roman" w:hAnsi="Times New Roman" w:cs="Times New Roman"/>
        </w:rPr>
        <w:t>Объединенных Наций о международной</w:t>
      </w:r>
      <w:r>
        <w:rPr>
          <w:rFonts w:ascii="Times New Roman" w:hAnsi="Times New Roman" w:cs="Times New Roman"/>
        </w:rPr>
        <w:t xml:space="preserve"> </w:t>
      </w:r>
      <w:r w:rsidRPr="00E956DD">
        <w:rPr>
          <w:rFonts w:ascii="Times New Roman" w:hAnsi="Times New Roman" w:cs="Times New Roman"/>
        </w:rPr>
        <w:t>купле-продаже товаров</w:t>
      </w:r>
      <w:r>
        <w:rPr>
          <w:rFonts w:ascii="Times New Roman" w:hAnsi="Times New Roman" w:cs="Times New Roman"/>
        </w:rPr>
        <w:t xml:space="preserve">» </w:t>
      </w:r>
      <w:r w:rsidRPr="00E956DD">
        <w:rPr>
          <w:rFonts w:ascii="Times New Roman" w:hAnsi="Times New Roman" w:cs="Times New Roman"/>
        </w:rPr>
        <w:t>(Принят в г. Нью-Йорке в 2008 г.)</w:t>
      </w:r>
      <w:r>
        <w:rPr>
          <w:rFonts w:ascii="Times New Roman" w:hAnsi="Times New Roman" w:cs="Times New Roman"/>
        </w:rPr>
        <w:t>.</w:t>
      </w:r>
    </w:p>
  </w:footnote>
  <w:footnote w:id="19">
    <w:p w14:paraId="73AA7E87" w14:textId="6EAEBEEF" w:rsidR="00B939B8" w:rsidRDefault="00B939B8">
      <w:pPr>
        <w:pStyle w:val="ad"/>
      </w:pPr>
      <w:r>
        <w:rPr>
          <w:rStyle w:val="af"/>
        </w:rPr>
        <w:footnoteRef/>
      </w:r>
      <w:r>
        <w:t xml:space="preserve"> </w:t>
      </w:r>
      <w:r w:rsidRPr="00A61909">
        <w:rPr>
          <w:rFonts w:ascii="Times New Roman" w:hAnsi="Times New Roman" w:cs="Times New Roman"/>
        </w:rPr>
        <w:t xml:space="preserve">Овсянникова </w:t>
      </w:r>
      <w:proofErr w:type="gramStart"/>
      <w:r w:rsidRPr="00A61909">
        <w:rPr>
          <w:rFonts w:ascii="Times New Roman" w:hAnsi="Times New Roman" w:cs="Times New Roman"/>
        </w:rPr>
        <w:t>А.О.</w:t>
      </w:r>
      <w:proofErr w:type="gramEnd"/>
      <w:r w:rsidRPr="00A61909">
        <w:rPr>
          <w:rFonts w:ascii="Times New Roman" w:hAnsi="Times New Roman" w:cs="Times New Roman"/>
        </w:rPr>
        <w:t xml:space="preserve"> Абстрактный и конкретный методы исчисления убытков // Вестник гражданского права. 2015. № 5 (СПС «КонсультантПлюс»).</w:t>
      </w:r>
    </w:p>
  </w:footnote>
  <w:footnote w:id="20">
    <w:p w14:paraId="5E5F8995" w14:textId="77777777" w:rsidR="00152DA5" w:rsidRPr="001F570F" w:rsidRDefault="00152DA5" w:rsidP="00152DA5">
      <w:pPr>
        <w:pStyle w:val="ad"/>
      </w:pPr>
      <w:r>
        <w:rPr>
          <w:rStyle w:val="af"/>
        </w:rPr>
        <w:footnoteRef/>
      </w:r>
      <w:r>
        <w:t xml:space="preserve"> </w:t>
      </w:r>
      <w:r w:rsidRPr="001F570F">
        <w:rPr>
          <w:rFonts w:ascii="Times New Roman" w:hAnsi="Times New Roman" w:cs="Times New Roman"/>
        </w:rPr>
        <w:t>Классический подход в оценочной деятельности</w:t>
      </w:r>
      <w:r>
        <w:rPr>
          <w:rFonts w:ascii="Times New Roman" w:hAnsi="Times New Roman" w:cs="Times New Roman"/>
        </w:rPr>
        <w:t>, см. например п.8 ФСО №1.</w:t>
      </w:r>
    </w:p>
  </w:footnote>
  <w:footnote w:id="21">
    <w:p w14:paraId="325579D9" w14:textId="629A5528" w:rsidR="00B43375" w:rsidRPr="00B43375" w:rsidRDefault="00B43375" w:rsidP="009A1A46">
      <w:pPr>
        <w:pStyle w:val="ad"/>
        <w:jc w:val="both"/>
        <w:rPr>
          <w:rFonts w:ascii="Times New Roman" w:hAnsi="Times New Roman" w:cs="Times New Roman"/>
          <w:lang w:val="en-US"/>
        </w:rPr>
      </w:pPr>
      <w:r>
        <w:rPr>
          <w:rStyle w:val="af"/>
        </w:rPr>
        <w:footnoteRef/>
      </w:r>
      <w:r>
        <w:t xml:space="preserve"> </w:t>
      </w:r>
      <w:r w:rsidRPr="00B43375">
        <w:rPr>
          <w:rFonts w:ascii="Times New Roman" w:hAnsi="Times New Roman" w:cs="Times New Roman"/>
        </w:rPr>
        <w:t>П</w:t>
      </w:r>
      <w:r w:rsidR="009F58DF">
        <w:rPr>
          <w:rFonts w:ascii="Times New Roman" w:hAnsi="Times New Roman" w:cs="Times New Roman"/>
        </w:rPr>
        <w:t xml:space="preserve">одход иногда описывают как основанный на </w:t>
      </w:r>
      <w:r w:rsidR="00B12BB6">
        <w:rPr>
          <w:rFonts w:ascii="Times New Roman" w:hAnsi="Times New Roman" w:cs="Times New Roman"/>
        </w:rPr>
        <w:t>п</w:t>
      </w:r>
      <w:r w:rsidR="00B12BB6" w:rsidRPr="00B43375">
        <w:rPr>
          <w:rFonts w:ascii="Times New Roman" w:hAnsi="Times New Roman" w:cs="Times New Roman"/>
        </w:rPr>
        <w:t>рименени</w:t>
      </w:r>
      <w:r w:rsidR="00B12BB6">
        <w:rPr>
          <w:rFonts w:ascii="Times New Roman" w:hAnsi="Times New Roman" w:cs="Times New Roman"/>
        </w:rPr>
        <w:t>и</w:t>
      </w:r>
      <w:r w:rsidR="00B12BB6" w:rsidRPr="00B43375">
        <w:rPr>
          <w:rFonts w:ascii="Times New Roman" w:hAnsi="Times New Roman" w:cs="Times New Roman"/>
        </w:rPr>
        <w:t xml:space="preserve"> </w:t>
      </w:r>
      <w:r w:rsidRPr="00B43375">
        <w:rPr>
          <w:rFonts w:ascii="Times New Roman" w:hAnsi="Times New Roman" w:cs="Times New Roman"/>
        </w:rPr>
        <w:t>концепции «Книги мудрости»</w:t>
      </w:r>
      <w:r>
        <w:rPr>
          <w:rFonts w:ascii="Times New Roman" w:hAnsi="Times New Roman" w:cs="Times New Roman"/>
        </w:rPr>
        <w:t xml:space="preserve">: </w:t>
      </w:r>
      <w:r w:rsidRPr="00B43375">
        <w:rPr>
          <w:rFonts w:ascii="Times New Roman" w:hAnsi="Times New Roman" w:cs="Times New Roman"/>
        </w:rPr>
        <w:t>«опыт… доступен для исправления неопределенного пророчества. Это книга мудрости, которой суды не должны пренебрегать. Мы</w:t>
      </w:r>
      <w:r w:rsidR="00363706">
        <w:rPr>
          <w:rFonts w:ascii="Times New Roman" w:hAnsi="Times New Roman" w:cs="Times New Roman"/>
        </w:rPr>
        <w:t> </w:t>
      </w:r>
      <w:r w:rsidRPr="00B43375">
        <w:rPr>
          <w:rFonts w:ascii="Times New Roman" w:hAnsi="Times New Roman" w:cs="Times New Roman"/>
        </w:rPr>
        <w:t>не</w:t>
      </w:r>
      <w:r w:rsidR="00363706">
        <w:rPr>
          <w:rFonts w:ascii="Times New Roman" w:hAnsi="Times New Roman" w:cs="Times New Roman"/>
        </w:rPr>
        <w:t> </w:t>
      </w:r>
      <w:r w:rsidRPr="00B43375">
        <w:rPr>
          <w:rFonts w:ascii="Times New Roman" w:hAnsi="Times New Roman" w:cs="Times New Roman"/>
        </w:rPr>
        <w:t xml:space="preserve">находим нормы закона, которые ставили бы </w:t>
      </w:r>
      <w:r w:rsidR="009F58DF">
        <w:rPr>
          <w:rFonts w:ascii="Times New Roman" w:hAnsi="Times New Roman" w:cs="Times New Roman"/>
        </w:rPr>
        <w:t>замок</w:t>
      </w:r>
      <w:r w:rsidRPr="00B43375">
        <w:rPr>
          <w:rFonts w:ascii="Times New Roman" w:hAnsi="Times New Roman" w:cs="Times New Roman"/>
        </w:rPr>
        <w:t xml:space="preserve"> на ее страницах и запрещали бы нам заглядывать внутрь». </w:t>
      </w:r>
      <w:r w:rsidRPr="00B43375">
        <w:rPr>
          <w:rFonts w:ascii="Times New Roman" w:hAnsi="Times New Roman" w:cs="Times New Roman"/>
          <w:lang w:val="en-US"/>
        </w:rPr>
        <w:t xml:space="preserve">Sinclair Ref. Co. </w:t>
      </w:r>
      <w:r w:rsidRPr="00B43375">
        <w:rPr>
          <w:rFonts w:ascii="Times New Roman" w:hAnsi="Times New Roman" w:cs="Times New Roman"/>
        </w:rPr>
        <w:t>против</w:t>
      </w:r>
      <w:r w:rsidRPr="00B43375">
        <w:rPr>
          <w:rFonts w:ascii="Times New Roman" w:hAnsi="Times New Roman" w:cs="Times New Roman"/>
          <w:lang w:val="en-US"/>
        </w:rPr>
        <w:t xml:space="preserve"> Jenkins Petroleum Co., 289 US 689, 698-99, 53 S. Ct. 736, 77 L. Ed. 1449 (1933). </w:t>
      </w:r>
    </w:p>
  </w:footnote>
  <w:footnote w:id="22">
    <w:p w14:paraId="2BE8206E" w14:textId="55C1D970" w:rsidR="00C5657F" w:rsidRPr="00083C32" w:rsidRDefault="00C5657F" w:rsidP="00902536">
      <w:pPr>
        <w:pStyle w:val="ad"/>
        <w:jc w:val="both"/>
        <w:rPr>
          <w:rFonts w:ascii="Times New Roman" w:hAnsi="Times New Roman" w:cs="Times New Roman"/>
        </w:rPr>
      </w:pPr>
      <w:r w:rsidRPr="00083C32">
        <w:rPr>
          <w:rStyle w:val="af"/>
          <w:rFonts w:ascii="Times New Roman" w:hAnsi="Times New Roman" w:cs="Times New Roman"/>
        </w:rPr>
        <w:footnoteRef/>
      </w:r>
      <w:r w:rsidRPr="00083C32">
        <w:rPr>
          <w:rFonts w:ascii="Times New Roman" w:hAnsi="Times New Roman" w:cs="Times New Roman"/>
        </w:rPr>
        <w:t xml:space="preserve"> «Определяя размер убытков</w:t>
      </w:r>
      <w:r w:rsidR="00A048A7">
        <w:rPr>
          <w:rFonts w:ascii="Times New Roman" w:hAnsi="Times New Roman" w:cs="Times New Roman"/>
        </w:rPr>
        <w:t>,</w:t>
      </w:r>
      <w:r w:rsidRPr="00083C32">
        <w:rPr>
          <w:rFonts w:ascii="Times New Roman" w:hAnsi="Times New Roman" w:cs="Times New Roman"/>
        </w:rPr>
        <w:t xml:space="preserve"> исходя из рыночной стоимости товаров с учетом НДС, истец не доказал, что при приобретении данных товаров налог не подлежал бы вычету, и не подтвердил корректировку ранее принятых</w:t>
      </w:r>
      <w:r w:rsidR="006321D8">
        <w:rPr>
          <w:rFonts w:ascii="Times New Roman" w:hAnsi="Times New Roman" w:cs="Times New Roman"/>
        </w:rPr>
        <w:br/>
      </w:r>
      <w:r w:rsidRPr="00083C32">
        <w:rPr>
          <w:rFonts w:ascii="Times New Roman" w:hAnsi="Times New Roman" w:cs="Times New Roman"/>
        </w:rPr>
        <w:t xml:space="preserve">к вычету сумм налога» Определение Верховного Суда РФ от 13.12.2018 по делу </w:t>
      </w:r>
      <w:r w:rsidR="00A048A7">
        <w:rPr>
          <w:rFonts w:ascii="Times New Roman" w:hAnsi="Times New Roman" w:cs="Times New Roman"/>
        </w:rPr>
        <w:t>№</w:t>
      </w:r>
      <w:r w:rsidR="00A048A7" w:rsidRPr="00083C32">
        <w:rPr>
          <w:rFonts w:ascii="Times New Roman" w:hAnsi="Times New Roman" w:cs="Times New Roman"/>
        </w:rPr>
        <w:t xml:space="preserve"> </w:t>
      </w:r>
      <w:r w:rsidRPr="00083C32">
        <w:rPr>
          <w:rFonts w:ascii="Times New Roman" w:hAnsi="Times New Roman" w:cs="Times New Roman"/>
        </w:rPr>
        <w:t>305-ЭС18-10125 (Судебная коллегия по экономическим спорам)</w:t>
      </w:r>
    </w:p>
  </w:footnote>
  <w:footnote w:id="23">
    <w:p w14:paraId="318C06EB" w14:textId="376444AB" w:rsidR="00C5657F" w:rsidRPr="00083C32" w:rsidRDefault="00C5657F" w:rsidP="00902536">
      <w:pPr>
        <w:pStyle w:val="ad"/>
        <w:jc w:val="both"/>
        <w:rPr>
          <w:rFonts w:ascii="Times New Roman" w:hAnsi="Times New Roman" w:cs="Times New Roman"/>
        </w:rPr>
      </w:pPr>
      <w:r w:rsidRPr="00083C32">
        <w:rPr>
          <w:rStyle w:val="af"/>
          <w:rFonts w:ascii="Times New Roman" w:hAnsi="Times New Roman" w:cs="Times New Roman"/>
        </w:rPr>
        <w:footnoteRef/>
      </w:r>
      <w:r w:rsidRPr="00083C32">
        <w:rPr>
          <w:rFonts w:ascii="Times New Roman" w:hAnsi="Times New Roman" w:cs="Times New Roman"/>
        </w:rPr>
        <w:t xml:space="preserve"> Именно </w:t>
      </w:r>
      <w:r w:rsidRPr="004C3662">
        <w:rPr>
          <w:rFonts w:ascii="Times New Roman" w:hAnsi="Times New Roman" w:cs="Times New Roman"/>
          <w:u w:val="single"/>
        </w:rPr>
        <w:t>потерпевший должен доказать</w:t>
      </w:r>
      <w:r w:rsidRPr="00083C32">
        <w:rPr>
          <w:rFonts w:ascii="Times New Roman" w:hAnsi="Times New Roman" w:cs="Times New Roman"/>
        </w:rPr>
        <w:t xml:space="preserve">, что предъявленные ему </w:t>
      </w:r>
      <w:r w:rsidRPr="004C3662">
        <w:rPr>
          <w:rFonts w:ascii="Times New Roman" w:hAnsi="Times New Roman" w:cs="Times New Roman"/>
          <w:u w:val="single"/>
        </w:rPr>
        <w:t>суммы НДС не были и не могут быть приняты к вычету</w:t>
      </w:r>
      <w:r w:rsidRPr="00083C32">
        <w:rPr>
          <w:rFonts w:ascii="Times New Roman" w:hAnsi="Times New Roman" w:cs="Times New Roman"/>
        </w:rPr>
        <w:t xml:space="preserve">, </w:t>
      </w:r>
      <w:proofErr w:type="gramStart"/>
      <w:r w:rsidRPr="00083C32">
        <w:rPr>
          <w:rFonts w:ascii="Times New Roman" w:hAnsi="Times New Roman" w:cs="Times New Roman"/>
        </w:rPr>
        <w:t>т.е.</w:t>
      </w:r>
      <w:proofErr w:type="gramEnd"/>
      <w:r w:rsidRPr="00083C32">
        <w:rPr>
          <w:rFonts w:ascii="Times New Roman" w:hAnsi="Times New Roman" w:cs="Times New Roman"/>
        </w:rPr>
        <w:t xml:space="preserve"> представляют собой его некомпенсируемые потери (убытки). Таким образом, наличие права на вычет сумм налога исключает уменьшение имущественной сферы лица и, соответственно, применение ст. 15 ГК РФ.</w:t>
      </w:r>
      <w:r>
        <w:rPr>
          <w:rFonts w:ascii="Times New Roman" w:hAnsi="Times New Roman" w:cs="Times New Roman"/>
        </w:rPr>
        <w:t xml:space="preserve"> (</w:t>
      </w:r>
      <w:r w:rsidRPr="00083C32">
        <w:rPr>
          <w:rFonts w:ascii="Times New Roman" w:hAnsi="Times New Roman" w:cs="Times New Roman"/>
        </w:rPr>
        <w:t xml:space="preserve">Постановление Президиума ВАС РФ от 23.07.2013 </w:t>
      </w:r>
      <w:r w:rsidR="00A048A7">
        <w:rPr>
          <w:rFonts w:ascii="Times New Roman" w:hAnsi="Times New Roman" w:cs="Times New Roman"/>
        </w:rPr>
        <w:t>№</w:t>
      </w:r>
      <w:r w:rsidR="00A048A7" w:rsidRPr="00083C32">
        <w:rPr>
          <w:rFonts w:ascii="Times New Roman" w:hAnsi="Times New Roman" w:cs="Times New Roman"/>
        </w:rPr>
        <w:t xml:space="preserve"> </w:t>
      </w:r>
      <w:r w:rsidRPr="00083C32">
        <w:rPr>
          <w:rFonts w:ascii="Times New Roman" w:hAnsi="Times New Roman" w:cs="Times New Roman"/>
        </w:rPr>
        <w:t xml:space="preserve">2852/13 по делу </w:t>
      </w:r>
      <w:r w:rsidR="00A048A7">
        <w:rPr>
          <w:rFonts w:ascii="Times New Roman" w:hAnsi="Times New Roman" w:cs="Times New Roman"/>
        </w:rPr>
        <w:t>№</w:t>
      </w:r>
      <w:r w:rsidR="00A048A7" w:rsidRPr="00083C32">
        <w:rPr>
          <w:rFonts w:ascii="Times New Roman" w:hAnsi="Times New Roman" w:cs="Times New Roman"/>
        </w:rPr>
        <w:t xml:space="preserve"> </w:t>
      </w:r>
      <w:r w:rsidRPr="00083C32">
        <w:rPr>
          <w:rFonts w:ascii="Times New Roman" w:hAnsi="Times New Roman" w:cs="Times New Roman"/>
        </w:rPr>
        <w:t>А56-4550/2012</w:t>
      </w:r>
      <w:r>
        <w:rPr>
          <w:rFonts w:ascii="Times New Roman" w:hAnsi="Times New Roman" w:cs="Times New Roman"/>
        </w:rPr>
        <w:t>)</w:t>
      </w:r>
    </w:p>
  </w:footnote>
  <w:footnote w:id="24">
    <w:p w14:paraId="0FA7FBAD" w14:textId="02B1E0C9" w:rsidR="00C5657F" w:rsidRPr="008D37F4" w:rsidRDefault="00C5657F" w:rsidP="00F75148">
      <w:pPr>
        <w:pStyle w:val="ad"/>
        <w:jc w:val="both"/>
        <w:rPr>
          <w:rFonts w:ascii="Times New Roman" w:hAnsi="Times New Roman" w:cs="Times New Roman"/>
        </w:rPr>
      </w:pPr>
      <w:r w:rsidRPr="008D37F4">
        <w:rPr>
          <w:rStyle w:val="af"/>
          <w:rFonts w:ascii="Times New Roman" w:hAnsi="Times New Roman" w:cs="Times New Roman"/>
        </w:rPr>
        <w:footnoteRef/>
      </w:r>
      <w:r w:rsidRPr="008D37F4">
        <w:rPr>
          <w:rFonts w:ascii="Times New Roman" w:hAnsi="Times New Roman" w:cs="Times New Roman"/>
        </w:rPr>
        <w:t xml:space="preserve"> «В отчет об оценке могут включаться расчетные величины и выводы по результатам дополнительных исследований, предусмотренные заданием на оценку, которые не рассматриваются как результат оценки», Приказ Минэкономразвития России от 20.05.2015 </w:t>
      </w:r>
      <w:r w:rsidR="00701C95">
        <w:rPr>
          <w:rFonts w:ascii="Times New Roman" w:hAnsi="Times New Roman" w:cs="Times New Roman"/>
        </w:rPr>
        <w:t>№</w:t>
      </w:r>
      <w:r w:rsidR="00701C95" w:rsidRPr="008D37F4">
        <w:rPr>
          <w:rFonts w:ascii="Times New Roman" w:hAnsi="Times New Roman" w:cs="Times New Roman"/>
        </w:rPr>
        <w:t xml:space="preserve"> </w:t>
      </w:r>
      <w:r w:rsidRPr="008D37F4">
        <w:rPr>
          <w:rFonts w:ascii="Times New Roman" w:hAnsi="Times New Roman" w:cs="Times New Roman"/>
        </w:rPr>
        <w:t xml:space="preserve">299 (ред. от 06.12.2016) </w:t>
      </w:r>
      <w:r w:rsidR="00C5455E">
        <w:rPr>
          <w:rFonts w:ascii="Times New Roman" w:hAnsi="Times New Roman" w:cs="Times New Roman"/>
        </w:rPr>
        <w:t>«</w:t>
      </w:r>
      <w:r w:rsidRPr="008D37F4">
        <w:rPr>
          <w:rFonts w:ascii="Times New Roman" w:hAnsi="Times New Roman" w:cs="Times New Roman"/>
        </w:rPr>
        <w:t xml:space="preserve">Об утверждении Федерального стандарта оценки "Требования к отчету об оценке (ФСО </w:t>
      </w:r>
      <w:r w:rsidR="00701C95">
        <w:rPr>
          <w:rFonts w:ascii="Times New Roman" w:hAnsi="Times New Roman" w:cs="Times New Roman"/>
        </w:rPr>
        <w:t>№</w:t>
      </w:r>
      <w:r w:rsidR="00701C95" w:rsidRPr="008D37F4">
        <w:rPr>
          <w:rFonts w:ascii="Times New Roman" w:hAnsi="Times New Roman" w:cs="Times New Roman"/>
        </w:rPr>
        <w:t xml:space="preserve"> </w:t>
      </w:r>
      <w:r w:rsidRPr="008D37F4">
        <w:rPr>
          <w:rFonts w:ascii="Times New Roman" w:hAnsi="Times New Roman" w:cs="Times New Roman"/>
        </w:rPr>
        <w:t>3</w:t>
      </w:r>
      <w:r w:rsidR="00701C95" w:rsidRPr="008D37F4">
        <w:rPr>
          <w:rFonts w:ascii="Times New Roman" w:hAnsi="Times New Roman" w:cs="Times New Roman"/>
        </w:rPr>
        <w:t>)</w:t>
      </w:r>
      <w:r w:rsidR="00701C95">
        <w:rPr>
          <w:rFonts w:ascii="Times New Roman" w:hAnsi="Times New Roman" w:cs="Times New Roman"/>
        </w:rPr>
        <w:t>»</w:t>
      </w:r>
      <w:r w:rsidR="00701C95" w:rsidRPr="008D37F4">
        <w:rPr>
          <w:rFonts w:ascii="Times New Roman" w:hAnsi="Times New Roman" w:cs="Times New Roman"/>
        </w:rPr>
        <w:t xml:space="preserve"> </w:t>
      </w:r>
    </w:p>
  </w:footnote>
  <w:footnote w:id="25">
    <w:p w14:paraId="5A46A8D0" w14:textId="77777777" w:rsidR="000671D8" w:rsidRDefault="000671D8" w:rsidP="000671D8">
      <w:pPr>
        <w:pStyle w:val="ad"/>
      </w:pPr>
      <w:r>
        <w:rPr>
          <w:rStyle w:val="af"/>
        </w:rPr>
        <w:footnoteRef/>
      </w:r>
      <w:r>
        <w:t xml:space="preserve"> </w:t>
      </w:r>
      <w:r w:rsidRPr="005D4CED">
        <w:rPr>
          <w:rFonts w:ascii="Times New Roman" w:hAnsi="Times New Roman" w:cs="Times New Roman"/>
        </w:rPr>
        <w:t>"Принципы международных коммерческих договоров (Принципы УНИДРУА)" (1994 год)</w:t>
      </w:r>
      <w:r>
        <w:rPr>
          <w:rFonts w:ascii="Times New Roman" w:hAnsi="Times New Roman" w:cs="Times New Roman"/>
        </w:rPr>
        <w:t>.</w:t>
      </w:r>
    </w:p>
  </w:footnote>
  <w:footnote w:id="26">
    <w:p w14:paraId="63C70F93" w14:textId="2F338248" w:rsidR="000671D8" w:rsidRPr="0092198D" w:rsidRDefault="000671D8"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w:t>
      </w:r>
      <w:r w:rsidRPr="00B82529">
        <w:rPr>
          <w:rFonts w:ascii="Times New Roman" w:hAnsi="Times New Roman" w:cs="Times New Roman"/>
        </w:rPr>
        <w:t xml:space="preserve">Постановление Арбитражного суда Уральского округа от 17.11.2017 </w:t>
      </w:r>
      <w:r w:rsidR="00CE739F">
        <w:rPr>
          <w:rFonts w:ascii="Times New Roman" w:hAnsi="Times New Roman" w:cs="Times New Roman"/>
        </w:rPr>
        <w:t>№</w:t>
      </w:r>
      <w:r w:rsidRPr="00B82529">
        <w:rPr>
          <w:rFonts w:ascii="Times New Roman" w:hAnsi="Times New Roman" w:cs="Times New Roman"/>
        </w:rPr>
        <w:t xml:space="preserve"> Ф09-6582/17 по делу </w:t>
      </w:r>
      <w:r w:rsidR="00CE739F">
        <w:rPr>
          <w:rFonts w:ascii="Times New Roman" w:hAnsi="Times New Roman" w:cs="Times New Roman"/>
        </w:rPr>
        <w:t>№</w:t>
      </w:r>
      <w:r w:rsidRPr="00B82529">
        <w:rPr>
          <w:rFonts w:ascii="Times New Roman" w:hAnsi="Times New Roman" w:cs="Times New Roman"/>
        </w:rPr>
        <w:t xml:space="preserve"> А76-6219/2017</w:t>
      </w:r>
    </w:p>
  </w:footnote>
  <w:footnote w:id="27">
    <w:p w14:paraId="66AD6D57" w14:textId="4DD65F6C" w:rsidR="000671D8" w:rsidRPr="0092198D" w:rsidRDefault="000671D8"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w:t>
      </w:r>
      <w:r w:rsidRPr="00B82529">
        <w:rPr>
          <w:rFonts w:ascii="Times New Roman" w:hAnsi="Times New Roman" w:cs="Times New Roman"/>
        </w:rPr>
        <w:t xml:space="preserve">Постановление Арбитражного суда Московского округа от 25.04.2017 </w:t>
      </w:r>
      <w:r w:rsidR="00CE739F">
        <w:rPr>
          <w:rFonts w:ascii="Times New Roman" w:hAnsi="Times New Roman" w:cs="Times New Roman"/>
        </w:rPr>
        <w:t>№</w:t>
      </w:r>
      <w:r w:rsidRPr="00B82529">
        <w:rPr>
          <w:rFonts w:ascii="Times New Roman" w:hAnsi="Times New Roman" w:cs="Times New Roman"/>
        </w:rPr>
        <w:t xml:space="preserve"> Ф05-4815/2017 по делу </w:t>
      </w:r>
      <w:r w:rsidR="00CE739F">
        <w:rPr>
          <w:rFonts w:ascii="Times New Roman" w:hAnsi="Times New Roman" w:cs="Times New Roman"/>
        </w:rPr>
        <w:t>№</w:t>
      </w:r>
      <w:r w:rsidRPr="00B82529">
        <w:rPr>
          <w:rFonts w:ascii="Times New Roman" w:hAnsi="Times New Roman" w:cs="Times New Roman"/>
        </w:rPr>
        <w:t xml:space="preserve"> А41-17567/2016</w:t>
      </w:r>
      <w:r w:rsidRPr="0092198D">
        <w:rPr>
          <w:rFonts w:ascii="Times New Roman" w:hAnsi="Times New Roman" w:cs="Times New Roman"/>
        </w:rPr>
        <w:t xml:space="preserve"> </w:t>
      </w:r>
    </w:p>
  </w:footnote>
  <w:footnote w:id="28">
    <w:p w14:paraId="264894DF" w14:textId="09200727" w:rsidR="000671D8" w:rsidRPr="00B82529" w:rsidRDefault="000671D8" w:rsidP="000671D8">
      <w:pPr>
        <w:pStyle w:val="ad"/>
        <w:jc w:val="both"/>
        <w:rPr>
          <w:rFonts w:ascii="Times New Roman" w:hAnsi="Times New Roman" w:cs="Times New Roman"/>
        </w:rPr>
      </w:pPr>
      <w:r w:rsidRPr="00B82529">
        <w:rPr>
          <w:rStyle w:val="af"/>
          <w:rFonts w:ascii="Times New Roman" w:hAnsi="Times New Roman" w:cs="Times New Roman"/>
        </w:rPr>
        <w:footnoteRef/>
      </w:r>
      <w:r w:rsidRPr="00B82529">
        <w:rPr>
          <w:rFonts w:ascii="Times New Roman" w:hAnsi="Times New Roman" w:cs="Times New Roman"/>
        </w:rPr>
        <w:t xml:space="preserve"> Совершение сделки лицом, не имеющим необходимой лицензии, не влечет ее недействительности, если законом прямо не установлено иное (Пленум Верховного Суда РФ в п. 89 Постановления от 23.06.2015 </w:t>
      </w:r>
      <w:r w:rsidR="00CE739F">
        <w:rPr>
          <w:rFonts w:ascii="Times New Roman" w:hAnsi="Times New Roman" w:cs="Times New Roman"/>
        </w:rPr>
        <w:t>№</w:t>
      </w:r>
      <w:r w:rsidRPr="00B82529">
        <w:rPr>
          <w:rFonts w:ascii="Times New Roman" w:hAnsi="Times New Roman" w:cs="Times New Roman"/>
        </w:rPr>
        <w:t xml:space="preserve"> 25). Таким образом, покупатель в указанном случае не вправе заявлять о недействительности договора поставки. Он может в одностороннем порядке отказаться от него и потребовать с поставщика возмещения причиненных убытков (ст. 15, п. 3 ст. 450.1 ГК РФ).</w:t>
      </w:r>
    </w:p>
  </w:footnote>
  <w:footnote w:id="29">
    <w:p w14:paraId="498408ED" w14:textId="392AF13F" w:rsidR="000671D8" w:rsidRPr="00B82529" w:rsidRDefault="000671D8" w:rsidP="000671D8">
      <w:pPr>
        <w:pStyle w:val="ad"/>
        <w:rPr>
          <w:rFonts w:ascii="Times New Roman" w:hAnsi="Times New Roman" w:cs="Times New Roman"/>
        </w:rPr>
      </w:pPr>
      <w:r w:rsidRPr="00B82529">
        <w:rPr>
          <w:rStyle w:val="af"/>
          <w:rFonts w:ascii="Times New Roman" w:hAnsi="Times New Roman" w:cs="Times New Roman"/>
        </w:rPr>
        <w:footnoteRef/>
      </w:r>
      <w:r w:rsidRPr="00B82529">
        <w:rPr>
          <w:rFonts w:ascii="Times New Roman" w:hAnsi="Times New Roman" w:cs="Times New Roman"/>
        </w:rPr>
        <w:t xml:space="preserve"> Определение Судебной коллегии по экономическим спорам ВС РФ от 07.12.2015 </w:t>
      </w:r>
      <w:r w:rsidR="00CE739F">
        <w:rPr>
          <w:rFonts w:ascii="Times New Roman" w:hAnsi="Times New Roman" w:cs="Times New Roman"/>
        </w:rPr>
        <w:t>№</w:t>
      </w:r>
      <w:r w:rsidRPr="00B82529">
        <w:rPr>
          <w:rFonts w:ascii="Times New Roman" w:hAnsi="Times New Roman" w:cs="Times New Roman"/>
        </w:rPr>
        <w:t xml:space="preserve"> 305-ЭС15-4533</w:t>
      </w:r>
    </w:p>
  </w:footnote>
  <w:footnote w:id="30">
    <w:p w14:paraId="695744BC" w14:textId="1B78F527" w:rsidR="000671D8" w:rsidRPr="00B82529" w:rsidRDefault="000671D8" w:rsidP="000671D8">
      <w:pPr>
        <w:pStyle w:val="ad"/>
        <w:jc w:val="both"/>
        <w:rPr>
          <w:rFonts w:ascii="Times New Roman" w:hAnsi="Times New Roman" w:cs="Times New Roman"/>
        </w:rPr>
      </w:pPr>
      <w:r w:rsidRPr="00B82529">
        <w:rPr>
          <w:rStyle w:val="af"/>
          <w:rFonts w:ascii="Times New Roman" w:hAnsi="Times New Roman" w:cs="Times New Roman"/>
        </w:rPr>
        <w:footnoteRef/>
      </w:r>
      <w:r w:rsidRPr="00B82529">
        <w:rPr>
          <w:rFonts w:ascii="Times New Roman" w:hAnsi="Times New Roman" w:cs="Times New Roman"/>
        </w:rPr>
        <w:t xml:space="preserve"> Постановление Двадцатого арбитражного апелляционного суда от 06.05.2019 </w:t>
      </w:r>
      <w:r w:rsidR="00CE739F">
        <w:rPr>
          <w:rFonts w:ascii="Times New Roman" w:hAnsi="Times New Roman" w:cs="Times New Roman"/>
        </w:rPr>
        <w:t>№</w:t>
      </w:r>
      <w:r w:rsidRPr="00B82529">
        <w:rPr>
          <w:rFonts w:ascii="Times New Roman" w:hAnsi="Times New Roman" w:cs="Times New Roman"/>
        </w:rPr>
        <w:t xml:space="preserve"> 20АП-1873/2019 по делу </w:t>
      </w:r>
      <w:r w:rsidR="00CE739F">
        <w:rPr>
          <w:rFonts w:ascii="Times New Roman" w:hAnsi="Times New Roman" w:cs="Times New Roman"/>
        </w:rPr>
        <w:t>№</w:t>
      </w:r>
      <w:r w:rsidRPr="00B82529">
        <w:rPr>
          <w:rFonts w:ascii="Times New Roman" w:hAnsi="Times New Roman" w:cs="Times New Roman"/>
        </w:rPr>
        <w:t xml:space="preserve"> А09-11975/2018 (Схожий правовой подход изложен в определении Верховного Суда Российской Федерации от 20.11.2018 </w:t>
      </w:r>
      <w:r w:rsidR="00CE739F">
        <w:rPr>
          <w:rFonts w:ascii="Times New Roman" w:hAnsi="Times New Roman" w:cs="Times New Roman"/>
        </w:rPr>
        <w:t>№</w:t>
      </w:r>
      <w:r w:rsidRPr="00B82529">
        <w:rPr>
          <w:rFonts w:ascii="Times New Roman" w:hAnsi="Times New Roman" w:cs="Times New Roman"/>
        </w:rPr>
        <w:t xml:space="preserve"> 305-ЭС18-18868 по делу </w:t>
      </w:r>
      <w:r w:rsidR="00CE739F">
        <w:rPr>
          <w:rFonts w:ascii="Times New Roman" w:hAnsi="Times New Roman" w:cs="Times New Roman"/>
        </w:rPr>
        <w:t>№</w:t>
      </w:r>
      <w:r w:rsidRPr="00B82529">
        <w:rPr>
          <w:rFonts w:ascii="Times New Roman" w:hAnsi="Times New Roman" w:cs="Times New Roman"/>
        </w:rPr>
        <w:t xml:space="preserve"> А40-87163/2017, определении Высшего Арбитражного Суда Российской Федерации от 01.03.2011 </w:t>
      </w:r>
      <w:r w:rsidR="00CE739F">
        <w:rPr>
          <w:rFonts w:ascii="Times New Roman" w:hAnsi="Times New Roman" w:cs="Times New Roman"/>
        </w:rPr>
        <w:t>№</w:t>
      </w:r>
      <w:r w:rsidRPr="00B82529">
        <w:rPr>
          <w:rFonts w:ascii="Times New Roman" w:hAnsi="Times New Roman" w:cs="Times New Roman"/>
        </w:rPr>
        <w:t xml:space="preserve"> ВАС-1537/11 по делу </w:t>
      </w:r>
      <w:r w:rsidR="00CE739F">
        <w:rPr>
          <w:rFonts w:ascii="Times New Roman" w:hAnsi="Times New Roman" w:cs="Times New Roman"/>
        </w:rPr>
        <w:t>№</w:t>
      </w:r>
      <w:r w:rsidRPr="00B82529">
        <w:rPr>
          <w:rFonts w:ascii="Times New Roman" w:hAnsi="Times New Roman" w:cs="Times New Roman"/>
        </w:rPr>
        <w:t xml:space="preserve"> А32-6138/2010, постановление Федерального Арбитражного Суда Центрального округа от 13.02.2013 по делу </w:t>
      </w:r>
      <w:r w:rsidR="00CE739F">
        <w:rPr>
          <w:rFonts w:ascii="Times New Roman" w:hAnsi="Times New Roman" w:cs="Times New Roman"/>
        </w:rPr>
        <w:t>№</w:t>
      </w:r>
      <w:r w:rsidRPr="00B82529">
        <w:rPr>
          <w:rFonts w:ascii="Times New Roman" w:hAnsi="Times New Roman" w:cs="Times New Roman"/>
        </w:rPr>
        <w:t xml:space="preserve"> А23-2042/2012.)</w:t>
      </w:r>
    </w:p>
  </w:footnote>
  <w:footnote w:id="31">
    <w:p w14:paraId="53F4DBED" w14:textId="26A84F4B" w:rsidR="000671D8" w:rsidRPr="0092198D" w:rsidRDefault="000671D8"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В случаях, когда исполнение работы по договору подряда стало невозможным вследствие действий или упущений заказчика, подрядчик сохраняет право на уплату ему указанной в договоре цены с учетом выполненной части работы. В этом случае для наступления обязательства по оплате не имеет существенного значения то обстоятельство, были или нет работы выполнены в полном объеме и приняты заказчиком, заказчик в данном случае обязан оплатить фактический объем работ, выполненный подрядчиком. Судебная практика: постановление 9 ААС от 21.09.2016 №</w:t>
      </w:r>
      <w:r w:rsidR="006D38CB">
        <w:rPr>
          <w:rFonts w:ascii="Times New Roman" w:hAnsi="Times New Roman" w:cs="Times New Roman"/>
        </w:rPr>
        <w:t> </w:t>
      </w:r>
      <w:r w:rsidRPr="0092198D">
        <w:rPr>
          <w:rFonts w:ascii="Times New Roman" w:hAnsi="Times New Roman" w:cs="Times New Roman"/>
        </w:rPr>
        <w:t>09АП-41944/2016, постановление 8 ААС от 14.06.2016 № 08АП9477/2016, постановление 3 ААС от 03.02.2020 по</w:t>
      </w:r>
      <w:r w:rsidR="006D38CB">
        <w:rPr>
          <w:rFonts w:ascii="Times New Roman" w:hAnsi="Times New Roman" w:cs="Times New Roman"/>
        </w:rPr>
        <w:t> </w:t>
      </w:r>
      <w:r w:rsidRPr="0092198D">
        <w:rPr>
          <w:rFonts w:ascii="Times New Roman" w:hAnsi="Times New Roman" w:cs="Times New Roman"/>
        </w:rPr>
        <w:t>делу № А74-7668/2019.</w:t>
      </w:r>
    </w:p>
  </w:footnote>
  <w:footnote w:id="32">
    <w:p w14:paraId="73A6080F" w14:textId="5ADEED4D" w:rsidR="000671D8" w:rsidRPr="0092198D" w:rsidRDefault="000671D8" w:rsidP="000671D8">
      <w:pPr>
        <w:pStyle w:val="ad"/>
        <w:jc w:val="both"/>
        <w:rPr>
          <w:rFonts w:ascii="Times New Roman" w:hAnsi="Times New Roman" w:cs="Times New Roman"/>
        </w:rPr>
      </w:pPr>
      <w:r w:rsidRPr="00EA6AEC">
        <w:rPr>
          <w:rStyle w:val="af"/>
          <w:rFonts w:ascii="Times New Roman" w:hAnsi="Times New Roman" w:cs="Times New Roman"/>
        </w:rPr>
        <w:footnoteRef/>
      </w:r>
      <w:r w:rsidRPr="00EA6AEC">
        <w:rPr>
          <w:rFonts w:ascii="Times New Roman" w:hAnsi="Times New Roman" w:cs="Times New Roman"/>
        </w:rPr>
        <w:t xml:space="preserve"> Постановление ФАС Поволжского округа от 27.02.2012 по делу </w:t>
      </w:r>
      <w:r w:rsidR="00CE739F">
        <w:rPr>
          <w:rFonts w:ascii="Times New Roman" w:hAnsi="Times New Roman" w:cs="Times New Roman"/>
        </w:rPr>
        <w:t>№</w:t>
      </w:r>
      <w:r w:rsidRPr="00EA6AEC">
        <w:rPr>
          <w:rFonts w:ascii="Times New Roman" w:hAnsi="Times New Roman" w:cs="Times New Roman"/>
        </w:rPr>
        <w:t xml:space="preserve"> А65-20185/2009 (подрядчик частично исполнил обусловленные договором работы, приостановление работ было вызвано несвоевременным исполнением заказчиком обязательства по предоставлению проектной документации).</w:t>
      </w:r>
    </w:p>
  </w:footnote>
  <w:footnote w:id="33">
    <w:p w14:paraId="4390160B" w14:textId="21F6B03D" w:rsidR="000671D8" w:rsidRPr="0092198D" w:rsidRDefault="000671D8"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Северо-Западного округа от 01.10.2020 по делу № А56-122339/2018, Постановление Арбитражного суда Поволжского округа от 29.01.2015 № Ф06-19652/2013</w:t>
      </w:r>
      <w:r w:rsidR="006D38CB">
        <w:rPr>
          <w:rFonts w:ascii="Times New Roman" w:hAnsi="Times New Roman" w:cs="Times New Roman"/>
        </w:rPr>
        <w:t>.</w:t>
      </w:r>
    </w:p>
  </w:footnote>
  <w:footnote w:id="34">
    <w:p w14:paraId="09AA81BC" w14:textId="77777777" w:rsidR="000671D8" w:rsidRPr="0092198D" w:rsidRDefault="000671D8"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Северо-Западного округа от 06.06.2019 по делу № А56-18204/2017, Постановление Арбитражного суда Центрального округа от 20.08.2021 по делу № А54-9725/2019.</w:t>
      </w:r>
    </w:p>
  </w:footnote>
  <w:footnote w:id="35">
    <w:p w14:paraId="6D3FC5B0" w14:textId="7777777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Московского округа от 25.07.2016 по делу № А40-75419/15, Постановление Арбитражного суда Уральского округа от 16.02.2015 № Ф09-10181/14.</w:t>
      </w:r>
    </w:p>
  </w:footnote>
  <w:footnote w:id="36">
    <w:p w14:paraId="428FDA36" w14:textId="7777777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Определение Верховного Суда РФ от 16.06.2015 по делу № 309-КГ15-209</w:t>
      </w:r>
    </w:p>
  </w:footnote>
  <w:footnote w:id="37">
    <w:p w14:paraId="23B32B67" w14:textId="7777777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Дальневосточного округа от 30.10.2017 № Ф03-3708/2017, Постановление 3 ААС от 25.12.2015 по делу № А33-11590/2015</w:t>
      </w:r>
    </w:p>
  </w:footnote>
  <w:footnote w:id="38">
    <w:p w14:paraId="2B94C378" w14:textId="77777777" w:rsidR="000671D8" w:rsidRPr="0092198D" w:rsidRDefault="000671D8"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В правоприменительной практике различие ст. 718 ГК РФ (содействие заказчика) и ст. 719 ГК РФ (неисполнение заказчиком встречных обязанностей по договору подряда) состоит в том, что в случае неисполнения заказчиком</w:t>
      </w:r>
      <w:r>
        <w:t xml:space="preserve"> </w:t>
      </w:r>
      <w:r w:rsidRPr="0092198D">
        <w:rPr>
          <w:rFonts w:ascii="Times New Roman" w:hAnsi="Times New Roman" w:cs="Times New Roman"/>
        </w:rPr>
        <w:t>встречных обязанностей выполнение работ для подрядчика невозможно, тогда как при неисполнении обязанности заказчика по оказанию содействия выполнение работ возможно, но затруднено.</w:t>
      </w:r>
    </w:p>
  </w:footnote>
  <w:footnote w:id="39">
    <w:p w14:paraId="051B9D27" w14:textId="6D916FAE" w:rsidR="000671D8" w:rsidRPr="0007185F" w:rsidRDefault="000671D8" w:rsidP="000671D8">
      <w:pPr>
        <w:pStyle w:val="ad"/>
        <w:jc w:val="both"/>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w:t>
      </w:r>
      <w:r w:rsidRPr="00D727C7">
        <w:rPr>
          <w:rFonts w:ascii="Times New Roman" w:hAnsi="Times New Roman" w:cs="Times New Roman"/>
        </w:rPr>
        <w:t xml:space="preserve">Информационное письмо Президиума ВАС РФ от 24.01.2000 </w:t>
      </w:r>
      <w:r w:rsidR="00CE739F">
        <w:rPr>
          <w:rFonts w:ascii="Times New Roman" w:hAnsi="Times New Roman" w:cs="Times New Roman"/>
        </w:rPr>
        <w:t>№</w:t>
      </w:r>
      <w:r w:rsidRPr="00D727C7">
        <w:rPr>
          <w:rFonts w:ascii="Times New Roman" w:hAnsi="Times New Roman" w:cs="Times New Roman"/>
        </w:rPr>
        <w:t xml:space="preserve"> 51 "Обзор практики разрешения споров</w:t>
      </w:r>
      <w:r w:rsidR="00C5455E">
        <w:rPr>
          <w:rFonts w:ascii="Times New Roman" w:hAnsi="Times New Roman" w:cs="Times New Roman"/>
        </w:rPr>
        <w:br/>
      </w:r>
      <w:r w:rsidRPr="00D727C7">
        <w:rPr>
          <w:rFonts w:ascii="Times New Roman" w:hAnsi="Times New Roman" w:cs="Times New Roman"/>
        </w:rPr>
        <w:t xml:space="preserve">по договору строительного подряда"; Постановление Арбитражного суда Северо-Западного округа от 25.03.2019 </w:t>
      </w:r>
      <w:r w:rsidR="00CE739F">
        <w:rPr>
          <w:rFonts w:ascii="Times New Roman" w:hAnsi="Times New Roman" w:cs="Times New Roman"/>
        </w:rPr>
        <w:t>№</w:t>
      </w:r>
      <w:r w:rsidR="00C5455E">
        <w:rPr>
          <w:rFonts w:ascii="Times New Roman" w:hAnsi="Times New Roman" w:cs="Times New Roman"/>
        </w:rPr>
        <w:t> </w:t>
      </w:r>
      <w:r w:rsidRPr="00D727C7">
        <w:rPr>
          <w:rFonts w:ascii="Times New Roman" w:hAnsi="Times New Roman" w:cs="Times New Roman"/>
        </w:rPr>
        <w:t xml:space="preserve">Ф07-1767/2019 по делу </w:t>
      </w:r>
      <w:r w:rsidR="00CE739F">
        <w:rPr>
          <w:rFonts w:ascii="Times New Roman" w:hAnsi="Times New Roman" w:cs="Times New Roman"/>
        </w:rPr>
        <w:t>№</w:t>
      </w:r>
      <w:r w:rsidRPr="00D727C7">
        <w:rPr>
          <w:rFonts w:ascii="Times New Roman" w:hAnsi="Times New Roman" w:cs="Times New Roman"/>
        </w:rPr>
        <w:t xml:space="preserve"> А56-11663/2017; Постановление Арбитражного суда Западно-Сибирского округа от</w:t>
      </w:r>
      <w:r w:rsidR="00C5455E">
        <w:rPr>
          <w:rFonts w:ascii="Times New Roman" w:hAnsi="Times New Roman" w:cs="Times New Roman"/>
        </w:rPr>
        <w:t> </w:t>
      </w:r>
      <w:r w:rsidRPr="00D727C7">
        <w:rPr>
          <w:rFonts w:ascii="Times New Roman" w:hAnsi="Times New Roman" w:cs="Times New Roman"/>
        </w:rPr>
        <w:t xml:space="preserve">12.09.2017 N Ф04-2945/2017 по делу </w:t>
      </w:r>
      <w:r w:rsidR="00CE739F">
        <w:rPr>
          <w:rFonts w:ascii="Times New Roman" w:hAnsi="Times New Roman" w:cs="Times New Roman"/>
        </w:rPr>
        <w:t>№</w:t>
      </w:r>
      <w:r w:rsidRPr="00D727C7">
        <w:rPr>
          <w:rFonts w:ascii="Times New Roman" w:hAnsi="Times New Roman" w:cs="Times New Roman"/>
        </w:rPr>
        <w:t xml:space="preserve"> А46-16628/2016; Постановление Арбитражного суда Восточно-Сибирского округа от 12.01.2018 </w:t>
      </w:r>
      <w:r w:rsidR="00CE739F">
        <w:rPr>
          <w:rFonts w:ascii="Times New Roman" w:hAnsi="Times New Roman" w:cs="Times New Roman"/>
        </w:rPr>
        <w:t>№</w:t>
      </w:r>
      <w:r w:rsidRPr="00D727C7">
        <w:rPr>
          <w:rFonts w:ascii="Times New Roman" w:hAnsi="Times New Roman" w:cs="Times New Roman"/>
        </w:rPr>
        <w:t xml:space="preserve"> Ф02-6210/2017, Ф02-6262/2017 по делу </w:t>
      </w:r>
      <w:r w:rsidR="00CE739F">
        <w:rPr>
          <w:rFonts w:ascii="Times New Roman" w:hAnsi="Times New Roman" w:cs="Times New Roman"/>
        </w:rPr>
        <w:t>№</w:t>
      </w:r>
      <w:r w:rsidRPr="00D727C7">
        <w:rPr>
          <w:rFonts w:ascii="Times New Roman" w:hAnsi="Times New Roman" w:cs="Times New Roman"/>
        </w:rPr>
        <w:t xml:space="preserve"> А33-19711/2015.</w:t>
      </w:r>
    </w:p>
  </w:footnote>
  <w:footnote w:id="40">
    <w:p w14:paraId="0F688A62" w14:textId="77643A61" w:rsidR="000671D8" w:rsidRDefault="000671D8" w:rsidP="000671D8">
      <w:pPr>
        <w:pStyle w:val="ad"/>
        <w:jc w:val="both"/>
      </w:pPr>
      <w:r w:rsidRPr="0007185F">
        <w:rPr>
          <w:rStyle w:val="af"/>
          <w:rFonts w:ascii="Times New Roman" w:hAnsi="Times New Roman" w:cs="Times New Roman"/>
        </w:rPr>
        <w:footnoteRef/>
      </w:r>
      <w:r w:rsidRPr="0007185F">
        <w:rPr>
          <w:rFonts w:ascii="Times New Roman" w:hAnsi="Times New Roman" w:cs="Times New Roman"/>
        </w:rPr>
        <w:t xml:space="preserve"> </w:t>
      </w:r>
      <w:r w:rsidRPr="00D727C7">
        <w:rPr>
          <w:rFonts w:ascii="Times New Roman" w:hAnsi="Times New Roman" w:cs="Times New Roman"/>
        </w:rPr>
        <w:t xml:space="preserve">Пленум Верховного Суда РФ в п. 89 Постановления от 23.06.2015 </w:t>
      </w:r>
      <w:r w:rsidR="00CE739F">
        <w:rPr>
          <w:rFonts w:ascii="Times New Roman" w:hAnsi="Times New Roman" w:cs="Times New Roman"/>
        </w:rPr>
        <w:t>№</w:t>
      </w:r>
      <w:r w:rsidRPr="00D727C7">
        <w:rPr>
          <w:rFonts w:ascii="Times New Roman" w:hAnsi="Times New Roman" w:cs="Times New Roman"/>
        </w:rPr>
        <w:t xml:space="preserve"> 25 разъяснил, что совершение сделки лицом, не имеющим необходимой лицензии, не влечет ее недействительности, если законом прямо не установлено иное. Следовательно, если у подрядчика отсутствует лицензия на выполнение работ по договору, заказчик не может требовать признания договора недействительным. Он имеет право в одностороннем порядке отказаться от договора и потребовать от подрядчика возместить причиненные убытки (ст. 15, п. 3 ст. 450.1 ГК РФ).</w:t>
      </w:r>
    </w:p>
  </w:footnote>
  <w:footnote w:id="41">
    <w:p w14:paraId="38918155" w14:textId="77777777" w:rsidR="000671D8" w:rsidRPr="0092198D" w:rsidRDefault="000671D8"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Московского округа от 04.06.2019 по делу № А40-219736/2018, Постановление Арбитражного суда Уральского округа от 28.01.2019 № Ф09-5965/18.</w:t>
      </w:r>
    </w:p>
  </w:footnote>
  <w:footnote w:id="42">
    <w:p w14:paraId="411B6867" w14:textId="7777777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Поволжского округа от 19.06.2019 № Ф06-17452/2017, Постановление 4 ААС от 17.08.2018 года по делу № А19-3448/2016.</w:t>
      </w:r>
    </w:p>
  </w:footnote>
  <w:footnote w:id="43">
    <w:p w14:paraId="53811F0B" w14:textId="46D8B571" w:rsidR="000671D8" w:rsidRPr="00876C87" w:rsidRDefault="000671D8" w:rsidP="000671D8">
      <w:pPr>
        <w:pStyle w:val="ad"/>
        <w:jc w:val="both"/>
        <w:rPr>
          <w:rFonts w:ascii="Times New Roman" w:hAnsi="Times New Roman" w:cs="Times New Roman"/>
        </w:rPr>
      </w:pPr>
      <w:r w:rsidRPr="00EA6AEC">
        <w:rPr>
          <w:rStyle w:val="af"/>
          <w:rFonts w:ascii="Times New Roman" w:hAnsi="Times New Roman" w:cs="Times New Roman"/>
        </w:rPr>
        <w:footnoteRef/>
      </w:r>
      <w:r w:rsidRPr="00EA6AEC">
        <w:rPr>
          <w:rFonts w:ascii="Times New Roman" w:hAnsi="Times New Roman" w:cs="Times New Roman"/>
        </w:rPr>
        <w:t xml:space="preserve"> «...размер заложенной сметной прибыли, не тождественен доходу подрядчика: доход определяется исходя из выручки, уменьшенной на сумму расходов на ее получение.... Таким образом, сметная прибыль не отражает потенциальный доход подрядчика и превышает его». Постановление Арбитражного суда Московского округа от 10.12.2018 №А41-9431/18, Постановление Арбитражного суда Московского округа от 24.12.2018 </w:t>
      </w:r>
      <w:r w:rsidR="00D010CC">
        <w:rPr>
          <w:rFonts w:ascii="Times New Roman" w:hAnsi="Times New Roman" w:cs="Times New Roman"/>
        </w:rPr>
        <w:t>№</w:t>
      </w:r>
      <w:r w:rsidRPr="00EA6AEC">
        <w:rPr>
          <w:rFonts w:ascii="Times New Roman" w:hAnsi="Times New Roman" w:cs="Times New Roman"/>
        </w:rPr>
        <w:t xml:space="preserve"> Ф05-21425/2018 по делу </w:t>
      </w:r>
      <w:r w:rsidR="00D010CC">
        <w:rPr>
          <w:rFonts w:ascii="Times New Roman" w:hAnsi="Times New Roman" w:cs="Times New Roman"/>
        </w:rPr>
        <w:t>№</w:t>
      </w:r>
      <w:r w:rsidRPr="00EA6AEC">
        <w:rPr>
          <w:rFonts w:ascii="Times New Roman" w:hAnsi="Times New Roman" w:cs="Times New Roman"/>
        </w:rPr>
        <w:t xml:space="preserve"> А41-9448/2018, Постановление Арбитражного суда Северо-Западного округа от 04.10.2017 по делу №А56-66359/15, Постановление Арбитражного суда Северо-Западного округа от 25.03.2019 </w:t>
      </w:r>
      <w:r w:rsidR="00D010CC">
        <w:rPr>
          <w:rFonts w:ascii="Times New Roman" w:hAnsi="Times New Roman" w:cs="Times New Roman"/>
        </w:rPr>
        <w:t>№</w:t>
      </w:r>
      <w:r w:rsidRPr="00EA6AEC">
        <w:rPr>
          <w:rFonts w:ascii="Times New Roman" w:hAnsi="Times New Roman" w:cs="Times New Roman"/>
        </w:rPr>
        <w:t xml:space="preserve"> Ф07-1767/2019 по делу </w:t>
      </w:r>
      <w:r w:rsidR="00D010CC">
        <w:rPr>
          <w:rFonts w:ascii="Times New Roman" w:hAnsi="Times New Roman" w:cs="Times New Roman"/>
        </w:rPr>
        <w:t>№</w:t>
      </w:r>
      <w:r w:rsidRPr="00EA6AEC">
        <w:rPr>
          <w:rFonts w:ascii="Times New Roman" w:hAnsi="Times New Roman" w:cs="Times New Roman"/>
        </w:rPr>
        <w:t xml:space="preserve"> А56-11663/2017, Постановление Восьмого арбитражного апелляционного суда от 07.02.2019 </w:t>
      </w:r>
      <w:r w:rsidR="00D010CC">
        <w:rPr>
          <w:rFonts w:ascii="Times New Roman" w:hAnsi="Times New Roman" w:cs="Times New Roman"/>
        </w:rPr>
        <w:t>№</w:t>
      </w:r>
      <w:r w:rsidRPr="00EA6AEC">
        <w:rPr>
          <w:rFonts w:ascii="Times New Roman" w:hAnsi="Times New Roman" w:cs="Times New Roman"/>
        </w:rPr>
        <w:t xml:space="preserve"> 08АП-16797/2018 по делу </w:t>
      </w:r>
      <w:r w:rsidR="00D010CC">
        <w:rPr>
          <w:rFonts w:ascii="Times New Roman" w:hAnsi="Times New Roman" w:cs="Times New Roman"/>
        </w:rPr>
        <w:t>№</w:t>
      </w:r>
      <w:r w:rsidRPr="00EA6AEC">
        <w:rPr>
          <w:rFonts w:ascii="Times New Roman" w:hAnsi="Times New Roman" w:cs="Times New Roman"/>
        </w:rPr>
        <w:t xml:space="preserve"> А46-11909/2018</w:t>
      </w:r>
    </w:p>
  </w:footnote>
  <w:footnote w:id="44">
    <w:p w14:paraId="2048495F" w14:textId="77777777" w:rsidR="006F544B" w:rsidRDefault="006F544B" w:rsidP="006F544B">
      <w:pPr>
        <w:pStyle w:val="ad"/>
        <w:jc w:val="both"/>
      </w:pPr>
      <w:r w:rsidRPr="0007185F">
        <w:rPr>
          <w:rStyle w:val="af"/>
          <w:rFonts w:ascii="Times New Roman" w:hAnsi="Times New Roman" w:cs="Times New Roman"/>
        </w:rPr>
        <w:footnoteRef/>
      </w:r>
      <w:r w:rsidRPr="0007185F">
        <w:rPr>
          <w:rFonts w:ascii="Times New Roman" w:hAnsi="Times New Roman" w:cs="Times New Roman"/>
        </w:rPr>
        <w:t xml:space="preserve"> Постановление Арбитражного суда Уральского округа от 18.01.2019 N Ф09-8331/18 по делу N А60-65000/2017</w:t>
      </w:r>
      <w:r w:rsidRPr="0049425B">
        <w:t xml:space="preserve"> </w:t>
      </w:r>
    </w:p>
  </w:footnote>
  <w:footnote w:id="45">
    <w:p w14:paraId="26C23231" w14:textId="05D8B4AB" w:rsidR="006F544B" w:rsidRPr="0007185F" w:rsidRDefault="006F544B" w:rsidP="006F544B">
      <w:pPr>
        <w:pStyle w:val="ad"/>
        <w:jc w:val="both"/>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Обзор судебной практики Верховного Суда Российской Федерации </w:t>
      </w:r>
      <w:r w:rsidR="00D010CC">
        <w:rPr>
          <w:rFonts w:ascii="Times New Roman" w:hAnsi="Times New Roman" w:cs="Times New Roman"/>
        </w:rPr>
        <w:t>№</w:t>
      </w:r>
      <w:r w:rsidRPr="0007185F">
        <w:rPr>
          <w:rFonts w:ascii="Times New Roman" w:hAnsi="Times New Roman" w:cs="Times New Roman"/>
        </w:rPr>
        <w:t xml:space="preserve"> 2 (2015) (утв. Президиумом Верховного Суда Российской Федерации 26.06.2015)</w:t>
      </w:r>
    </w:p>
  </w:footnote>
  <w:footnote w:id="46">
    <w:p w14:paraId="61817B58" w14:textId="5948C60E" w:rsidR="006F544B" w:rsidRPr="0007185F" w:rsidRDefault="006F544B" w:rsidP="006F544B">
      <w:pPr>
        <w:pStyle w:val="ad"/>
        <w:jc w:val="both"/>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"Обзор судебной практики Верховного Суда Российской Федерации </w:t>
      </w:r>
      <w:r w:rsidR="00D010CC">
        <w:rPr>
          <w:rFonts w:ascii="Times New Roman" w:hAnsi="Times New Roman" w:cs="Times New Roman"/>
        </w:rPr>
        <w:t>№</w:t>
      </w:r>
      <w:r w:rsidRPr="0007185F">
        <w:rPr>
          <w:rFonts w:ascii="Times New Roman" w:hAnsi="Times New Roman" w:cs="Times New Roman"/>
        </w:rPr>
        <w:t xml:space="preserve"> 2 (2018) (утв. Президиумом Верховного Суда РФ 04.07.2018).</w:t>
      </w:r>
    </w:p>
  </w:footnote>
  <w:footnote w:id="47">
    <w:p w14:paraId="3F65CDB7" w14:textId="70CE764F" w:rsidR="006F544B" w:rsidRPr="0007185F" w:rsidRDefault="006F544B" w:rsidP="006F544B">
      <w:pPr>
        <w:pStyle w:val="ad"/>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Определение Верховного Суда РФ от 28.10.2019 </w:t>
      </w:r>
      <w:r w:rsidR="00D010CC">
        <w:rPr>
          <w:rFonts w:ascii="Times New Roman" w:hAnsi="Times New Roman" w:cs="Times New Roman"/>
        </w:rPr>
        <w:t>№</w:t>
      </w:r>
      <w:r w:rsidRPr="0007185F">
        <w:rPr>
          <w:rFonts w:ascii="Times New Roman" w:hAnsi="Times New Roman" w:cs="Times New Roman"/>
        </w:rPr>
        <w:t xml:space="preserve"> 303-ЭС19-18189 по делу </w:t>
      </w:r>
      <w:r w:rsidR="00D010CC">
        <w:rPr>
          <w:rFonts w:ascii="Times New Roman" w:hAnsi="Times New Roman" w:cs="Times New Roman"/>
        </w:rPr>
        <w:t>№</w:t>
      </w:r>
      <w:r w:rsidRPr="0007185F">
        <w:rPr>
          <w:rFonts w:ascii="Times New Roman" w:hAnsi="Times New Roman" w:cs="Times New Roman"/>
        </w:rPr>
        <w:t xml:space="preserve"> А59-731/2017 </w:t>
      </w:r>
    </w:p>
  </w:footnote>
  <w:footnote w:id="48">
    <w:p w14:paraId="3F91AACA" w14:textId="2912B79E" w:rsidR="006F544B" w:rsidRPr="0007185F" w:rsidRDefault="006F544B" w:rsidP="006F544B">
      <w:pPr>
        <w:pStyle w:val="ad"/>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Определение Верховного Суда РФ от 14.10.2020 </w:t>
      </w:r>
      <w:r w:rsidR="00D010CC">
        <w:rPr>
          <w:rFonts w:ascii="Times New Roman" w:hAnsi="Times New Roman" w:cs="Times New Roman"/>
        </w:rPr>
        <w:t>№</w:t>
      </w:r>
      <w:r w:rsidRPr="0007185F">
        <w:rPr>
          <w:rFonts w:ascii="Times New Roman" w:hAnsi="Times New Roman" w:cs="Times New Roman"/>
        </w:rPr>
        <w:t xml:space="preserve"> 306-ЭС20-14706 по делу </w:t>
      </w:r>
      <w:r w:rsidR="00D010CC">
        <w:rPr>
          <w:rFonts w:ascii="Times New Roman" w:hAnsi="Times New Roman" w:cs="Times New Roman"/>
        </w:rPr>
        <w:t>№</w:t>
      </w:r>
      <w:r w:rsidRPr="0007185F">
        <w:rPr>
          <w:rFonts w:ascii="Times New Roman" w:hAnsi="Times New Roman" w:cs="Times New Roman"/>
        </w:rPr>
        <w:t xml:space="preserve"> А57-547/2018</w:t>
      </w:r>
    </w:p>
  </w:footnote>
  <w:footnote w:id="49">
    <w:p w14:paraId="5251E1E5" w14:textId="7D628DA1" w:rsidR="006F544B" w:rsidRDefault="006F544B" w:rsidP="006F544B">
      <w:pPr>
        <w:pStyle w:val="ad"/>
      </w:pPr>
      <w:r w:rsidRPr="0007185F">
        <w:rPr>
          <w:rStyle w:val="af"/>
          <w:rFonts w:ascii="Times New Roman" w:hAnsi="Times New Roman" w:cs="Times New Roman"/>
        </w:rPr>
        <w:footnoteRef/>
      </w:r>
      <w:r w:rsidRPr="0007185F">
        <w:rPr>
          <w:rFonts w:ascii="Times New Roman" w:hAnsi="Times New Roman" w:cs="Times New Roman"/>
        </w:rPr>
        <w:t xml:space="preserve"> Определение Судебной коллегии по экономическим спорам ВС РФ от 29.01.2015 </w:t>
      </w:r>
      <w:r w:rsidR="00D010CC">
        <w:rPr>
          <w:rFonts w:ascii="Times New Roman" w:hAnsi="Times New Roman" w:cs="Times New Roman"/>
        </w:rPr>
        <w:t>№</w:t>
      </w:r>
      <w:r w:rsidRPr="0007185F">
        <w:rPr>
          <w:rFonts w:ascii="Times New Roman" w:hAnsi="Times New Roman" w:cs="Times New Roman"/>
        </w:rPr>
        <w:t xml:space="preserve"> 302-ЭС14-735</w:t>
      </w:r>
    </w:p>
  </w:footnote>
  <w:footnote w:id="50">
    <w:p w14:paraId="1C678982" w14:textId="77777777" w:rsidR="000671D8" w:rsidRPr="00D010CC" w:rsidRDefault="000671D8" w:rsidP="000671D8">
      <w:pPr>
        <w:pStyle w:val="ad"/>
        <w:rPr>
          <w:rFonts w:ascii="Times New Roman" w:hAnsi="Times New Roman" w:cs="Times New Roman"/>
        </w:rPr>
      </w:pPr>
      <w:r>
        <w:rPr>
          <w:rStyle w:val="af"/>
        </w:rPr>
        <w:footnoteRef/>
      </w:r>
      <w:r>
        <w:t xml:space="preserve"> </w:t>
      </w:r>
      <w:r w:rsidRPr="00D010CC">
        <w:rPr>
          <w:rFonts w:ascii="Times New Roman" w:hAnsi="Times New Roman" w:cs="Times New Roman"/>
        </w:rPr>
        <w:t>Решение Арбитражного суда Московской области от 04.04.2017 дела № А41-90214/16</w:t>
      </w:r>
    </w:p>
  </w:footnote>
  <w:footnote w:id="51">
    <w:p w14:paraId="4B1313B2" w14:textId="1F5EF29E" w:rsidR="000671D8" w:rsidRPr="0007185F" w:rsidRDefault="000671D8" w:rsidP="000671D8">
      <w:pPr>
        <w:pStyle w:val="ad"/>
        <w:jc w:val="both"/>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Постановление Арбитражного суда Московского округа от 29.11.2017 </w:t>
      </w:r>
      <w:r w:rsidR="003D2ADE">
        <w:rPr>
          <w:rFonts w:ascii="Times New Roman" w:hAnsi="Times New Roman" w:cs="Times New Roman"/>
        </w:rPr>
        <w:t>№</w:t>
      </w:r>
      <w:r w:rsidRPr="0007185F">
        <w:rPr>
          <w:rFonts w:ascii="Times New Roman" w:hAnsi="Times New Roman" w:cs="Times New Roman"/>
        </w:rPr>
        <w:t xml:space="preserve"> Ф05-16349/2017 по делу</w:t>
      </w:r>
      <w:r w:rsidR="00561ADE">
        <w:rPr>
          <w:rFonts w:ascii="Times New Roman" w:hAnsi="Times New Roman" w:cs="Times New Roman"/>
        </w:rPr>
        <w:br/>
      </w:r>
      <w:r w:rsidR="003D2ADE">
        <w:rPr>
          <w:rFonts w:ascii="Times New Roman" w:hAnsi="Times New Roman" w:cs="Times New Roman"/>
        </w:rPr>
        <w:t>№</w:t>
      </w:r>
      <w:r w:rsidRPr="0007185F">
        <w:rPr>
          <w:rFonts w:ascii="Times New Roman" w:hAnsi="Times New Roman" w:cs="Times New Roman"/>
        </w:rPr>
        <w:t xml:space="preserve"> А41-90214/2016 </w:t>
      </w:r>
    </w:p>
  </w:footnote>
  <w:footnote w:id="52">
    <w:p w14:paraId="35E77AD7" w14:textId="77777777" w:rsidR="000671D8" w:rsidRDefault="000671D8" w:rsidP="000671D8">
      <w:pPr>
        <w:pStyle w:val="ad"/>
      </w:pPr>
      <w:r>
        <w:rPr>
          <w:rStyle w:val="af"/>
        </w:rPr>
        <w:footnoteRef/>
      </w:r>
      <w:r>
        <w:t xml:space="preserve"> </w:t>
      </w:r>
      <w:r w:rsidRPr="002F056D">
        <w:rPr>
          <w:rFonts w:ascii="Times New Roman" w:hAnsi="Times New Roman" w:cs="Times New Roman"/>
        </w:rPr>
        <w:t>Постановление Арбитражного суда Западно-Сибирского округа от 02.08.2016 по делу № А02-2288/2014</w:t>
      </w:r>
    </w:p>
  </w:footnote>
  <w:footnote w:id="53">
    <w:p w14:paraId="0C606885" w14:textId="77777777" w:rsidR="000671D8" w:rsidRDefault="000671D8" w:rsidP="000671D8">
      <w:pPr>
        <w:pStyle w:val="ad"/>
      </w:pPr>
      <w:r w:rsidRPr="0007185F">
        <w:rPr>
          <w:rStyle w:val="af"/>
          <w:rFonts w:ascii="Times New Roman" w:hAnsi="Times New Roman" w:cs="Times New Roman"/>
        </w:rPr>
        <w:footnoteRef/>
      </w:r>
      <w:r w:rsidRPr="0007185F">
        <w:rPr>
          <w:rFonts w:ascii="Times New Roman" w:hAnsi="Times New Roman" w:cs="Times New Roman"/>
        </w:rPr>
        <w:t xml:space="preserve"> Решение Арбитражного суда Липецкой области от 27.05.2015 по делу № А36-6879/2014</w:t>
      </w:r>
    </w:p>
  </w:footnote>
  <w:footnote w:id="54">
    <w:p w14:paraId="699664B2" w14:textId="77777777" w:rsidR="000671D8" w:rsidRPr="0007185F" w:rsidRDefault="000671D8" w:rsidP="000671D8">
      <w:pPr>
        <w:pStyle w:val="ad"/>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Определение Верховного Суда РФ от 19.05.2017 № 307-ЭС17-4652 по делу № А56-3984/2016</w:t>
      </w:r>
    </w:p>
  </w:footnote>
  <w:footnote w:id="55">
    <w:p w14:paraId="49A1EB36" w14:textId="77777777" w:rsidR="000671D8" w:rsidRPr="0007185F" w:rsidRDefault="000671D8" w:rsidP="000671D8">
      <w:pPr>
        <w:pStyle w:val="ad"/>
        <w:jc w:val="both"/>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Определение Верховного Суда РФ от 24.09.2015 по делу № А69-2700/2014, Постановление Арбитражного суда Восточно-Сибирского округа от 20.04.2017 по делу № А33-26753/2015, Постановление Арбитражного суда Западно-Сибирского округа от 09.11.2016 по делу № А45-532/2016.</w:t>
      </w:r>
    </w:p>
  </w:footnote>
  <w:footnote w:id="56">
    <w:p w14:paraId="63C95BB2" w14:textId="77777777" w:rsidR="000671D8" w:rsidRDefault="000671D8" w:rsidP="000671D8">
      <w:pPr>
        <w:pStyle w:val="ad"/>
      </w:pPr>
      <w:r w:rsidRPr="0007185F">
        <w:rPr>
          <w:rStyle w:val="af"/>
          <w:rFonts w:ascii="Times New Roman" w:hAnsi="Times New Roman" w:cs="Times New Roman"/>
        </w:rPr>
        <w:footnoteRef/>
      </w:r>
      <w:r w:rsidRPr="0007185F">
        <w:rPr>
          <w:rFonts w:ascii="Times New Roman" w:hAnsi="Times New Roman" w:cs="Times New Roman"/>
        </w:rPr>
        <w:t xml:space="preserve"> Постановление Девятого арбитражного апелляционного суда от 05.07.2016 по делу № А40-132130/2015</w:t>
      </w:r>
    </w:p>
  </w:footnote>
  <w:footnote w:id="57">
    <w:p w14:paraId="3ECF96C7" w14:textId="1CC1E34F" w:rsidR="000671D8" w:rsidRPr="00864F65" w:rsidRDefault="000671D8" w:rsidP="000671D8">
      <w:pPr>
        <w:pStyle w:val="ad"/>
        <w:rPr>
          <w:rFonts w:ascii="Times New Roman" w:hAnsi="Times New Roman" w:cs="Times New Roman"/>
        </w:rPr>
      </w:pPr>
      <w:r>
        <w:rPr>
          <w:rStyle w:val="af"/>
        </w:rPr>
        <w:footnoteRef/>
      </w:r>
      <w:r>
        <w:t xml:space="preserve"> </w:t>
      </w:r>
      <w:r w:rsidRPr="00864F65">
        <w:rPr>
          <w:rFonts w:ascii="Times New Roman" w:hAnsi="Times New Roman" w:cs="Times New Roman"/>
        </w:rPr>
        <w:t xml:space="preserve">Определение ВС РФ от 15.06.2021 </w:t>
      </w:r>
      <w:r w:rsidR="00864F65">
        <w:rPr>
          <w:rFonts w:ascii="Times New Roman" w:hAnsi="Times New Roman" w:cs="Times New Roman"/>
        </w:rPr>
        <w:t>№</w:t>
      </w:r>
      <w:r w:rsidRPr="00864F65">
        <w:rPr>
          <w:rFonts w:ascii="Times New Roman" w:hAnsi="Times New Roman" w:cs="Times New Roman"/>
        </w:rPr>
        <w:t xml:space="preserve"> 307-ЭС21-7771</w:t>
      </w:r>
    </w:p>
  </w:footnote>
  <w:footnote w:id="58">
    <w:p w14:paraId="3CD82556" w14:textId="346B4EC2" w:rsidR="000671D8" w:rsidRPr="0007185F" w:rsidRDefault="000671D8" w:rsidP="000671D8">
      <w:pPr>
        <w:pStyle w:val="ad"/>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Постановление Пленума Верховного Суда РФ от 04.03.2021 </w:t>
      </w:r>
      <w:r w:rsidR="003E5E98">
        <w:rPr>
          <w:rFonts w:ascii="Times New Roman" w:hAnsi="Times New Roman" w:cs="Times New Roman"/>
        </w:rPr>
        <w:t>№</w:t>
      </w:r>
      <w:r w:rsidRPr="0007185F">
        <w:rPr>
          <w:rFonts w:ascii="Times New Roman" w:hAnsi="Times New Roman" w:cs="Times New Roman"/>
        </w:rPr>
        <w:t xml:space="preserve"> 2 </w:t>
      </w:r>
      <w:r w:rsidR="003E5E98">
        <w:rPr>
          <w:rFonts w:ascii="Times New Roman" w:hAnsi="Times New Roman" w:cs="Times New Roman"/>
        </w:rPr>
        <w:t>«</w:t>
      </w:r>
      <w:r w:rsidRPr="0007185F">
        <w:rPr>
          <w:rFonts w:ascii="Times New Roman" w:hAnsi="Times New Roman" w:cs="Times New Roman"/>
        </w:rPr>
        <w:t>О некоторых вопросах, возникающих в связи с применением судами антимонопольного законодательства</w:t>
      </w:r>
      <w:r w:rsidR="003E5E98">
        <w:rPr>
          <w:rFonts w:ascii="Times New Roman" w:hAnsi="Times New Roman" w:cs="Times New Roman"/>
        </w:rPr>
        <w:t>»</w:t>
      </w:r>
    </w:p>
  </w:footnote>
  <w:footnote w:id="59">
    <w:p w14:paraId="4B1D344D" w14:textId="7201951C" w:rsidR="000671D8" w:rsidRDefault="000671D8" w:rsidP="000671D8">
      <w:pPr>
        <w:pStyle w:val="ad"/>
      </w:pPr>
      <w:r>
        <w:rPr>
          <w:rStyle w:val="af"/>
        </w:rPr>
        <w:footnoteRef/>
      </w:r>
      <w:r>
        <w:t xml:space="preserve"> </w:t>
      </w:r>
      <w:r w:rsidR="003E5E98">
        <w:rPr>
          <w:rFonts w:ascii="Times New Roman" w:hAnsi="Times New Roman" w:cs="Times New Roman"/>
        </w:rPr>
        <w:t>«</w:t>
      </w:r>
      <w:r w:rsidRPr="00B1710D">
        <w:rPr>
          <w:rFonts w:ascii="Times New Roman" w:hAnsi="Times New Roman" w:cs="Times New Roman"/>
        </w:rPr>
        <w:t xml:space="preserve">Обзор судебной практики Верховного Суда Российской Федерации </w:t>
      </w:r>
      <w:r w:rsidR="003E5E98">
        <w:rPr>
          <w:rFonts w:ascii="Times New Roman" w:hAnsi="Times New Roman" w:cs="Times New Roman"/>
        </w:rPr>
        <w:t>«№</w:t>
      </w:r>
      <w:r w:rsidRPr="00B1710D">
        <w:rPr>
          <w:rFonts w:ascii="Times New Roman" w:hAnsi="Times New Roman" w:cs="Times New Roman"/>
        </w:rPr>
        <w:t xml:space="preserve"> 1 (2021)</w:t>
      </w:r>
      <w:r w:rsidR="003E5E98">
        <w:rPr>
          <w:rFonts w:ascii="Times New Roman" w:hAnsi="Times New Roman" w:cs="Times New Roman"/>
        </w:rPr>
        <w:t>»</w:t>
      </w:r>
      <w:r w:rsidRPr="00B1710D">
        <w:rPr>
          <w:rFonts w:ascii="Times New Roman" w:hAnsi="Times New Roman" w:cs="Times New Roman"/>
        </w:rPr>
        <w:t xml:space="preserve"> (утв. Президиумом Верховного Суда РФ 07.04.2021)</w:t>
      </w:r>
    </w:p>
  </w:footnote>
  <w:footnote w:id="60">
    <w:p w14:paraId="3A6C4291" w14:textId="7DADDA2F" w:rsidR="000671D8" w:rsidRPr="0092198D" w:rsidRDefault="000671D8" w:rsidP="000671D8">
      <w:pPr>
        <w:pStyle w:val="ad"/>
        <w:jc w:val="both"/>
        <w:rPr>
          <w:rFonts w:ascii="Times New Roman" w:hAnsi="Times New Roman" w:cs="Times New Roman"/>
        </w:rPr>
      </w:pPr>
      <w:r>
        <w:rPr>
          <w:rStyle w:val="af"/>
        </w:rPr>
        <w:footnoteRef/>
      </w:r>
      <w:r>
        <w:t xml:space="preserve"> </w:t>
      </w:r>
      <w:r w:rsidRPr="0092198D">
        <w:rPr>
          <w:rFonts w:ascii="Times New Roman" w:hAnsi="Times New Roman" w:cs="Times New Roman"/>
        </w:rPr>
        <w:t xml:space="preserve">Напр., в деле № А36-5059/2010 Президиум ВАС РФ (Постановление от 04.12.2012 </w:t>
      </w:r>
      <w:r w:rsidR="00881F55">
        <w:rPr>
          <w:rFonts w:ascii="Times New Roman" w:hAnsi="Times New Roman" w:cs="Times New Roman"/>
        </w:rPr>
        <w:t>№</w:t>
      </w:r>
      <w:r w:rsidRPr="0092198D">
        <w:rPr>
          <w:rFonts w:ascii="Times New Roman" w:hAnsi="Times New Roman" w:cs="Times New Roman"/>
        </w:rPr>
        <w:t xml:space="preserve"> 10518/12) указал на</w:t>
      </w:r>
      <w:r w:rsidR="00561ADE">
        <w:rPr>
          <w:rFonts w:ascii="Times New Roman" w:hAnsi="Times New Roman" w:cs="Times New Roman"/>
          <w:lang w:val="en-US"/>
        </w:rPr>
        <w:t> </w:t>
      </w:r>
      <w:r w:rsidRPr="0092198D">
        <w:rPr>
          <w:rFonts w:ascii="Times New Roman" w:hAnsi="Times New Roman" w:cs="Times New Roman"/>
        </w:rPr>
        <w:t>необходимость проведения комплексной экспертизы, осуществляемой несколькими экспертами на основе использования разных специальных знаний.</w:t>
      </w:r>
    </w:p>
  </w:footnote>
  <w:footnote w:id="61">
    <w:p w14:paraId="66429149" w14:textId="5DE2C177" w:rsidR="000671D8" w:rsidRPr="0092198D" w:rsidRDefault="000671D8" w:rsidP="000671D8">
      <w:pPr>
        <w:pStyle w:val="ad"/>
        <w:jc w:val="both"/>
        <w:rPr>
          <w:rFonts w:ascii="Times New Roman" w:hAnsi="Times New Roman" w:cs="Times New Roman"/>
        </w:rPr>
      </w:pPr>
      <w:r w:rsidRPr="00B82529">
        <w:rPr>
          <w:rStyle w:val="af"/>
          <w:rFonts w:ascii="Times New Roman" w:hAnsi="Times New Roman" w:cs="Times New Roman"/>
        </w:rPr>
        <w:footnoteRef/>
      </w:r>
      <w:r w:rsidRPr="00B82529">
        <w:rPr>
          <w:rFonts w:ascii="Times New Roman" w:hAnsi="Times New Roman" w:cs="Times New Roman"/>
        </w:rPr>
        <w:t xml:space="preserve"> Постановление Президиума ВАС РФ в от 09.02.2010 </w:t>
      </w:r>
      <w:r w:rsidR="00881F55">
        <w:rPr>
          <w:rFonts w:ascii="Times New Roman" w:hAnsi="Times New Roman" w:cs="Times New Roman"/>
        </w:rPr>
        <w:t>№</w:t>
      </w:r>
      <w:r w:rsidRPr="00B82529">
        <w:rPr>
          <w:rFonts w:ascii="Times New Roman" w:hAnsi="Times New Roman" w:cs="Times New Roman"/>
        </w:rPr>
        <w:t xml:space="preserve"> 13944/09 по делу </w:t>
      </w:r>
      <w:r w:rsidR="00881F55">
        <w:rPr>
          <w:rFonts w:ascii="Times New Roman" w:hAnsi="Times New Roman" w:cs="Times New Roman"/>
        </w:rPr>
        <w:t>№</w:t>
      </w:r>
      <w:r w:rsidRPr="00B82529">
        <w:rPr>
          <w:rFonts w:ascii="Times New Roman" w:hAnsi="Times New Roman" w:cs="Times New Roman"/>
        </w:rPr>
        <w:t xml:space="preserve"> А56-31225/2008; Определение ВАС РФ от 06.05.2011 </w:t>
      </w:r>
      <w:r w:rsidR="00881F55">
        <w:rPr>
          <w:rFonts w:ascii="Times New Roman" w:hAnsi="Times New Roman" w:cs="Times New Roman"/>
        </w:rPr>
        <w:t>№</w:t>
      </w:r>
      <w:r w:rsidRPr="00B82529">
        <w:rPr>
          <w:rFonts w:ascii="Times New Roman" w:hAnsi="Times New Roman" w:cs="Times New Roman"/>
        </w:rPr>
        <w:t xml:space="preserve"> ВАС-5559/11 по делу </w:t>
      </w:r>
      <w:r w:rsidR="00881F55">
        <w:rPr>
          <w:rFonts w:ascii="Times New Roman" w:hAnsi="Times New Roman" w:cs="Times New Roman"/>
        </w:rPr>
        <w:t>№</w:t>
      </w:r>
      <w:r w:rsidRPr="00B82529">
        <w:rPr>
          <w:rFonts w:ascii="Times New Roman" w:hAnsi="Times New Roman" w:cs="Times New Roman"/>
        </w:rPr>
        <w:t xml:space="preserve"> А53-16223/2009, Постановления ФАС Волго-Вятского округа от 20.12.2012 по делу </w:t>
      </w:r>
      <w:r w:rsidR="00881F55">
        <w:rPr>
          <w:rFonts w:ascii="Times New Roman" w:hAnsi="Times New Roman" w:cs="Times New Roman"/>
        </w:rPr>
        <w:t>№</w:t>
      </w:r>
      <w:r w:rsidRPr="00B82529">
        <w:rPr>
          <w:rFonts w:ascii="Times New Roman" w:hAnsi="Times New Roman" w:cs="Times New Roman"/>
        </w:rPr>
        <w:t xml:space="preserve"> А82-4358/2009, от 29.11.2012 по делу </w:t>
      </w:r>
      <w:r w:rsidR="00881F55">
        <w:rPr>
          <w:rFonts w:ascii="Times New Roman" w:hAnsi="Times New Roman" w:cs="Times New Roman"/>
        </w:rPr>
        <w:t>№</w:t>
      </w:r>
      <w:r w:rsidRPr="00B82529">
        <w:rPr>
          <w:rFonts w:ascii="Times New Roman" w:hAnsi="Times New Roman" w:cs="Times New Roman"/>
        </w:rPr>
        <w:t xml:space="preserve"> А79-3934/2011, ФАС Западно-Сибирского округа от 22.06.2011 по делу </w:t>
      </w:r>
      <w:r w:rsidR="00881F55">
        <w:rPr>
          <w:rFonts w:ascii="Times New Roman" w:hAnsi="Times New Roman" w:cs="Times New Roman"/>
        </w:rPr>
        <w:t>№</w:t>
      </w:r>
      <w:r w:rsidRPr="00B82529">
        <w:rPr>
          <w:rFonts w:ascii="Times New Roman" w:hAnsi="Times New Roman" w:cs="Times New Roman"/>
        </w:rPr>
        <w:t xml:space="preserve"> А81-772/2010, ФАС Поволжского округа от 18.05.2012 по делу </w:t>
      </w:r>
      <w:r w:rsidR="00881F55">
        <w:rPr>
          <w:rFonts w:ascii="Times New Roman" w:hAnsi="Times New Roman" w:cs="Times New Roman"/>
        </w:rPr>
        <w:t>№</w:t>
      </w:r>
      <w:r w:rsidRPr="00B82529">
        <w:rPr>
          <w:rFonts w:ascii="Times New Roman" w:hAnsi="Times New Roman" w:cs="Times New Roman"/>
        </w:rPr>
        <w:t xml:space="preserve"> А65-13030/2011, от 10.04.2012 по делу </w:t>
      </w:r>
      <w:r w:rsidR="00881F55">
        <w:rPr>
          <w:rFonts w:ascii="Times New Roman" w:hAnsi="Times New Roman" w:cs="Times New Roman"/>
        </w:rPr>
        <w:t>№</w:t>
      </w:r>
      <w:r w:rsidRPr="00B82529">
        <w:rPr>
          <w:rFonts w:ascii="Times New Roman" w:hAnsi="Times New Roman" w:cs="Times New Roman"/>
        </w:rPr>
        <w:t xml:space="preserve"> А72-4934/2011, ФАС Северо-Западного округа от 20.10.2011 по делу </w:t>
      </w:r>
      <w:r w:rsidR="00881F55">
        <w:rPr>
          <w:rFonts w:ascii="Times New Roman" w:hAnsi="Times New Roman" w:cs="Times New Roman"/>
        </w:rPr>
        <w:t>№</w:t>
      </w:r>
      <w:r w:rsidRPr="00B82529">
        <w:rPr>
          <w:rFonts w:ascii="Times New Roman" w:hAnsi="Times New Roman" w:cs="Times New Roman"/>
        </w:rPr>
        <w:t xml:space="preserve"> А66-7434/2008, ФАС Северо-Кавказского округа от 23.03.2012 по делу </w:t>
      </w:r>
      <w:r w:rsidR="00881F55">
        <w:rPr>
          <w:rFonts w:ascii="Times New Roman" w:hAnsi="Times New Roman" w:cs="Times New Roman"/>
        </w:rPr>
        <w:t>№</w:t>
      </w:r>
      <w:r w:rsidRPr="00B82529">
        <w:rPr>
          <w:rFonts w:ascii="Times New Roman" w:hAnsi="Times New Roman" w:cs="Times New Roman"/>
        </w:rPr>
        <w:t xml:space="preserve"> А32-8611/2011</w:t>
      </w:r>
    </w:p>
  </w:footnote>
  <w:footnote w:id="62">
    <w:p w14:paraId="22CC8AD8" w14:textId="1A211044" w:rsidR="000671D8" w:rsidRPr="00AF5686" w:rsidRDefault="000671D8" w:rsidP="00D251B8">
      <w:pPr>
        <w:pStyle w:val="ad"/>
        <w:jc w:val="both"/>
        <w:rPr>
          <w:rFonts w:ascii="Times New Roman" w:hAnsi="Times New Roman" w:cs="Times New Roman"/>
        </w:rPr>
      </w:pPr>
      <w:r w:rsidRPr="00AF5686">
        <w:rPr>
          <w:rStyle w:val="af"/>
          <w:rFonts w:ascii="Times New Roman" w:hAnsi="Times New Roman" w:cs="Times New Roman"/>
        </w:rPr>
        <w:footnoteRef/>
      </w:r>
      <w:r w:rsidRPr="00AF5686">
        <w:rPr>
          <w:rFonts w:ascii="Times New Roman" w:hAnsi="Times New Roman" w:cs="Times New Roman"/>
        </w:rPr>
        <w:t xml:space="preserve"> Постановление Пленума ВАС РФ от 17.11.2011 </w:t>
      </w:r>
      <w:r w:rsidR="00881F55">
        <w:rPr>
          <w:rFonts w:ascii="Times New Roman" w:hAnsi="Times New Roman" w:cs="Times New Roman"/>
        </w:rPr>
        <w:t>№</w:t>
      </w:r>
      <w:r w:rsidRPr="00AF5686">
        <w:rPr>
          <w:rFonts w:ascii="Times New Roman" w:hAnsi="Times New Roman" w:cs="Times New Roman"/>
        </w:rPr>
        <w:t xml:space="preserve"> 73 (ред. от 25.12.2013) </w:t>
      </w:r>
      <w:r w:rsidR="00881F55">
        <w:rPr>
          <w:rFonts w:ascii="Times New Roman" w:hAnsi="Times New Roman" w:cs="Times New Roman"/>
        </w:rPr>
        <w:t>«</w:t>
      </w:r>
      <w:r w:rsidRPr="00AF5686">
        <w:rPr>
          <w:rFonts w:ascii="Times New Roman" w:hAnsi="Times New Roman" w:cs="Times New Roman"/>
        </w:rPr>
        <w:t>Об отдельных вопросах практики применения правил Гражданского кодекса Российской Федерации о договоре аренды</w:t>
      </w:r>
      <w:r w:rsidR="00881F55">
        <w:rPr>
          <w:rFonts w:ascii="Times New Roman" w:hAnsi="Times New Roman" w:cs="Times New Roman"/>
        </w:rPr>
        <w:t>»</w:t>
      </w:r>
    </w:p>
  </w:footnote>
  <w:footnote w:id="63">
    <w:p w14:paraId="1BF73479" w14:textId="731CCC59" w:rsidR="000671D8" w:rsidRPr="0092198D" w:rsidRDefault="000671D8" w:rsidP="00D251B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Постановления ФАС Уральского округа от 20.06.2011 </w:t>
      </w:r>
      <w:r w:rsidR="00881F55">
        <w:rPr>
          <w:rFonts w:ascii="Times New Roman" w:hAnsi="Times New Roman" w:cs="Times New Roman"/>
        </w:rPr>
        <w:t>№</w:t>
      </w:r>
      <w:r w:rsidRPr="0092198D">
        <w:rPr>
          <w:rFonts w:ascii="Times New Roman" w:hAnsi="Times New Roman" w:cs="Times New Roman"/>
        </w:rPr>
        <w:t xml:space="preserve"> Ф09-2114/11-С6 по делу </w:t>
      </w:r>
      <w:r w:rsidR="00881F55">
        <w:rPr>
          <w:rFonts w:ascii="Times New Roman" w:hAnsi="Times New Roman" w:cs="Times New Roman"/>
        </w:rPr>
        <w:t>№</w:t>
      </w:r>
      <w:r w:rsidRPr="0092198D">
        <w:rPr>
          <w:rFonts w:ascii="Times New Roman" w:hAnsi="Times New Roman" w:cs="Times New Roman"/>
        </w:rPr>
        <w:t xml:space="preserve"> А50-22573/2010, Четырнадцатого арбитражного апелляционного суда от 16.03.2012 по делу </w:t>
      </w:r>
      <w:r w:rsidR="00881F55">
        <w:rPr>
          <w:rFonts w:ascii="Times New Roman" w:hAnsi="Times New Roman" w:cs="Times New Roman"/>
        </w:rPr>
        <w:t>№</w:t>
      </w:r>
      <w:r w:rsidRPr="0092198D">
        <w:rPr>
          <w:rFonts w:ascii="Times New Roman" w:hAnsi="Times New Roman" w:cs="Times New Roman"/>
        </w:rPr>
        <w:t xml:space="preserve"> А44-1274/2011, Решение Арбитражного суда Ростовской области от 27.08.2012 по делу </w:t>
      </w:r>
      <w:r w:rsidR="00881F55">
        <w:rPr>
          <w:rFonts w:ascii="Times New Roman" w:hAnsi="Times New Roman" w:cs="Times New Roman"/>
        </w:rPr>
        <w:t>№</w:t>
      </w:r>
      <w:r w:rsidRPr="0092198D">
        <w:rPr>
          <w:rFonts w:ascii="Times New Roman" w:hAnsi="Times New Roman" w:cs="Times New Roman"/>
        </w:rPr>
        <w:t xml:space="preserve"> А53-18168/12</w:t>
      </w:r>
    </w:p>
  </w:footnote>
  <w:footnote w:id="64">
    <w:p w14:paraId="75A4BBAD" w14:textId="713566E2" w:rsidR="000671D8" w:rsidRPr="0092198D" w:rsidRDefault="000671D8" w:rsidP="00D251B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Постановления ФАС Восточно-Сибирского округа от 19.10.2012 по делу </w:t>
      </w:r>
      <w:r w:rsidR="00881F55">
        <w:rPr>
          <w:rFonts w:ascii="Times New Roman" w:hAnsi="Times New Roman" w:cs="Times New Roman"/>
        </w:rPr>
        <w:t>№</w:t>
      </w:r>
      <w:r w:rsidRPr="0092198D">
        <w:rPr>
          <w:rFonts w:ascii="Times New Roman" w:hAnsi="Times New Roman" w:cs="Times New Roman"/>
        </w:rPr>
        <w:t xml:space="preserve"> А19-6255/10, ФАС Северо-Западного округа от 22.06.2012 по делу </w:t>
      </w:r>
      <w:r w:rsidR="00881F55">
        <w:rPr>
          <w:rFonts w:ascii="Times New Roman" w:hAnsi="Times New Roman" w:cs="Times New Roman"/>
        </w:rPr>
        <w:t>№</w:t>
      </w:r>
      <w:r w:rsidRPr="0092198D">
        <w:rPr>
          <w:rFonts w:ascii="Times New Roman" w:hAnsi="Times New Roman" w:cs="Times New Roman"/>
        </w:rPr>
        <w:t xml:space="preserve"> А44-1274/2011</w:t>
      </w:r>
    </w:p>
  </w:footnote>
  <w:footnote w:id="65">
    <w:p w14:paraId="4BC0E51E" w14:textId="0B4E5A7C" w:rsidR="000671D8" w:rsidRPr="00A07523" w:rsidRDefault="000671D8" w:rsidP="00D251B8">
      <w:pPr>
        <w:pStyle w:val="ad"/>
        <w:jc w:val="both"/>
        <w:rPr>
          <w:rFonts w:ascii="Times New Roman" w:hAnsi="Times New Roman" w:cs="Times New Roman"/>
        </w:rPr>
      </w:pPr>
      <w:r w:rsidRPr="00AF5686">
        <w:rPr>
          <w:rStyle w:val="af"/>
          <w:rFonts w:ascii="Times New Roman" w:hAnsi="Times New Roman" w:cs="Times New Roman"/>
        </w:rPr>
        <w:footnoteRef/>
      </w:r>
      <w:r w:rsidRPr="00AF5686">
        <w:rPr>
          <w:rFonts w:ascii="Times New Roman" w:hAnsi="Times New Roman" w:cs="Times New Roman"/>
        </w:rPr>
        <w:t xml:space="preserve"> Постановление Конституционного Суда РФ от 05.03.2020 </w:t>
      </w:r>
      <w:r w:rsidR="00881F55">
        <w:rPr>
          <w:rFonts w:ascii="Times New Roman" w:hAnsi="Times New Roman" w:cs="Times New Roman"/>
        </w:rPr>
        <w:t>№</w:t>
      </w:r>
      <w:r w:rsidRPr="00AF5686">
        <w:rPr>
          <w:rFonts w:ascii="Times New Roman" w:hAnsi="Times New Roman" w:cs="Times New Roman"/>
        </w:rPr>
        <w:t xml:space="preserve"> 11-П </w:t>
      </w:r>
      <w:r w:rsidR="00881F55">
        <w:rPr>
          <w:rFonts w:ascii="Times New Roman" w:hAnsi="Times New Roman" w:cs="Times New Roman"/>
        </w:rPr>
        <w:t>«</w:t>
      </w:r>
      <w:r w:rsidRPr="00AF5686">
        <w:rPr>
          <w:rFonts w:ascii="Times New Roman" w:hAnsi="Times New Roman" w:cs="Times New Roman"/>
        </w:rPr>
        <w:t>По делу о проверке конституционности подпунктов 4 и 5 пункта 1 и пункта 5 статьи 57 Земельного кодекса Российской Федерации в связи с жалобой гражданки И.С. Бутримовой</w:t>
      </w:r>
      <w:r w:rsidR="00881F55">
        <w:rPr>
          <w:rFonts w:ascii="Times New Roman" w:hAnsi="Times New Roman" w:cs="Times New Roman"/>
        </w:rPr>
        <w:t>»</w:t>
      </w:r>
    </w:p>
  </w:footnote>
  <w:footnote w:id="66">
    <w:p w14:paraId="422280BF" w14:textId="5CFDF4D5" w:rsidR="000671D8" w:rsidRPr="00A07523" w:rsidRDefault="000671D8" w:rsidP="000671D8">
      <w:pPr>
        <w:pStyle w:val="ad"/>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w:t>
      </w:r>
      <w:r w:rsidR="00A47567">
        <w:rPr>
          <w:rFonts w:ascii="Times New Roman" w:hAnsi="Times New Roman" w:cs="Times New Roman"/>
        </w:rPr>
        <w:t>«</w:t>
      </w:r>
      <w:r w:rsidRPr="00A07523">
        <w:rPr>
          <w:rFonts w:ascii="Times New Roman" w:hAnsi="Times New Roman" w:cs="Times New Roman"/>
        </w:rPr>
        <w:t xml:space="preserve">Обзор судебной практики Верховного Суда Российской Федерации </w:t>
      </w:r>
      <w:r w:rsidR="00A47567">
        <w:rPr>
          <w:rFonts w:ascii="Times New Roman" w:hAnsi="Times New Roman" w:cs="Times New Roman"/>
        </w:rPr>
        <w:t>№</w:t>
      </w:r>
      <w:r w:rsidRPr="00A07523">
        <w:rPr>
          <w:rFonts w:ascii="Times New Roman" w:hAnsi="Times New Roman" w:cs="Times New Roman"/>
        </w:rPr>
        <w:t xml:space="preserve"> 1 (2021)</w:t>
      </w:r>
      <w:r w:rsidR="00A47567">
        <w:rPr>
          <w:rFonts w:ascii="Times New Roman" w:hAnsi="Times New Roman" w:cs="Times New Roman"/>
        </w:rPr>
        <w:t>»</w:t>
      </w:r>
      <w:r w:rsidRPr="00A07523">
        <w:rPr>
          <w:rFonts w:ascii="Times New Roman" w:hAnsi="Times New Roman" w:cs="Times New Roman"/>
        </w:rPr>
        <w:t xml:space="preserve"> (утв. Президиумом Верховного Суда РФ 07.04.2021)</w:t>
      </w:r>
    </w:p>
  </w:footnote>
  <w:footnote w:id="67">
    <w:p w14:paraId="40B1F8DA" w14:textId="2E304339" w:rsidR="000671D8" w:rsidRPr="00A07523" w:rsidRDefault="000671D8" w:rsidP="000671D8">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пп. 4 п. 1 ст. 57 признан частично не соответствующим Конституции РФ (Постановление КС РФ от 05.03.2020 </w:t>
      </w:r>
      <w:r w:rsidR="00A47567">
        <w:rPr>
          <w:rFonts w:ascii="Times New Roman" w:hAnsi="Times New Roman" w:cs="Times New Roman"/>
        </w:rPr>
        <w:t>№</w:t>
      </w:r>
      <w:r w:rsidRPr="00A07523">
        <w:rPr>
          <w:rFonts w:ascii="Times New Roman" w:hAnsi="Times New Roman" w:cs="Times New Roman"/>
        </w:rPr>
        <w:t xml:space="preserve"> 11-П). О правовом регулировании до внесения соответствующих изменений см. п. 2 Постановления.</w:t>
      </w:r>
    </w:p>
  </w:footnote>
  <w:footnote w:id="68">
    <w:p w14:paraId="06A49865" w14:textId="7CA2AF00" w:rsidR="000671D8" w:rsidRDefault="000671D8" w:rsidP="000671D8">
      <w:pPr>
        <w:pStyle w:val="ad"/>
        <w:jc w:val="both"/>
      </w:pPr>
      <w:r w:rsidRPr="00A07523">
        <w:rPr>
          <w:rStyle w:val="af"/>
          <w:rFonts w:ascii="Times New Roman" w:hAnsi="Times New Roman" w:cs="Times New Roman"/>
        </w:rPr>
        <w:footnoteRef/>
      </w:r>
      <w:r w:rsidRPr="00A07523">
        <w:rPr>
          <w:rFonts w:ascii="Times New Roman" w:hAnsi="Times New Roman" w:cs="Times New Roman"/>
        </w:rPr>
        <w:t xml:space="preserve"> пп. 5 п. 1 ст. 57 признан частично не соответствующим Конституции РФ (Постановление КС РФ от 05.03.2020 </w:t>
      </w:r>
      <w:r w:rsidR="00A47567">
        <w:rPr>
          <w:rFonts w:ascii="Times New Roman" w:hAnsi="Times New Roman" w:cs="Times New Roman"/>
        </w:rPr>
        <w:t>№</w:t>
      </w:r>
      <w:r w:rsidRPr="00A07523">
        <w:rPr>
          <w:rFonts w:ascii="Times New Roman" w:hAnsi="Times New Roman" w:cs="Times New Roman"/>
        </w:rPr>
        <w:t xml:space="preserve"> 11-П). О правовом регулировании до внесения соответствующих изменений см. п. 2 Постановления.</w:t>
      </w:r>
    </w:p>
  </w:footnote>
  <w:footnote w:id="69">
    <w:p w14:paraId="7376FBF5" w14:textId="77777777" w:rsidR="000671D8" w:rsidRPr="00A07523" w:rsidRDefault="000671D8" w:rsidP="000671D8">
      <w:pPr>
        <w:pStyle w:val="ad"/>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 4 Обзора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утвержденного Президиумом Верховного Суда Российской Федерации 10 декабря 2015 г.</w:t>
      </w:r>
    </w:p>
  </w:footnote>
  <w:footnote w:id="70">
    <w:p w14:paraId="36ACD8B8" w14:textId="66B08C1C" w:rsidR="000671D8" w:rsidRPr="00A07523" w:rsidRDefault="000671D8" w:rsidP="000671D8">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w:t>
      </w:r>
      <w:r w:rsidR="00A47567">
        <w:rPr>
          <w:rFonts w:ascii="Times New Roman" w:hAnsi="Times New Roman" w:cs="Times New Roman"/>
        </w:rPr>
        <w:t>«</w:t>
      </w:r>
      <w:r w:rsidRPr="00A07523">
        <w:rPr>
          <w:rFonts w:ascii="Times New Roman" w:hAnsi="Times New Roman" w:cs="Times New Roman"/>
        </w:rPr>
        <w:t xml:space="preserve">Обзор судебной практики Верховного Суда Российской Федерации </w:t>
      </w:r>
      <w:r w:rsidR="00A47567">
        <w:rPr>
          <w:rFonts w:ascii="Times New Roman" w:hAnsi="Times New Roman" w:cs="Times New Roman"/>
        </w:rPr>
        <w:t>№</w:t>
      </w:r>
      <w:r w:rsidRPr="00A07523">
        <w:rPr>
          <w:rFonts w:ascii="Times New Roman" w:hAnsi="Times New Roman" w:cs="Times New Roman"/>
        </w:rPr>
        <w:t xml:space="preserve"> 1 (2021)</w:t>
      </w:r>
      <w:r w:rsidR="00A47567">
        <w:rPr>
          <w:rFonts w:ascii="Times New Roman" w:hAnsi="Times New Roman" w:cs="Times New Roman"/>
        </w:rPr>
        <w:t>»</w:t>
      </w:r>
      <w:r w:rsidRPr="00A07523">
        <w:rPr>
          <w:rFonts w:ascii="Times New Roman" w:hAnsi="Times New Roman" w:cs="Times New Roman"/>
        </w:rPr>
        <w:t xml:space="preserve"> (утв. Президиумом Верховного Суда РФ 07.04.2021)</w:t>
      </w:r>
    </w:p>
  </w:footnote>
  <w:footnote w:id="71">
    <w:p w14:paraId="2002E848" w14:textId="38736E06" w:rsidR="000671D8" w:rsidRPr="00A07523" w:rsidRDefault="000671D8" w:rsidP="000671D8">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Московского округа от 19.09.2017 </w:t>
      </w:r>
      <w:r w:rsidR="00CD2358">
        <w:rPr>
          <w:rFonts w:ascii="Times New Roman" w:hAnsi="Times New Roman" w:cs="Times New Roman"/>
        </w:rPr>
        <w:t>№</w:t>
      </w:r>
      <w:r w:rsidRPr="00A07523">
        <w:rPr>
          <w:rFonts w:ascii="Times New Roman" w:hAnsi="Times New Roman" w:cs="Times New Roman"/>
        </w:rPr>
        <w:t xml:space="preserve"> Ф05-13365/2017 по делу </w:t>
      </w:r>
      <w:r w:rsidR="00CD2358">
        <w:rPr>
          <w:rFonts w:ascii="Times New Roman" w:hAnsi="Times New Roman" w:cs="Times New Roman"/>
        </w:rPr>
        <w:t>№</w:t>
      </w:r>
      <w:r w:rsidRPr="00A07523">
        <w:rPr>
          <w:rFonts w:ascii="Times New Roman" w:hAnsi="Times New Roman" w:cs="Times New Roman"/>
        </w:rPr>
        <w:t xml:space="preserve"> А40-</w:t>
      </w:r>
      <w:proofErr w:type="gramStart"/>
      <w:r w:rsidRPr="00A07523">
        <w:rPr>
          <w:rFonts w:ascii="Times New Roman" w:hAnsi="Times New Roman" w:cs="Times New Roman"/>
        </w:rPr>
        <w:t>30586/16-82-16</w:t>
      </w:r>
      <w:proofErr w:type="gramEnd"/>
      <w:r w:rsidRPr="00A07523">
        <w:rPr>
          <w:rFonts w:ascii="Times New Roman" w:hAnsi="Times New Roman" w:cs="Times New Roman"/>
        </w:rPr>
        <w:t xml:space="preserve">; Постановление Арбитражного суда Дальневосточного округа от 02.11.2016 </w:t>
      </w:r>
      <w:r w:rsidR="00CD2358">
        <w:rPr>
          <w:rFonts w:ascii="Times New Roman" w:hAnsi="Times New Roman" w:cs="Times New Roman"/>
        </w:rPr>
        <w:t>№</w:t>
      </w:r>
      <w:r w:rsidRPr="00A07523">
        <w:rPr>
          <w:rFonts w:ascii="Times New Roman" w:hAnsi="Times New Roman" w:cs="Times New Roman"/>
        </w:rPr>
        <w:t xml:space="preserve"> Ф03-4786/2016 по делу </w:t>
      </w:r>
      <w:r w:rsidR="00CD2358">
        <w:rPr>
          <w:rFonts w:ascii="Times New Roman" w:hAnsi="Times New Roman" w:cs="Times New Roman"/>
        </w:rPr>
        <w:t>№</w:t>
      </w:r>
      <w:r w:rsidRPr="00A07523">
        <w:rPr>
          <w:rFonts w:ascii="Times New Roman" w:hAnsi="Times New Roman" w:cs="Times New Roman"/>
        </w:rPr>
        <w:t xml:space="preserve"> А51-14266/2014; Постановление Арбитражного суда Дальневосточного округа от 27.10.2014 </w:t>
      </w:r>
      <w:r w:rsidR="00CD2358">
        <w:rPr>
          <w:rFonts w:ascii="Times New Roman" w:hAnsi="Times New Roman" w:cs="Times New Roman"/>
        </w:rPr>
        <w:t>№</w:t>
      </w:r>
      <w:r w:rsidRPr="00A07523">
        <w:rPr>
          <w:rFonts w:ascii="Times New Roman" w:hAnsi="Times New Roman" w:cs="Times New Roman"/>
        </w:rPr>
        <w:t xml:space="preserve"> Ф03-4576/2014 по делу </w:t>
      </w:r>
      <w:r w:rsidR="00CD2358">
        <w:rPr>
          <w:rFonts w:ascii="Times New Roman" w:hAnsi="Times New Roman" w:cs="Times New Roman"/>
        </w:rPr>
        <w:t>№</w:t>
      </w:r>
      <w:r w:rsidRPr="00A07523">
        <w:rPr>
          <w:rFonts w:ascii="Times New Roman" w:hAnsi="Times New Roman" w:cs="Times New Roman"/>
        </w:rPr>
        <w:t xml:space="preserve"> А73-1554/2014</w:t>
      </w:r>
    </w:p>
  </w:footnote>
  <w:footnote w:id="72">
    <w:p w14:paraId="2A95D90A" w14:textId="77777777" w:rsidR="000671D8" w:rsidRPr="00A07523" w:rsidRDefault="000671D8" w:rsidP="000671D8">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 7 Обзора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 Президиумом Верховного Суда РФ 10.12.2015)</w:t>
      </w:r>
    </w:p>
  </w:footnote>
  <w:footnote w:id="73">
    <w:p w14:paraId="51B42807" w14:textId="5CDDD684" w:rsidR="000671D8" w:rsidRDefault="000671D8" w:rsidP="00D07D24">
      <w:pPr>
        <w:pStyle w:val="ad"/>
        <w:jc w:val="both"/>
      </w:pPr>
      <w:r w:rsidRPr="00A07523">
        <w:rPr>
          <w:rStyle w:val="af"/>
          <w:rFonts w:ascii="Times New Roman" w:hAnsi="Times New Roman" w:cs="Times New Roman"/>
        </w:rPr>
        <w:footnoteRef/>
      </w:r>
      <w:r w:rsidRPr="00A07523">
        <w:rPr>
          <w:rFonts w:ascii="Times New Roman" w:hAnsi="Times New Roman" w:cs="Times New Roman"/>
        </w:rPr>
        <w:t xml:space="preserve"> п. 10 Федеральный закон от 31.12.2014 </w:t>
      </w:r>
      <w:r w:rsidR="00CD2358">
        <w:rPr>
          <w:rFonts w:ascii="Times New Roman" w:hAnsi="Times New Roman" w:cs="Times New Roman"/>
        </w:rPr>
        <w:t>№</w:t>
      </w:r>
      <w:r w:rsidRPr="00A07523">
        <w:rPr>
          <w:rFonts w:ascii="Times New Roman" w:hAnsi="Times New Roman" w:cs="Times New Roman"/>
        </w:rPr>
        <w:t xml:space="preserve"> 499-ФЗ (ред. от 29.07.2017) </w:t>
      </w:r>
      <w:r w:rsidR="00CD2358">
        <w:rPr>
          <w:rFonts w:ascii="Times New Roman" w:hAnsi="Times New Roman" w:cs="Times New Roman"/>
        </w:rPr>
        <w:t>«</w:t>
      </w:r>
      <w:r w:rsidRPr="00A07523">
        <w:rPr>
          <w:rFonts w:ascii="Times New Roman" w:hAnsi="Times New Roman" w:cs="Times New Roman"/>
        </w:rPr>
        <w:t>О внесении изменений в Земельный кодекс Российской Федерации и отдельные законодательные акты Российской Федерации</w:t>
      </w:r>
      <w:r w:rsidR="00CD2358">
        <w:rPr>
          <w:rFonts w:ascii="Times New Roman" w:hAnsi="Times New Roman" w:cs="Times New Roman"/>
        </w:rPr>
        <w:t>»</w:t>
      </w:r>
      <w:r w:rsidRPr="006232F0">
        <w:t xml:space="preserve"> </w:t>
      </w:r>
    </w:p>
  </w:footnote>
  <w:footnote w:id="74">
    <w:p w14:paraId="077074C1" w14:textId="78F19BFC" w:rsidR="000671D8" w:rsidRPr="00A07523" w:rsidRDefault="000671D8"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Западно-Сибирского округа от 04.10.2018 </w:t>
      </w:r>
      <w:r w:rsidR="00CD2358">
        <w:rPr>
          <w:rFonts w:ascii="Times New Roman" w:hAnsi="Times New Roman" w:cs="Times New Roman"/>
        </w:rPr>
        <w:t>№</w:t>
      </w:r>
      <w:r w:rsidRPr="00A07523">
        <w:rPr>
          <w:rFonts w:ascii="Times New Roman" w:hAnsi="Times New Roman" w:cs="Times New Roman"/>
        </w:rPr>
        <w:t xml:space="preserve"> Ф04-2397/2017 по делу </w:t>
      </w:r>
      <w:r w:rsidR="00CD2358">
        <w:rPr>
          <w:rFonts w:ascii="Times New Roman" w:hAnsi="Times New Roman" w:cs="Times New Roman"/>
        </w:rPr>
        <w:t>№</w:t>
      </w:r>
      <w:r w:rsidRPr="00A07523">
        <w:rPr>
          <w:rFonts w:ascii="Times New Roman" w:hAnsi="Times New Roman" w:cs="Times New Roman"/>
        </w:rPr>
        <w:t xml:space="preserve"> А70-12986/2016</w:t>
      </w:r>
    </w:p>
  </w:footnote>
  <w:footnote w:id="75">
    <w:p w14:paraId="003BCC49" w14:textId="120AC295" w:rsidR="000671D8" w:rsidRPr="00A07523" w:rsidRDefault="000671D8"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Северо-Кавказского округа от 04.08.2016 </w:t>
      </w:r>
      <w:r w:rsidR="00CD2358">
        <w:rPr>
          <w:rFonts w:ascii="Times New Roman" w:hAnsi="Times New Roman" w:cs="Times New Roman"/>
        </w:rPr>
        <w:t>№</w:t>
      </w:r>
      <w:r w:rsidRPr="00A07523">
        <w:rPr>
          <w:rFonts w:ascii="Times New Roman" w:hAnsi="Times New Roman" w:cs="Times New Roman"/>
        </w:rPr>
        <w:t xml:space="preserve"> Ф08-5092/2016 по делу </w:t>
      </w:r>
      <w:r w:rsidR="00CD2358">
        <w:rPr>
          <w:rFonts w:ascii="Times New Roman" w:hAnsi="Times New Roman" w:cs="Times New Roman"/>
        </w:rPr>
        <w:t>№</w:t>
      </w:r>
      <w:r w:rsidRPr="00A07523">
        <w:rPr>
          <w:rFonts w:ascii="Times New Roman" w:hAnsi="Times New Roman" w:cs="Times New Roman"/>
        </w:rPr>
        <w:t xml:space="preserve"> А32-8695/2014</w:t>
      </w:r>
    </w:p>
  </w:footnote>
  <w:footnote w:id="76">
    <w:p w14:paraId="1118BA87" w14:textId="53333429" w:rsidR="000671D8" w:rsidRDefault="000671D8" w:rsidP="00D07D24">
      <w:pPr>
        <w:pStyle w:val="ad"/>
        <w:jc w:val="both"/>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Центрального округа от 01.08.2018 </w:t>
      </w:r>
      <w:r w:rsidR="00CD2358">
        <w:rPr>
          <w:rFonts w:ascii="Times New Roman" w:hAnsi="Times New Roman" w:cs="Times New Roman"/>
        </w:rPr>
        <w:t>№</w:t>
      </w:r>
      <w:r w:rsidRPr="00A07523">
        <w:rPr>
          <w:rFonts w:ascii="Times New Roman" w:hAnsi="Times New Roman" w:cs="Times New Roman"/>
        </w:rPr>
        <w:t xml:space="preserve"> Ф10-2318/2018 по делу </w:t>
      </w:r>
      <w:r w:rsidR="00CD2358">
        <w:rPr>
          <w:rFonts w:ascii="Times New Roman" w:hAnsi="Times New Roman" w:cs="Times New Roman"/>
        </w:rPr>
        <w:t>№</w:t>
      </w:r>
      <w:r w:rsidRPr="00A07523">
        <w:rPr>
          <w:rFonts w:ascii="Times New Roman" w:hAnsi="Times New Roman" w:cs="Times New Roman"/>
        </w:rPr>
        <w:t xml:space="preserve"> А23-</w:t>
      </w:r>
      <w:r w:rsidRPr="00D44DB9">
        <w:t>4916/2016</w:t>
      </w:r>
    </w:p>
  </w:footnote>
  <w:footnote w:id="77">
    <w:p w14:paraId="7CB894BF" w14:textId="62CEA86E" w:rsidR="000671D8" w:rsidRPr="00A07523" w:rsidRDefault="000671D8"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Московского округа от 20.12.2017 </w:t>
      </w:r>
      <w:r w:rsidR="00CD2358">
        <w:rPr>
          <w:rFonts w:ascii="Times New Roman" w:hAnsi="Times New Roman" w:cs="Times New Roman"/>
        </w:rPr>
        <w:t>№</w:t>
      </w:r>
      <w:r w:rsidRPr="00A07523">
        <w:rPr>
          <w:rFonts w:ascii="Times New Roman" w:hAnsi="Times New Roman" w:cs="Times New Roman"/>
        </w:rPr>
        <w:t xml:space="preserve"> Ф05-4082/2017 по делу </w:t>
      </w:r>
      <w:r w:rsidR="00CD2358">
        <w:rPr>
          <w:rFonts w:ascii="Times New Roman" w:hAnsi="Times New Roman" w:cs="Times New Roman"/>
        </w:rPr>
        <w:t>№</w:t>
      </w:r>
      <w:r w:rsidRPr="00A07523">
        <w:rPr>
          <w:rFonts w:ascii="Times New Roman" w:hAnsi="Times New Roman" w:cs="Times New Roman"/>
        </w:rPr>
        <w:t xml:space="preserve"> А41-63803/2016</w:t>
      </w:r>
    </w:p>
  </w:footnote>
  <w:footnote w:id="78">
    <w:p w14:paraId="502F6B70" w14:textId="333ACB5A" w:rsidR="000671D8" w:rsidRPr="00A07523" w:rsidRDefault="000671D8"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Северо-Западного округа от 02.04.2019 </w:t>
      </w:r>
      <w:r w:rsidR="00CD2358">
        <w:rPr>
          <w:rFonts w:ascii="Times New Roman" w:hAnsi="Times New Roman" w:cs="Times New Roman"/>
        </w:rPr>
        <w:t>№</w:t>
      </w:r>
      <w:r w:rsidRPr="00A07523">
        <w:rPr>
          <w:rFonts w:ascii="Times New Roman" w:hAnsi="Times New Roman" w:cs="Times New Roman"/>
        </w:rPr>
        <w:t xml:space="preserve"> Ф07-3133/2019 по делу </w:t>
      </w:r>
      <w:r w:rsidR="00CD2358">
        <w:rPr>
          <w:rFonts w:ascii="Times New Roman" w:hAnsi="Times New Roman" w:cs="Times New Roman"/>
        </w:rPr>
        <w:t>№</w:t>
      </w:r>
      <w:r w:rsidRPr="00A07523">
        <w:rPr>
          <w:rFonts w:ascii="Times New Roman" w:hAnsi="Times New Roman" w:cs="Times New Roman"/>
        </w:rPr>
        <w:t xml:space="preserve"> А56-56343/2018</w:t>
      </w:r>
    </w:p>
  </w:footnote>
  <w:footnote w:id="79">
    <w:p w14:paraId="46398413" w14:textId="69942280" w:rsidR="000671D8" w:rsidRPr="00A07523" w:rsidRDefault="000671D8"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Московского округа от 29.03.2018 </w:t>
      </w:r>
      <w:r w:rsidR="00CD2358">
        <w:rPr>
          <w:rFonts w:ascii="Times New Roman" w:hAnsi="Times New Roman" w:cs="Times New Roman"/>
        </w:rPr>
        <w:t>№</w:t>
      </w:r>
      <w:r w:rsidRPr="00A07523">
        <w:rPr>
          <w:rFonts w:ascii="Times New Roman" w:hAnsi="Times New Roman" w:cs="Times New Roman"/>
        </w:rPr>
        <w:t xml:space="preserve"> Ф05-1995/2018 по делу </w:t>
      </w:r>
      <w:r w:rsidR="00CD2358">
        <w:rPr>
          <w:rFonts w:ascii="Times New Roman" w:hAnsi="Times New Roman" w:cs="Times New Roman"/>
        </w:rPr>
        <w:t>№</w:t>
      </w:r>
      <w:r w:rsidRPr="00A07523">
        <w:rPr>
          <w:rFonts w:ascii="Times New Roman" w:hAnsi="Times New Roman" w:cs="Times New Roman"/>
        </w:rPr>
        <w:t xml:space="preserve"> А40-226618/2016</w:t>
      </w:r>
    </w:p>
  </w:footnote>
  <w:footnote w:id="80">
    <w:p w14:paraId="278CA552" w14:textId="58C84498" w:rsidR="000671D8" w:rsidRPr="00A07523" w:rsidRDefault="000671D8"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Западно-Сибирского округа от 29.06.2017 </w:t>
      </w:r>
      <w:r w:rsidR="00CD2358">
        <w:rPr>
          <w:rFonts w:ascii="Times New Roman" w:hAnsi="Times New Roman" w:cs="Times New Roman"/>
        </w:rPr>
        <w:t>№</w:t>
      </w:r>
      <w:r w:rsidRPr="00A07523">
        <w:rPr>
          <w:rFonts w:ascii="Times New Roman" w:hAnsi="Times New Roman" w:cs="Times New Roman"/>
        </w:rPr>
        <w:t xml:space="preserve"> Ф04-2144/2017 по делу </w:t>
      </w:r>
      <w:r w:rsidR="00CD2358">
        <w:rPr>
          <w:rFonts w:ascii="Times New Roman" w:hAnsi="Times New Roman" w:cs="Times New Roman"/>
        </w:rPr>
        <w:t>№</w:t>
      </w:r>
      <w:r w:rsidRPr="00A07523">
        <w:rPr>
          <w:rFonts w:ascii="Times New Roman" w:hAnsi="Times New Roman" w:cs="Times New Roman"/>
        </w:rPr>
        <w:t xml:space="preserve"> А27-18380/2015</w:t>
      </w:r>
    </w:p>
  </w:footnote>
  <w:footnote w:id="81">
    <w:p w14:paraId="59AEFB27" w14:textId="0D1B6955" w:rsidR="000671D8" w:rsidRPr="00A07523" w:rsidRDefault="000671D8"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Центрального округа от 27.11.2014 по делу </w:t>
      </w:r>
      <w:r w:rsidR="00CD2358">
        <w:rPr>
          <w:rFonts w:ascii="Times New Roman" w:hAnsi="Times New Roman" w:cs="Times New Roman"/>
        </w:rPr>
        <w:t>№</w:t>
      </w:r>
      <w:r w:rsidRPr="00A07523">
        <w:rPr>
          <w:rFonts w:ascii="Times New Roman" w:hAnsi="Times New Roman" w:cs="Times New Roman"/>
        </w:rPr>
        <w:t xml:space="preserve"> А23-3464/2012</w:t>
      </w:r>
    </w:p>
  </w:footnote>
  <w:footnote w:id="82">
    <w:p w14:paraId="28E5E222" w14:textId="562DCB13" w:rsidR="000671D8" w:rsidRPr="00A07523" w:rsidRDefault="000671D8"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Семнадцатого арбитражного апелляционного суда от 26.08.2014 </w:t>
      </w:r>
      <w:r w:rsidR="00CD2358">
        <w:rPr>
          <w:rFonts w:ascii="Times New Roman" w:hAnsi="Times New Roman" w:cs="Times New Roman"/>
        </w:rPr>
        <w:t>№</w:t>
      </w:r>
      <w:r w:rsidRPr="00A07523">
        <w:rPr>
          <w:rFonts w:ascii="Times New Roman" w:hAnsi="Times New Roman" w:cs="Times New Roman"/>
        </w:rPr>
        <w:t xml:space="preserve"> 17АП-9220/2014-ГК по делу </w:t>
      </w:r>
      <w:r w:rsidR="00CD2358">
        <w:rPr>
          <w:rFonts w:ascii="Times New Roman" w:hAnsi="Times New Roman" w:cs="Times New Roman"/>
        </w:rPr>
        <w:t>№</w:t>
      </w:r>
      <w:r w:rsidRPr="00A07523">
        <w:rPr>
          <w:rFonts w:ascii="Times New Roman" w:hAnsi="Times New Roman" w:cs="Times New Roman"/>
        </w:rPr>
        <w:t xml:space="preserve"> А60-7567/2014</w:t>
      </w:r>
    </w:p>
  </w:footnote>
  <w:footnote w:id="83">
    <w:p w14:paraId="1620F976" w14:textId="6FD4CA6E" w:rsidR="000671D8" w:rsidRPr="00A07523" w:rsidRDefault="000671D8"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Северо-Западного округа от 02.04.2019 </w:t>
      </w:r>
      <w:r w:rsidR="00CD2358">
        <w:rPr>
          <w:rFonts w:ascii="Times New Roman" w:hAnsi="Times New Roman" w:cs="Times New Roman"/>
        </w:rPr>
        <w:t>№</w:t>
      </w:r>
      <w:r w:rsidRPr="00A07523">
        <w:rPr>
          <w:rFonts w:ascii="Times New Roman" w:hAnsi="Times New Roman" w:cs="Times New Roman"/>
        </w:rPr>
        <w:t xml:space="preserve"> Ф07-3133/2019 по делу </w:t>
      </w:r>
      <w:r w:rsidR="00CD2358">
        <w:rPr>
          <w:rFonts w:ascii="Times New Roman" w:hAnsi="Times New Roman" w:cs="Times New Roman"/>
        </w:rPr>
        <w:t>№</w:t>
      </w:r>
      <w:r w:rsidRPr="00A07523">
        <w:rPr>
          <w:rFonts w:ascii="Times New Roman" w:hAnsi="Times New Roman" w:cs="Times New Roman"/>
        </w:rPr>
        <w:t xml:space="preserve"> А56-56343/2018</w:t>
      </w:r>
    </w:p>
  </w:footnote>
  <w:footnote w:id="84">
    <w:p w14:paraId="0A0EE5CF" w14:textId="4078E1ED" w:rsidR="000671D8" w:rsidRPr="000E73AD" w:rsidRDefault="000671D8" w:rsidP="000671D8">
      <w:pPr>
        <w:pStyle w:val="ad"/>
        <w:jc w:val="both"/>
        <w:rPr>
          <w:rFonts w:ascii="Times New Roman" w:hAnsi="Times New Roman" w:cs="Times New Roman"/>
        </w:rPr>
      </w:pPr>
      <w:r w:rsidRPr="000E73AD">
        <w:rPr>
          <w:rStyle w:val="af"/>
          <w:rFonts w:ascii="Times New Roman" w:hAnsi="Times New Roman" w:cs="Times New Roman"/>
        </w:rPr>
        <w:footnoteRef/>
      </w:r>
      <w:r w:rsidRPr="000E73AD">
        <w:rPr>
          <w:rFonts w:ascii="Times New Roman" w:hAnsi="Times New Roman" w:cs="Times New Roman"/>
        </w:rPr>
        <w:t xml:space="preserve"> </w:t>
      </w:r>
      <w:r w:rsidR="00CD2358">
        <w:rPr>
          <w:rFonts w:ascii="Times New Roman" w:hAnsi="Times New Roman" w:cs="Times New Roman"/>
        </w:rPr>
        <w:t>«</w:t>
      </w:r>
      <w:r w:rsidRPr="000E73AD">
        <w:rPr>
          <w:rFonts w:ascii="Times New Roman" w:hAnsi="Times New Roman" w:cs="Times New Roman"/>
        </w:rPr>
        <w:t>Обзор судебной практики по делам, связанным с обеспечением жилищных прав граждан в случае признания жилого дома аварийным и подлежащим сносу или реконструкции</w:t>
      </w:r>
      <w:r w:rsidR="00CD2358">
        <w:rPr>
          <w:rFonts w:ascii="Times New Roman" w:hAnsi="Times New Roman" w:cs="Times New Roman"/>
        </w:rPr>
        <w:t>»</w:t>
      </w:r>
      <w:r w:rsidRPr="000E73AD">
        <w:rPr>
          <w:rFonts w:ascii="Times New Roman" w:hAnsi="Times New Roman" w:cs="Times New Roman"/>
        </w:rPr>
        <w:t xml:space="preserve"> (утв. Президиумом Верховного Суда РФ 29.04.2014)</w:t>
      </w:r>
    </w:p>
  </w:footnote>
  <w:footnote w:id="85">
    <w:p w14:paraId="7892E3AD" w14:textId="669EAEF6" w:rsidR="000671D8" w:rsidRPr="000E73AD" w:rsidRDefault="000671D8" w:rsidP="000671D8">
      <w:pPr>
        <w:pStyle w:val="ad"/>
        <w:jc w:val="both"/>
        <w:rPr>
          <w:rFonts w:ascii="Times New Roman" w:hAnsi="Times New Roman" w:cs="Times New Roman"/>
        </w:rPr>
      </w:pPr>
      <w:r w:rsidRPr="000E73AD">
        <w:rPr>
          <w:rStyle w:val="af"/>
          <w:rFonts w:ascii="Times New Roman" w:hAnsi="Times New Roman" w:cs="Times New Roman"/>
        </w:rPr>
        <w:footnoteRef/>
      </w:r>
      <w:r w:rsidRPr="000E73AD">
        <w:rPr>
          <w:rFonts w:ascii="Times New Roman" w:hAnsi="Times New Roman" w:cs="Times New Roman"/>
        </w:rPr>
        <w:t xml:space="preserve"> "Обзор судебной практики Верховного Суда Российской Федерации </w:t>
      </w:r>
      <w:r w:rsidR="00CD2358">
        <w:rPr>
          <w:rFonts w:ascii="Times New Roman" w:hAnsi="Times New Roman" w:cs="Times New Roman"/>
        </w:rPr>
        <w:t>№</w:t>
      </w:r>
      <w:r w:rsidRPr="000E73AD">
        <w:rPr>
          <w:rFonts w:ascii="Times New Roman" w:hAnsi="Times New Roman" w:cs="Times New Roman"/>
        </w:rPr>
        <w:t xml:space="preserve"> 5 (2017)" (утв. Президиумом Верховного Суда РФ 27.12.2017)</w:t>
      </w:r>
    </w:p>
  </w:footnote>
  <w:footnote w:id="86">
    <w:p w14:paraId="36356DDE" w14:textId="68FBD4AE" w:rsidR="000671D8" w:rsidRPr="000E73AD" w:rsidRDefault="000671D8" w:rsidP="000671D8">
      <w:pPr>
        <w:pStyle w:val="ad"/>
        <w:jc w:val="both"/>
        <w:rPr>
          <w:rFonts w:ascii="Times New Roman" w:hAnsi="Times New Roman" w:cs="Times New Roman"/>
        </w:rPr>
      </w:pPr>
      <w:r w:rsidRPr="000E73AD">
        <w:rPr>
          <w:rStyle w:val="af"/>
          <w:rFonts w:ascii="Times New Roman" w:hAnsi="Times New Roman" w:cs="Times New Roman"/>
        </w:rPr>
        <w:footnoteRef/>
      </w:r>
      <w:r w:rsidRPr="000E73AD">
        <w:rPr>
          <w:rFonts w:ascii="Times New Roman" w:hAnsi="Times New Roman" w:cs="Times New Roman"/>
        </w:rPr>
        <w:t xml:space="preserve"> "Обзор судебной практики Верховного Суда Российской Федерации </w:t>
      </w:r>
      <w:r w:rsidR="00CD2358">
        <w:rPr>
          <w:rFonts w:ascii="Times New Roman" w:hAnsi="Times New Roman" w:cs="Times New Roman"/>
        </w:rPr>
        <w:t>№</w:t>
      </w:r>
      <w:r w:rsidRPr="000E73AD">
        <w:rPr>
          <w:rFonts w:ascii="Times New Roman" w:hAnsi="Times New Roman" w:cs="Times New Roman"/>
        </w:rPr>
        <w:t xml:space="preserve"> 3 (2018)" (утв. Президиумом Верховного Суда РФ 14.11.2018) (ред. от 26.12.2018)</w:t>
      </w:r>
    </w:p>
  </w:footnote>
  <w:footnote w:id="87">
    <w:p w14:paraId="437257E5" w14:textId="63B67BAC" w:rsidR="00D251B8" w:rsidRPr="000E73AD" w:rsidRDefault="00D251B8" w:rsidP="00D251B8">
      <w:pPr>
        <w:pStyle w:val="ad"/>
        <w:jc w:val="both"/>
        <w:rPr>
          <w:rFonts w:ascii="Times New Roman" w:hAnsi="Times New Roman" w:cs="Times New Roman"/>
        </w:rPr>
      </w:pPr>
      <w:r w:rsidRPr="000E73AD">
        <w:rPr>
          <w:rStyle w:val="af"/>
          <w:rFonts w:ascii="Times New Roman" w:hAnsi="Times New Roman" w:cs="Times New Roman"/>
        </w:rPr>
        <w:footnoteRef/>
      </w:r>
      <w:r w:rsidRPr="000E73AD">
        <w:rPr>
          <w:rFonts w:ascii="Times New Roman" w:hAnsi="Times New Roman" w:cs="Times New Roman"/>
        </w:rPr>
        <w:t xml:space="preserve"> Определение Судебной коллегии по гражданским делам Верховного Суда Российской Федерации от 13.07.2021 </w:t>
      </w:r>
      <w:r w:rsidR="00926AE2">
        <w:rPr>
          <w:rFonts w:ascii="Times New Roman" w:hAnsi="Times New Roman" w:cs="Times New Roman"/>
        </w:rPr>
        <w:t>№</w:t>
      </w:r>
      <w:r>
        <w:rPr>
          <w:rFonts w:ascii="Times New Roman" w:hAnsi="Times New Roman" w:cs="Times New Roman"/>
        </w:rPr>
        <w:t> </w:t>
      </w:r>
      <w:r w:rsidRPr="000E73AD">
        <w:rPr>
          <w:rFonts w:ascii="Times New Roman" w:hAnsi="Times New Roman" w:cs="Times New Roman"/>
        </w:rPr>
        <w:t xml:space="preserve">4-КГ21-29-К1 </w:t>
      </w:r>
    </w:p>
  </w:footnote>
  <w:footnote w:id="88">
    <w:p w14:paraId="255EA380" w14:textId="7D4FE54D" w:rsidR="000671D8" w:rsidRPr="000E73AD" w:rsidRDefault="000671D8" w:rsidP="00D251B8">
      <w:pPr>
        <w:pStyle w:val="ad"/>
        <w:jc w:val="both"/>
        <w:rPr>
          <w:rFonts w:ascii="Times New Roman" w:hAnsi="Times New Roman" w:cs="Times New Roman"/>
        </w:rPr>
      </w:pPr>
      <w:r w:rsidRPr="000E73AD">
        <w:rPr>
          <w:rStyle w:val="af"/>
          <w:rFonts w:ascii="Times New Roman" w:hAnsi="Times New Roman" w:cs="Times New Roman"/>
        </w:rPr>
        <w:footnoteRef/>
      </w:r>
      <w:r w:rsidRPr="000E73AD">
        <w:rPr>
          <w:rFonts w:ascii="Times New Roman" w:hAnsi="Times New Roman" w:cs="Times New Roman"/>
        </w:rPr>
        <w:t xml:space="preserve"> Определение Судебной коллегии по экономическим спорам Верховного Суда РФ от 20.11.2018 по делу </w:t>
      </w:r>
      <w:r w:rsidR="00926AE2">
        <w:rPr>
          <w:rFonts w:ascii="Times New Roman" w:hAnsi="Times New Roman" w:cs="Times New Roman"/>
        </w:rPr>
        <w:t>№</w:t>
      </w:r>
      <w:r w:rsidRPr="000E73AD">
        <w:rPr>
          <w:rFonts w:ascii="Times New Roman" w:hAnsi="Times New Roman" w:cs="Times New Roman"/>
        </w:rPr>
        <w:t xml:space="preserve"> 309-КГ18-13252, А50-28633/2017 </w:t>
      </w:r>
    </w:p>
  </w:footnote>
  <w:footnote w:id="89">
    <w:p w14:paraId="3AB33633" w14:textId="33193450" w:rsidR="000671D8" w:rsidRDefault="000671D8" w:rsidP="00D251B8">
      <w:pPr>
        <w:pStyle w:val="ad"/>
        <w:jc w:val="both"/>
      </w:pPr>
      <w:r w:rsidRPr="000E73AD">
        <w:rPr>
          <w:rStyle w:val="af"/>
          <w:rFonts w:ascii="Times New Roman" w:hAnsi="Times New Roman" w:cs="Times New Roman"/>
        </w:rPr>
        <w:footnoteRef/>
      </w:r>
      <w:r w:rsidRPr="000E73AD">
        <w:rPr>
          <w:rFonts w:ascii="Times New Roman" w:hAnsi="Times New Roman" w:cs="Times New Roman"/>
        </w:rPr>
        <w:t xml:space="preserve"> Постановление Пленума Верховного Суда РФ от 23.04.2019 N 10 </w:t>
      </w:r>
      <w:r w:rsidR="00926AE2">
        <w:rPr>
          <w:rFonts w:ascii="Times New Roman" w:hAnsi="Times New Roman" w:cs="Times New Roman"/>
        </w:rPr>
        <w:t>«</w:t>
      </w:r>
      <w:r w:rsidRPr="000E73AD">
        <w:rPr>
          <w:rFonts w:ascii="Times New Roman" w:hAnsi="Times New Roman" w:cs="Times New Roman"/>
        </w:rPr>
        <w:t>О применении части четвертой Гражданского кодекса Российской Федерации</w:t>
      </w:r>
      <w:r w:rsidR="00926AE2">
        <w:rPr>
          <w:rFonts w:ascii="Times New Roman" w:hAnsi="Times New Roman" w:cs="Times New Roman"/>
        </w:rPr>
        <w:t>»</w:t>
      </w:r>
    </w:p>
  </w:footnote>
  <w:footnote w:id="90">
    <w:p w14:paraId="08330E0F" w14:textId="6A8C8B8D" w:rsidR="000671D8" w:rsidRPr="00A07523" w:rsidRDefault="000671D8" w:rsidP="000671D8">
      <w:pPr>
        <w:pStyle w:val="ad"/>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Суда по интеллектуальным правам от 21</w:t>
      </w:r>
      <w:r w:rsidR="00926AE2">
        <w:rPr>
          <w:rFonts w:ascii="Times New Roman" w:hAnsi="Times New Roman" w:cs="Times New Roman"/>
        </w:rPr>
        <w:t>.11.</w:t>
      </w:r>
      <w:r w:rsidRPr="00A07523">
        <w:rPr>
          <w:rFonts w:ascii="Times New Roman" w:hAnsi="Times New Roman" w:cs="Times New Roman"/>
        </w:rPr>
        <w:t xml:space="preserve">2017 </w:t>
      </w:r>
      <w:r w:rsidR="00926AE2">
        <w:rPr>
          <w:rFonts w:ascii="Times New Roman" w:hAnsi="Times New Roman" w:cs="Times New Roman"/>
        </w:rPr>
        <w:t>№</w:t>
      </w:r>
      <w:r w:rsidRPr="00A07523">
        <w:rPr>
          <w:rFonts w:ascii="Times New Roman" w:hAnsi="Times New Roman" w:cs="Times New Roman"/>
        </w:rPr>
        <w:t xml:space="preserve"> С01-755/2015 по делу </w:t>
      </w:r>
      <w:r w:rsidR="00926AE2">
        <w:rPr>
          <w:rFonts w:ascii="Times New Roman" w:hAnsi="Times New Roman" w:cs="Times New Roman"/>
        </w:rPr>
        <w:t>№</w:t>
      </w:r>
      <w:r w:rsidRPr="00A07523">
        <w:rPr>
          <w:rFonts w:ascii="Times New Roman" w:hAnsi="Times New Roman" w:cs="Times New Roman"/>
        </w:rPr>
        <w:t xml:space="preserve"> А71-5961/2010</w:t>
      </w:r>
    </w:p>
  </w:footnote>
  <w:footnote w:id="91">
    <w:p w14:paraId="29AF0C86" w14:textId="570E107B" w:rsidR="000671D8" w:rsidRPr="00A07523" w:rsidRDefault="000671D8" w:rsidP="000671D8">
      <w:pPr>
        <w:pStyle w:val="ad"/>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Определение ВС РФ от 23</w:t>
      </w:r>
      <w:r w:rsidR="00926AE2">
        <w:rPr>
          <w:rFonts w:ascii="Times New Roman" w:hAnsi="Times New Roman" w:cs="Times New Roman"/>
        </w:rPr>
        <w:t>.01.</w:t>
      </w:r>
      <w:r w:rsidRPr="00A07523">
        <w:rPr>
          <w:rFonts w:ascii="Times New Roman" w:hAnsi="Times New Roman" w:cs="Times New Roman"/>
        </w:rPr>
        <w:t xml:space="preserve">2018 </w:t>
      </w:r>
      <w:r w:rsidR="00926AE2">
        <w:rPr>
          <w:rFonts w:ascii="Times New Roman" w:hAnsi="Times New Roman" w:cs="Times New Roman"/>
        </w:rPr>
        <w:t>№</w:t>
      </w:r>
      <w:r w:rsidRPr="00A07523">
        <w:rPr>
          <w:rFonts w:ascii="Times New Roman" w:hAnsi="Times New Roman" w:cs="Times New Roman"/>
        </w:rPr>
        <w:t xml:space="preserve"> 309-ЭС17-15659 </w:t>
      </w:r>
    </w:p>
  </w:footnote>
  <w:footnote w:id="92">
    <w:p w14:paraId="3B803790" w14:textId="17F481D2" w:rsidR="000671D8" w:rsidRDefault="000671D8" w:rsidP="000671D8">
      <w:pPr>
        <w:pStyle w:val="ad"/>
      </w:pPr>
      <w:r>
        <w:rPr>
          <w:rStyle w:val="af"/>
        </w:rPr>
        <w:footnoteRef/>
      </w:r>
      <w:r>
        <w:t xml:space="preserve"> </w:t>
      </w:r>
      <w:r w:rsidRPr="00F36A70">
        <w:rPr>
          <w:rFonts w:ascii="Times New Roman" w:hAnsi="Times New Roman" w:cs="Times New Roman"/>
        </w:rPr>
        <w:t>Определение Судебной коллегии по экономическим спорам Верховного Суда РФ</w:t>
      </w:r>
      <w:r w:rsidR="00926AE2">
        <w:rPr>
          <w:rFonts w:ascii="Times New Roman" w:hAnsi="Times New Roman" w:cs="Times New Roman"/>
        </w:rPr>
        <w:t xml:space="preserve"> от</w:t>
      </w:r>
      <w:r w:rsidRPr="00F36A70">
        <w:rPr>
          <w:rFonts w:ascii="Times New Roman" w:hAnsi="Times New Roman" w:cs="Times New Roman"/>
        </w:rPr>
        <w:t xml:space="preserve"> 13.04.202</w:t>
      </w:r>
      <w:r>
        <w:rPr>
          <w:rFonts w:ascii="Times New Roman" w:hAnsi="Times New Roman" w:cs="Times New Roman"/>
        </w:rPr>
        <w:t>1</w:t>
      </w:r>
      <w:r w:rsidRPr="00F36A70">
        <w:rPr>
          <w:rFonts w:ascii="Times New Roman" w:hAnsi="Times New Roman" w:cs="Times New Roman"/>
        </w:rPr>
        <w:t xml:space="preserve"> № 309-ЭС17-15659 по делу № А34-5796/2016</w:t>
      </w:r>
    </w:p>
  </w:footnote>
  <w:footnote w:id="93">
    <w:p w14:paraId="40E062B5" w14:textId="4FD3A064" w:rsidR="000671D8" w:rsidRPr="0092198D" w:rsidRDefault="000671D8" w:rsidP="000671D8">
      <w:pPr>
        <w:pStyle w:val="ad"/>
        <w:rPr>
          <w:rFonts w:ascii="Times New Roman" w:hAnsi="Times New Roman" w:cs="Times New Roman"/>
        </w:rPr>
      </w:pPr>
      <w:r w:rsidRPr="00183BEE">
        <w:rPr>
          <w:rStyle w:val="af"/>
          <w:rFonts w:ascii="Times New Roman" w:hAnsi="Times New Roman" w:cs="Times New Roman"/>
        </w:rPr>
        <w:footnoteRef/>
      </w:r>
      <w:r w:rsidRPr="00183BEE">
        <w:rPr>
          <w:rFonts w:ascii="Times New Roman" w:hAnsi="Times New Roman" w:cs="Times New Roman"/>
        </w:rPr>
        <w:t xml:space="preserve"> </w:t>
      </w:r>
      <w:r w:rsidRPr="00B04D03">
        <w:rPr>
          <w:rFonts w:ascii="Times New Roman" w:hAnsi="Times New Roman" w:cs="Times New Roman"/>
        </w:rPr>
        <w:t xml:space="preserve">Постановление Арбитражного суда Центрального округа от 22 сентября 2015 г. </w:t>
      </w:r>
      <w:r w:rsidR="00F61CC1">
        <w:rPr>
          <w:rFonts w:ascii="Times New Roman" w:hAnsi="Times New Roman" w:cs="Times New Roman"/>
        </w:rPr>
        <w:t>№</w:t>
      </w:r>
      <w:r w:rsidRPr="00B04D03">
        <w:rPr>
          <w:rFonts w:ascii="Times New Roman" w:hAnsi="Times New Roman" w:cs="Times New Roman"/>
        </w:rPr>
        <w:t xml:space="preserve"> Ф10-3133/2015 по делу </w:t>
      </w:r>
      <w:r w:rsidR="00F61CC1">
        <w:rPr>
          <w:rFonts w:ascii="Times New Roman" w:hAnsi="Times New Roman" w:cs="Times New Roman"/>
        </w:rPr>
        <w:t>№</w:t>
      </w:r>
      <w:r w:rsidRPr="00B04D03">
        <w:rPr>
          <w:rFonts w:ascii="Times New Roman" w:hAnsi="Times New Roman" w:cs="Times New Roman"/>
        </w:rPr>
        <w:t xml:space="preserve"> А83-2207/2014</w:t>
      </w:r>
    </w:p>
  </w:footnote>
  <w:footnote w:id="94">
    <w:p w14:paraId="7B3799F5" w14:textId="610E77DA" w:rsidR="000671D8" w:rsidRPr="00B04D03" w:rsidRDefault="000671D8"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Постановление Двадцатого арбитражного апелляционного суда от 29.07.2015 N 20АП-3665/2015 по делу </w:t>
      </w:r>
      <w:r w:rsidR="00F61CC1">
        <w:rPr>
          <w:rFonts w:ascii="Times New Roman" w:hAnsi="Times New Roman" w:cs="Times New Roman"/>
        </w:rPr>
        <w:t>№</w:t>
      </w:r>
      <w:r w:rsidRPr="00B04D03">
        <w:rPr>
          <w:rFonts w:ascii="Times New Roman" w:hAnsi="Times New Roman" w:cs="Times New Roman"/>
        </w:rPr>
        <w:t xml:space="preserve"> А54-1335/2014</w:t>
      </w:r>
    </w:p>
  </w:footnote>
  <w:footnote w:id="95">
    <w:p w14:paraId="1F1A54E6" w14:textId="5260068A" w:rsidR="000671D8" w:rsidRPr="0092198D" w:rsidRDefault="000671D8"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 4 Информационное письмо Президиума ВАС РФ от 31.05.2011 </w:t>
      </w:r>
      <w:r w:rsidR="00F61CC1">
        <w:rPr>
          <w:rFonts w:ascii="Times New Roman" w:hAnsi="Times New Roman" w:cs="Times New Roman"/>
        </w:rPr>
        <w:t>№</w:t>
      </w:r>
      <w:r w:rsidRPr="0092198D">
        <w:rPr>
          <w:rFonts w:ascii="Times New Roman" w:hAnsi="Times New Roman" w:cs="Times New Roman"/>
        </w:rPr>
        <w:t xml:space="preserve"> 145 </w:t>
      </w:r>
      <w:r w:rsidR="00F61CC1">
        <w:rPr>
          <w:rFonts w:ascii="Times New Roman" w:hAnsi="Times New Roman" w:cs="Times New Roman"/>
        </w:rPr>
        <w:t>«</w:t>
      </w:r>
      <w:r w:rsidRPr="0092198D">
        <w:rPr>
          <w:rFonts w:ascii="Times New Roman" w:hAnsi="Times New Roman" w:cs="Times New Roman"/>
        </w:rPr>
        <w:t>Обзор практики рассмотрения арбитражными судами дел о возмещении вреда, причиненного государственными органами, органами местного самоуправления, а также их должностными лицами</w:t>
      </w:r>
      <w:r w:rsidR="00F61CC1">
        <w:rPr>
          <w:rFonts w:ascii="Times New Roman" w:hAnsi="Times New Roman" w:cs="Times New Roman"/>
        </w:rPr>
        <w:t>»</w:t>
      </w:r>
    </w:p>
  </w:footnote>
  <w:footnote w:id="96">
    <w:p w14:paraId="5037D000" w14:textId="667699FC"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Определение Верховного Суда РФ от 27.05.2020 N 307-ЭС19-1249 по делу </w:t>
      </w:r>
      <w:r w:rsidR="00F61CC1">
        <w:rPr>
          <w:rFonts w:ascii="Times New Roman" w:hAnsi="Times New Roman" w:cs="Times New Roman"/>
        </w:rPr>
        <w:t>№</w:t>
      </w:r>
      <w:r w:rsidRPr="0092198D">
        <w:rPr>
          <w:rFonts w:ascii="Times New Roman" w:hAnsi="Times New Roman" w:cs="Times New Roman"/>
        </w:rPr>
        <w:t xml:space="preserve"> А56-94898/2017 </w:t>
      </w:r>
    </w:p>
  </w:footnote>
  <w:footnote w:id="97">
    <w:p w14:paraId="08335EAE" w14:textId="009BFB94" w:rsidR="000671D8" w:rsidRPr="0092198D" w:rsidRDefault="000671D8"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 9 </w:t>
      </w:r>
      <w:r w:rsidR="00F61CC1">
        <w:rPr>
          <w:rFonts w:ascii="Times New Roman" w:hAnsi="Times New Roman" w:cs="Times New Roman"/>
        </w:rPr>
        <w:t>«</w:t>
      </w:r>
      <w:r w:rsidRPr="00B04D03">
        <w:rPr>
          <w:rFonts w:ascii="Times New Roman" w:hAnsi="Times New Roman" w:cs="Times New Roman"/>
        </w:rPr>
        <w:t xml:space="preserve">Обзор судебной практики Верховного Суда Российской Федерации </w:t>
      </w:r>
      <w:r w:rsidR="00F61CC1">
        <w:rPr>
          <w:rFonts w:ascii="Times New Roman" w:hAnsi="Times New Roman" w:cs="Times New Roman"/>
        </w:rPr>
        <w:t>№</w:t>
      </w:r>
      <w:r w:rsidRPr="00B04D03">
        <w:rPr>
          <w:rFonts w:ascii="Times New Roman" w:hAnsi="Times New Roman" w:cs="Times New Roman"/>
        </w:rPr>
        <w:t xml:space="preserve"> 1 (2021)</w:t>
      </w:r>
      <w:r w:rsidR="00F61CC1">
        <w:rPr>
          <w:rFonts w:ascii="Times New Roman" w:hAnsi="Times New Roman" w:cs="Times New Roman"/>
        </w:rPr>
        <w:t>»</w:t>
      </w:r>
      <w:r w:rsidRPr="00B04D03">
        <w:rPr>
          <w:rFonts w:ascii="Times New Roman" w:hAnsi="Times New Roman" w:cs="Times New Roman"/>
        </w:rPr>
        <w:t xml:space="preserve"> (утв. Президиумом Верховного Суда РФ 07.04.2021)</w:t>
      </w:r>
    </w:p>
  </w:footnote>
  <w:footnote w:id="98">
    <w:p w14:paraId="35C3E20C" w14:textId="3178B474"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Определение Верховного Суда РФ от 24.02.2021 </w:t>
      </w:r>
      <w:r w:rsidR="00F61CC1">
        <w:rPr>
          <w:rFonts w:ascii="Times New Roman" w:hAnsi="Times New Roman" w:cs="Times New Roman"/>
        </w:rPr>
        <w:t>№</w:t>
      </w:r>
      <w:r w:rsidRPr="0092198D">
        <w:rPr>
          <w:rFonts w:ascii="Times New Roman" w:hAnsi="Times New Roman" w:cs="Times New Roman"/>
        </w:rPr>
        <w:t xml:space="preserve"> 310-ЭС20-24458 по делу </w:t>
      </w:r>
      <w:r w:rsidR="00F61CC1">
        <w:rPr>
          <w:rFonts w:ascii="Times New Roman" w:hAnsi="Times New Roman" w:cs="Times New Roman"/>
        </w:rPr>
        <w:t>№</w:t>
      </w:r>
      <w:r w:rsidRPr="0092198D">
        <w:rPr>
          <w:rFonts w:ascii="Times New Roman" w:hAnsi="Times New Roman" w:cs="Times New Roman"/>
        </w:rPr>
        <w:t xml:space="preserve"> А83-6215/2018 </w:t>
      </w:r>
    </w:p>
  </w:footnote>
  <w:footnote w:id="99">
    <w:p w14:paraId="36C3BFF9" w14:textId="1C2A3FB0" w:rsidR="000671D8" w:rsidRPr="00183BEE" w:rsidRDefault="000671D8" w:rsidP="000671D8">
      <w:pPr>
        <w:pStyle w:val="ad"/>
        <w:rPr>
          <w:rFonts w:ascii="Times New Roman" w:hAnsi="Times New Roman" w:cs="Times New Roman"/>
        </w:rPr>
      </w:pPr>
      <w:r w:rsidRPr="00183BEE">
        <w:rPr>
          <w:rStyle w:val="af"/>
          <w:rFonts w:ascii="Times New Roman" w:hAnsi="Times New Roman" w:cs="Times New Roman"/>
        </w:rPr>
        <w:footnoteRef/>
      </w:r>
      <w:r w:rsidRPr="00183BEE">
        <w:rPr>
          <w:rFonts w:ascii="Times New Roman" w:hAnsi="Times New Roman" w:cs="Times New Roman"/>
        </w:rPr>
        <w:t xml:space="preserve"> Постановление ФАС Северо-Западного округа от 27.03.2014 по делу </w:t>
      </w:r>
      <w:r w:rsidR="00F61CC1">
        <w:rPr>
          <w:rFonts w:ascii="Times New Roman" w:hAnsi="Times New Roman" w:cs="Times New Roman"/>
        </w:rPr>
        <w:t>№</w:t>
      </w:r>
      <w:r w:rsidRPr="00183BEE">
        <w:rPr>
          <w:rFonts w:ascii="Times New Roman" w:hAnsi="Times New Roman" w:cs="Times New Roman"/>
        </w:rPr>
        <w:t xml:space="preserve"> А56-22099/2013, Постановление АС Московского округа от 22.04.2016 </w:t>
      </w:r>
      <w:r w:rsidR="00F61CC1">
        <w:rPr>
          <w:rFonts w:ascii="Times New Roman" w:hAnsi="Times New Roman" w:cs="Times New Roman"/>
        </w:rPr>
        <w:t>№</w:t>
      </w:r>
      <w:r w:rsidRPr="00183BEE">
        <w:rPr>
          <w:rFonts w:ascii="Times New Roman" w:hAnsi="Times New Roman" w:cs="Times New Roman"/>
        </w:rPr>
        <w:t xml:space="preserve"> Ф05-4590/2016 по делу </w:t>
      </w:r>
      <w:r w:rsidR="00F61CC1">
        <w:rPr>
          <w:rFonts w:ascii="Times New Roman" w:hAnsi="Times New Roman" w:cs="Times New Roman"/>
        </w:rPr>
        <w:t>№</w:t>
      </w:r>
      <w:r w:rsidRPr="00183BEE">
        <w:rPr>
          <w:rFonts w:ascii="Times New Roman" w:hAnsi="Times New Roman" w:cs="Times New Roman"/>
        </w:rPr>
        <w:t xml:space="preserve"> А41-40909/15</w:t>
      </w:r>
    </w:p>
  </w:footnote>
  <w:footnote w:id="100">
    <w:p w14:paraId="0EA89697" w14:textId="7F26C772" w:rsidR="000671D8" w:rsidRPr="00183BEE" w:rsidRDefault="000671D8" w:rsidP="000671D8">
      <w:pPr>
        <w:pStyle w:val="ad"/>
        <w:rPr>
          <w:rFonts w:ascii="Times New Roman" w:hAnsi="Times New Roman" w:cs="Times New Roman"/>
        </w:rPr>
      </w:pPr>
      <w:r w:rsidRPr="00183BEE">
        <w:rPr>
          <w:rStyle w:val="af"/>
          <w:rFonts w:ascii="Times New Roman" w:hAnsi="Times New Roman" w:cs="Times New Roman"/>
        </w:rPr>
        <w:footnoteRef/>
      </w:r>
      <w:r w:rsidRPr="00183BEE">
        <w:rPr>
          <w:rFonts w:ascii="Times New Roman" w:hAnsi="Times New Roman" w:cs="Times New Roman"/>
        </w:rPr>
        <w:t xml:space="preserve"> Постановление АС Центрального округа от 28.06.2016 </w:t>
      </w:r>
      <w:r w:rsidR="00F61CC1">
        <w:rPr>
          <w:rFonts w:ascii="Times New Roman" w:hAnsi="Times New Roman" w:cs="Times New Roman"/>
        </w:rPr>
        <w:t>№</w:t>
      </w:r>
      <w:r w:rsidRPr="00183BEE">
        <w:rPr>
          <w:rFonts w:ascii="Times New Roman" w:hAnsi="Times New Roman" w:cs="Times New Roman"/>
        </w:rPr>
        <w:t xml:space="preserve"> Ф10-1938/2016 по делу </w:t>
      </w:r>
      <w:r w:rsidR="00F61CC1">
        <w:rPr>
          <w:rFonts w:ascii="Times New Roman" w:hAnsi="Times New Roman" w:cs="Times New Roman"/>
        </w:rPr>
        <w:t>№</w:t>
      </w:r>
      <w:r w:rsidRPr="00183BEE">
        <w:rPr>
          <w:rFonts w:ascii="Times New Roman" w:hAnsi="Times New Roman" w:cs="Times New Roman"/>
        </w:rPr>
        <w:t xml:space="preserve"> А64-4223/2015</w:t>
      </w:r>
    </w:p>
  </w:footnote>
  <w:footnote w:id="101">
    <w:p w14:paraId="74A5DE3E" w14:textId="403FA491" w:rsidR="000671D8" w:rsidRPr="00183BEE" w:rsidRDefault="000671D8" w:rsidP="000671D8">
      <w:pPr>
        <w:pStyle w:val="ad"/>
        <w:rPr>
          <w:rFonts w:ascii="Times New Roman" w:hAnsi="Times New Roman" w:cs="Times New Roman"/>
        </w:rPr>
      </w:pPr>
      <w:r w:rsidRPr="00183BEE">
        <w:rPr>
          <w:rStyle w:val="af"/>
          <w:rFonts w:ascii="Times New Roman" w:hAnsi="Times New Roman" w:cs="Times New Roman"/>
        </w:rPr>
        <w:footnoteRef/>
      </w:r>
      <w:r w:rsidRPr="00183BEE">
        <w:rPr>
          <w:rFonts w:ascii="Times New Roman" w:hAnsi="Times New Roman" w:cs="Times New Roman"/>
        </w:rPr>
        <w:t xml:space="preserve"> Постановление АС Московского округа от 11.11.2015 </w:t>
      </w:r>
      <w:r w:rsidR="00F61CC1">
        <w:rPr>
          <w:rFonts w:ascii="Times New Roman" w:hAnsi="Times New Roman" w:cs="Times New Roman"/>
        </w:rPr>
        <w:t>№</w:t>
      </w:r>
      <w:r w:rsidRPr="00183BEE">
        <w:rPr>
          <w:rFonts w:ascii="Times New Roman" w:hAnsi="Times New Roman" w:cs="Times New Roman"/>
        </w:rPr>
        <w:t xml:space="preserve"> Ф05-15093/2015 по делу </w:t>
      </w:r>
      <w:r w:rsidR="00F61CC1">
        <w:rPr>
          <w:rFonts w:ascii="Times New Roman" w:hAnsi="Times New Roman" w:cs="Times New Roman"/>
        </w:rPr>
        <w:t>№</w:t>
      </w:r>
      <w:r w:rsidRPr="00183BEE">
        <w:rPr>
          <w:rFonts w:ascii="Times New Roman" w:hAnsi="Times New Roman" w:cs="Times New Roman"/>
        </w:rPr>
        <w:t xml:space="preserve"> А40-175896/14</w:t>
      </w:r>
    </w:p>
  </w:footnote>
  <w:footnote w:id="102">
    <w:p w14:paraId="1A4BE3FE" w14:textId="62890390"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АС Московского округа от 27.02.2015 </w:t>
      </w:r>
      <w:r w:rsidR="00F61CC1">
        <w:rPr>
          <w:rFonts w:ascii="Times New Roman" w:hAnsi="Times New Roman" w:cs="Times New Roman"/>
        </w:rPr>
        <w:t>№</w:t>
      </w:r>
      <w:r w:rsidRPr="0092198D">
        <w:rPr>
          <w:rFonts w:ascii="Times New Roman" w:hAnsi="Times New Roman" w:cs="Times New Roman"/>
        </w:rPr>
        <w:t xml:space="preserve"> А40-56679/14</w:t>
      </w:r>
    </w:p>
  </w:footnote>
  <w:footnote w:id="103">
    <w:p w14:paraId="6C76374D" w14:textId="58257323"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АС Северо-Кавказского округа от 17.09.2015 по делу </w:t>
      </w:r>
      <w:r w:rsidR="00F61CC1">
        <w:rPr>
          <w:rFonts w:ascii="Times New Roman" w:hAnsi="Times New Roman" w:cs="Times New Roman"/>
        </w:rPr>
        <w:t>№</w:t>
      </w:r>
      <w:r w:rsidRPr="0092198D">
        <w:rPr>
          <w:rFonts w:ascii="Times New Roman" w:hAnsi="Times New Roman" w:cs="Times New Roman"/>
        </w:rPr>
        <w:t xml:space="preserve"> А32-31456/2014</w:t>
      </w:r>
    </w:p>
  </w:footnote>
  <w:footnote w:id="104">
    <w:p w14:paraId="0E346F60" w14:textId="69FBF21B" w:rsidR="000671D8" w:rsidRPr="0092198D" w:rsidRDefault="000671D8" w:rsidP="000671D8">
      <w:pPr>
        <w:pStyle w:val="ad"/>
        <w:rPr>
          <w:rFonts w:ascii="Times New Roman" w:hAnsi="Times New Roman" w:cs="Times New Roman"/>
        </w:rPr>
      </w:pPr>
      <w:r w:rsidRPr="00183BEE">
        <w:rPr>
          <w:rStyle w:val="af"/>
          <w:rFonts w:ascii="Times New Roman" w:hAnsi="Times New Roman" w:cs="Times New Roman"/>
        </w:rPr>
        <w:footnoteRef/>
      </w:r>
      <w:r w:rsidRPr="00183BEE">
        <w:rPr>
          <w:rFonts w:ascii="Times New Roman" w:hAnsi="Times New Roman" w:cs="Times New Roman"/>
        </w:rPr>
        <w:t xml:space="preserve"> Федеральный закон от 26.03.2003 </w:t>
      </w:r>
      <w:r w:rsidR="00F61CC1">
        <w:rPr>
          <w:rFonts w:ascii="Times New Roman" w:hAnsi="Times New Roman" w:cs="Times New Roman"/>
        </w:rPr>
        <w:t>№</w:t>
      </w:r>
      <w:r w:rsidRPr="00183BEE">
        <w:rPr>
          <w:rFonts w:ascii="Times New Roman" w:hAnsi="Times New Roman" w:cs="Times New Roman"/>
        </w:rPr>
        <w:t xml:space="preserve"> 35-ФЗ (ред. от 11.06.2021) </w:t>
      </w:r>
      <w:r w:rsidR="0094133E">
        <w:rPr>
          <w:rFonts w:ascii="Times New Roman" w:hAnsi="Times New Roman" w:cs="Times New Roman"/>
        </w:rPr>
        <w:t>«</w:t>
      </w:r>
      <w:r w:rsidRPr="00183BEE">
        <w:rPr>
          <w:rFonts w:ascii="Times New Roman" w:hAnsi="Times New Roman" w:cs="Times New Roman"/>
        </w:rPr>
        <w:t>Об электроэнергетике</w:t>
      </w:r>
      <w:r w:rsidR="0094133E">
        <w:rPr>
          <w:rFonts w:ascii="Times New Roman" w:hAnsi="Times New Roman" w:cs="Times New Roman"/>
        </w:rPr>
        <w:t>»</w:t>
      </w:r>
      <w:r w:rsidRPr="0092198D">
        <w:rPr>
          <w:rFonts w:ascii="Times New Roman" w:hAnsi="Times New Roman" w:cs="Times New Roman"/>
        </w:rPr>
        <w:t xml:space="preserve"> </w:t>
      </w:r>
    </w:p>
  </w:footnote>
  <w:footnote w:id="105">
    <w:p w14:paraId="0CA166A8" w14:textId="5E161A63"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Уральского округа от 24.07.2019 </w:t>
      </w:r>
      <w:r w:rsidR="00F61CC1">
        <w:rPr>
          <w:rFonts w:ascii="Times New Roman" w:hAnsi="Times New Roman" w:cs="Times New Roman"/>
        </w:rPr>
        <w:t>№</w:t>
      </w:r>
      <w:r w:rsidRPr="0092198D">
        <w:rPr>
          <w:rFonts w:ascii="Times New Roman" w:hAnsi="Times New Roman" w:cs="Times New Roman"/>
        </w:rPr>
        <w:t xml:space="preserve"> Ф09-3719/19 по делу </w:t>
      </w:r>
      <w:r w:rsidR="00F61CC1">
        <w:rPr>
          <w:rFonts w:ascii="Times New Roman" w:hAnsi="Times New Roman" w:cs="Times New Roman"/>
        </w:rPr>
        <w:t>№</w:t>
      </w:r>
      <w:r w:rsidRPr="0092198D">
        <w:rPr>
          <w:rFonts w:ascii="Times New Roman" w:hAnsi="Times New Roman" w:cs="Times New Roman"/>
        </w:rPr>
        <w:t xml:space="preserve"> А47-9285/2018 </w:t>
      </w:r>
    </w:p>
  </w:footnote>
  <w:footnote w:id="106">
    <w:p w14:paraId="26EBF806" w14:textId="0CDA99D5" w:rsidR="000671D8" w:rsidRDefault="000671D8" w:rsidP="000671D8">
      <w:pPr>
        <w:pStyle w:val="ad"/>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Пленума Верховного Суда РФ от 13.10.2020 </w:t>
      </w:r>
      <w:r w:rsidR="00AF65A8">
        <w:rPr>
          <w:rFonts w:ascii="Times New Roman" w:hAnsi="Times New Roman" w:cs="Times New Roman"/>
        </w:rPr>
        <w:t>№</w:t>
      </w:r>
      <w:r w:rsidRPr="0092198D">
        <w:rPr>
          <w:rFonts w:ascii="Times New Roman" w:hAnsi="Times New Roman" w:cs="Times New Roman"/>
        </w:rPr>
        <w:t xml:space="preserve"> 23 </w:t>
      </w:r>
      <w:r w:rsidR="00AF65A8">
        <w:rPr>
          <w:rFonts w:ascii="Times New Roman" w:hAnsi="Times New Roman" w:cs="Times New Roman"/>
        </w:rPr>
        <w:t>«</w:t>
      </w:r>
      <w:r w:rsidRPr="0092198D">
        <w:rPr>
          <w:rFonts w:ascii="Times New Roman" w:hAnsi="Times New Roman" w:cs="Times New Roman"/>
        </w:rPr>
        <w:t>О практике рассмотрения судами гражданского иска по уголовному делу</w:t>
      </w:r>
      <w:r w:rsidR="00AF65A8">
        <w:rPr>
          <w:rFonts w:ascii="Times New Roman" w:hAnsi="Times New Roman" w:cs="Times New Roman"/>
        </w:rPr>
        <w:t>»</w:t>
      </w:r>
    </w:p>
  </w:footnote>
  <w:footnote w:id="107">
    <w:p w14:paraId="4596D279" w14:textId="39436331" w:rsidR="000671D8" w:rsidRPr="00D82459" w:rsidRDefault="000671D8" w:rsidP="000671D8">
      <w:pPr>
        <w:pStyle w:val="ad"/>
        <w:rPr>
          <w:rFonts w:ascii="Times New Roman" w:hAnsi="Times New Roman" w:cs="Times New Roman"/>
        </w:rPr>
      </w:pPr>
      <w:r w:rsidRPr="00D82459">
        <w:rPr>
          <w:rStyle w:val="af"/>
          <w:rFonts w:ascii="Times New Roman" w:hAnsi="Times New Roman" w:cs="Times New Roman"/>
        </w:rPr>
        <w:footnoteRef/>
      </w:r>
      <w:r w:rsidRPr="00D82459">
        <w:rPr>
          <w:rFonts w:ascii="Times New Roman" w:hAnsi="Times New Roman" w:cs="Times New Roman"/>
        </w:rPr>
        <w:t xml:space="preserve"> Постановление АС Восточно-Сибирского округа от 14.10.2015 по делу </w:t>
      </w:r>
      <w:r w:rsidR="00AF65A8">
        <w:rPr>
          <w:rFonts w:ascii="Times New Roman" w:hAnsi="Times New Roman" w:cs="Times New Roman"/>
        </w:rPr>
        <w:t>№</w:t>
      </w:r>
      <w:r w:rsidRPr="00D82459">
        <w:rPr>
          <w:rFonts w:ascii="Times New Roman" w:hAnsi="Times New Roman" w:cs="Times New Roman"/>
        </w:rPr>
        <w:t xml:space="preserve"> А33-15192/2014</w:t>
      </w:r>
    </w:p>
  </w:footnote>
  <w:footnote w:id="108">
    <w:p w14:paraId="4615530F" w14:textId="0225DFBF" w:rsidR="000671D8" w:rsidRPr="00E0114B" w:rsidRDefault="000671D8" w:rsidP="000671D8">
      <w:pPr>
        <w:pStyle w:val="ad"/>
        <w:rPr>
          <w:rFonts w:ascii="Times New Roman" w:hAnsi="Times New Roman" w:cs="Times New Roman"/>
        </w:rPr>
      </w:pPr>
      <w:r w:rsidRPr="00E0114B">
        <w:rPr>
          <w:rStyle w:val="af"/>
          <w:rFonts w:ascii="Times New Roman" w:hAnsi="Times New Roman" w:cs="Times New Roman"/>
        </w:rPr>
        <w:footnoteRef/>
      </w:r>
      <w:r w:rsidRPr="00E0114B">
        <w:rPr>
          <w:rFonts w:ascii="Times New Roman" w:hAnsi="Times New Roman" w:cs="Times New Roman"/>
        </w:rPr>
        <w:t xml:space="preserve"> Постановление АС Поволжского округа от 16.05.2018 по делу </w:t>
      </w:r>
      <w:r w:rsidR="00AF65A8">
        <w:rPr>
          <w:rFonts w:ascii="Times New Roman" w:hAnsi="Times New Roman" w:cs="Times New Roman"/>
        </w:rPr>
        <w:t>№</w:t>
      </w:r>
      <w:r w:rsidRPr="00E0114B">
        <w:rPr>
          <w:rFonts w:ascii="Times New Roman" w:hAnsi="Times New Roman" w:cs="Times New Roman"/>
        </w:rPr>
        <w:t xml:space="preserve"> А57-20256/2017</w:t>
      </w:r>
    </w:p>
  </w:footnote>
  <w:footnote w:id="109">
    <w:p w14:paraId="3B203DE4" w14:textId="17B43D53" w:rsidR="000671D8" w:rsidRPr="00B04D03" w:rsidRDefault="000671D8"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Постановления АС Дальневосточного округа от 08.08.2016 </w:t>
      </w:r>
      <w:r w:rsidR="00AF65A8">
        <w:rPr>
          <w:rFonts w:ascii="Times New Roman" w:hAnsi="Times New Roman" w:cs="Times New Roman"/>
        </w:rPr>
        <w:t>№</w:t>
      </w:r>
      <w:r w:rsidRPr="00B04D03">
        <w:rPr>
          <w:rFonts w:ascii="Times New Roman" w:hAnsi="Times New Roman" w:cs="Times New Roman"/>
        </w:rPr>
        <w:t xml:space="preserve"> Ф03-3315/2016 по делу </w:t>
      </w:r>
      <w:r w:rsidR="00AF65A8">
        <w:rPr>
          <w:rFonts w:ascii="Times New Roman" w:hAnsi="Times New Roman" w:cs="Times New Roman"/>
        </w:rPr>
        <w:t>№</w:t>
      </w:r>
      <w:r w:rsidRPr="00B04D03">
        <w:rPr>
          <w:rFonts w:ascii="Times New Roman" w:hAnsi="Times New Roman" w:cs="Times New Roman"/>
        </w:rPr>
        <w:t xml:space="preserve"> А37-2215/2014; Пятнадцатого ААС от 09.02.2017 по делу </w:t>
      </w:r>
      <w:r w:rsidR="00AF65A8">
        <w:rPr>
          <w:rFonts w:ascii="Times New Roman" w:hAnsi="Times New Roman" w:cs="Times New Roman"/>
        </w:rPr>
        <w:t>№</w:t>
      </w:r>
      <w:r w:rsidRPr="00B04D03">
        <w:rPr>
          <w:rFonts w:ascii="Times New Roman" w:hAnsi="Times New Roman" w:cs="Times New Roman"/>
        </w:rPr>
        <w:t xml:space="preserve"> А32-17788/2016</w:t>
      </w:r>
    </w:p>
  </w:footnote>
  <w:footnote w:id="110">
    <w:p w14:paraId="5EF32CB1" w14:textId="61305533" w:rsidR="000671D8" w:rsidRPr="00B04D03" w:rsidRDefault="000671D8" w:rsidP="000671D8">
      <w:pPr>
        <w:pStyle w:val="ad"/>
        <w:jc w:val="both"/>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Постановления АС Северо-Кавказского округа от 14.06.2017 по делу N А32-39705/2016; АС Дальневосточного округа от 28.12.2015 по делу </w:t>
      </w:r>
      <w:r w:rsidR="00AF65A8">
        <w:rPr>
          <w:rFonts w:ascii="Times New Roman" w:hAnsi="Times New Roman" w:cs="Times New Roman"/>
        </w:rPr>
        <w:t>№</w:t>
      </w:r>
      <w:r w:rsidRPr="00B04D03">
        <w:rPr>
          <w:rFonts w:ascii="Times New Roman" w:hAnsi="Times New Roman" w:cs="Times New Roman"/>
        </w:rPr>
        <w:t xml:space="preserve"> А73-14718/2014; АС Московского округа от 24.03.2015 по делу </w:t>
      </w:r>
      <w:r w:rsidR="00AF65A8">
        <w:rPr>
          <w:rFonts w:ascii="Times New Roman" w:hAnsi="Times New Roman" w:cs="Times New Roman"/>
        </w:rPr>
        <w:t>№</w:t>
      </w:r>
      <w:r w:rsidRPr="00B04D03">
        <w:rPr>
          <w:rFonts w:ascii="Times New Roman" w:hAnsi="Times New Roman" w:cs="Times New Roman"/>
        </w:rPr>
        <w:t xml:space="preserve"> А41-21303/14</w:t>
      </w:r>
    </w:p>
  </w:footnote>
  <w:footnote w:id="111">
    <w:p w14:paraId="32066C7A" w14:textId="666FD9BF" w:rsidR="000671D8" w:rsidRPr="00B04D03" w:rsidRDefault="000671D8"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Постановления АС Дальневосточного округа от 13.02.2017 </w:t>
      </w:r>
      <w:r w:rsidR="00AF65A8">
        <w:rPr>
          <w:rFonts w:ascii="Times New Roman" w:hAnsi="Times New Roman" w:cs="Times New Roman"/>
        </w:rPr>
        <w:t>№</w:t>
      </w:r>
      <w:r w:rsidRPr="00B04D03">
        <w:rPr>
          <w:rFonts w:ascii="Times New Roman" w:hAnsi="Times New Roman" w:cs="Times New Roman"/>
        </w:rPr>
        <w:t xml:space="preserve"> Ф03-6486/2016 по делу </w:t>
      </w:r>
      <w:r w:rsidR="00AF65A8">
        <w:rPr>
          <w:rFonts w:ascii="Times New Roman" w:hAnsi="Times New Roman" w:cs="Times New Roman"/>
        </w:rPr>
        <w:t>№</w:t>
      </w:r>
      <w:r w:rsidRPr="00B04D03">
        <w:rPr>
          <w:rFonts w:ascii="Times New Roman" w:hAnsi="Times New Roman" w:cs="Times New Roman"/>
        </w:rPr>
        <w:t xml:space="preserve"> А59-3982/2015; АС Северо-Западного округа от 25.10.2017 по делу </w:t>
      </w:r>
      <w:r w:rsidR="00AF65A8">
        <w:rPr>
          <w:rFonts w:ascii="Times New Roman" w:hAnsi="Times New Roman" w:cs="Times New Roman"/>
        </w:rPr>
        <w:t>№</w:t>
      </w:r>
      <w:r w:rsidRPr="00B04D03">
        <w:rPr>
          <w:rFonts w:ascii="Times New Roman" w:hAnsi="Times New Roman" w:cs="Times New Roman"/>
        </w:rPr>
        <w:t xml:space="preserve"> А56-82302/2015</w:t>
      </w:r>
    </w:p>
  </w:footnote>
  <w:footnote w:id="112">
    <w:p w14:paraId="3B7C468F" w14:textId="0DC8E334" w:rsidR="000671D8" w:rsidRPr="00B04D03" w:rsidRDefault="000671D8"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Постановление АС Дальневосточного округа от 21.04.2016 по делу </w:t>
      </w:r>
      <w:r w:rsidR="00AF65A8">
        <w:rPr>
          <w:rFonts w:ascii="Times New Roman" w:hAnsi="Times New Roman" w:cs="Times New Roman"/>
        </w:rPr>
        <w:t>№</w:t>
      </w:r>
      <w:r w:rsidRPr="00B04D03">
        <w:rPr>
          <w:rFonts w:ascii="Times New Roman" w:hAnsi="Times New Roman" w:cs="Times New Roman"/>
        </w:rPr>
        <w:t xml:space="preserve"> А51-18819/2015</w:t>
      </w:r>
    </w:p>
  </w:footnote>
  <w:footnote w:id="113">
    <w:p w14:paraId="29ABA54E" w14:textId="72772261" w:rsidR="000671D8" w:rsidRPr="00B04D03" w:rsidRDefault="000671D8"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решение АС Тюменской области от 16.03.2015 по делу </w:t>
      </w:r>
      <w:r w:rsidR="00AF65A8">
        <w:rPr>
          <w:rFonts w:ascii="Times New Roman" w:hAnsi="Times New Roman" w:cs="Times New Roman"/>
        </w:rPr>
        <w:t>№</w:t>
      </w:r>
      <w:r w:rsidRPr="00B04D03">
        <w:rPr>
          <w:rFonts w:ascii="Times New Roman" w:hAnsi="Times New Roman" w:cs="Times New Roman"/>
        </w:rPr>
        <w:t xml:space="preserve"> А70-13409/2014 (оставлено в силе, в частности, Постановлением АС Западно-Сибирского округа от 04.08.2015)</w:t>
      </w:r>
    </w:p>
  </w:footnote>
  <w:footnote w:id="114">
    <w:p w14:paraId="38F17482" w14:textId="7E88C6AD" w:rsidR="000671D8" w:rsidRPr="0092198D" w:rsidRDefault="000671D8"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Постановление АС Северо-Кавказского округа от 25.03.2016 по делу </w:t>
      </w:r>
      <w:r w:rsidR="00AF65A8">
        <w:rPr>
          <w:rFonts w:ascii="Times New Roman" w:hAnsi="Times New Roman" w:cs="Times New Roman"/>
        </w:rPr>
        <w:t>№</w:t>
      </w:r>
      <w:r w:rsidRPr="00B04D03">
        <w:rPr>
          <w:rFonts w:ascii="Times New Roman" w:hAnsi="Times New Roman" w:cs="Times New Roman"/>
        </w:rPr>
        <w:t xml:space="preserve"> А32-18259/2015</w:t>
      </w:r>
    </w:p>
  </w:footnote>
  <w:footnote w:id="115">
    <w:p w14:paraId="220F6A88" w14:textId="3D3D6A9B"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решение АС Свердловской области от 18.03.2015 по делу </w:t>
      </w:r>
      <w:r w:rsidR="00AF65A8">
        <w:rPr>
          <w:rFonts w:ascii="Times New Roman" w:hAnsi="Times New Roman" w:cs="Times New Roman"/>
        </w:rPr>
        <w:t>№</w:t>
      </w:r>
      <w:r w:rsidRPr="0092198D">
        <w:rPr>
          <w:rFonts w:ascii="Times New Roman" w:hAnsi="Times New Roman" w:cs="Times New Roman"/>
        </w:rPr>
        <w:t xml:space="preserve"> А60-54477/2014 (оставлено в силе, в частности, Постановлением АС Уральского округа от 02.10.2015)</w:t>
      </w:r>
    </w:p>
  </w:footnote>
  <w:footnote w:id="116">
    <w:p w14:paraId="4476ABF0" w14:textId="55D95361"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АС Северо-Западного округа от 27.10.2015 по делу </w:t>
      </w:r>
      <w:r w:rsidR="00AF65A8">
        <w:rPr>
          <w:rFonts w:ascii="Times New Roman" w:hAnsi="Times New Roman" w:cs="Times New Roman"/>
        </w:rPr>
        <w:t>№</w:t>
      </w:r>
      <w:r w:rsidRPr="0092198D">
        <w:rPr>
          <w:rFonts w:ascii="Times New Roman" w:hAnsi="Times New Roman" w:cs="Times New Roman"/>
        </w:rPr>
        <w:t xml:space="preserve"> А56-68525/2013</w:t>
      </w:r>
    </w:p>
  </w:footnote>
  <w:footnote w:id="117">
    <w:p w14:paraId="17AEE970" w14:textId="4D3BE050" w:rsidR="000671D8" w:rsidRDefault="000671D8" w:rsidP="000671D8">
      <w:pPr>
        <w:pStyle w:val="ad"/>
      </w:pPr>
      <w:r w:rsidRPr="0092198D">
        <w:rPr>
          <w:rStyle w:val="af"/>
          <w:rFonts w:ascii="Times New Roman" w:hAnsi="Times New Roman" w:cs="Times New Roman"/>
        </w:rPr>
        <w:footnoteRef/>
      </w:r>
      <w:r w:rsidRPr="0092198D">
        <w:rPr>
          <w:rFonts w:ascii="Times New Roman" w:hAnsi="Times New Roman" w:cs="Times New Roman"/>
        </w:rPr>
        <w:t xml:space="preserve"> решение АС Красноярского края от 05.02.2014 по делу </w:t>
      </w:r>
      <w:r w:rsidR="00AF65A8">
        <w:rPr>
          <w:rFonts w:ascii="Times New Roman" w:hAnsi="Times New Roman" w:cs="Times New Roman"/>
        </w:rPr>
        <w:t>№</w:t>
      </w:r>
      <w:r w:rsidRPr="0092198D">
        <w:rPr>
          <w:rFonts w:ascii="Times New Roman" w:hAnsi="Times New Roman" w:cs="Times New Roman"/>
        </w:rPr>
        <w:t xml:space="preserve"> А33-15482/2013 (оставлено в силе, в частности, Постановлением АС Восточно-Сибирского округа от 21.08.2014)</w:t>
      </w:r>
    </w:p>
  </w:footnote>
  <w:footnote w:id="118">
    <w:p w14:paraId="2C3E1999" w14:textId="7682A1C2" w:rsidR="000671D8" w:rsidRPr="0092198D" w:rsidRDefault="000671D8"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Пленума Верховного Суда РФ от 30 ноября 2017 г. </w:t>
      </w:r>
      <w:r w:rsidR="00AF65A8">
        <w:rPr>
          <w:rFonts w:ascii="Times New Roman" w:hAnsi="Times New Roman" w:cs="Times New Roman"/>
        </w:rPr>
        <w:t>№</w:t>
      </w:r>
      <w:r w:rsidRPr="0092198D">
        <w:rPr>
          <w:rFonts w:ascii="Times New Roman" w:hAnsi="Times New Roman" w:cs="Times New Roman"/>
        </w:rPr>
        <w:t xml:space="preserve"> 48 </w:t>
      </w:r>
      <w:r w:rsidR="00AF65A8">
        <w:rPr>
          <w:rFonts w:ascii="Times New Roman" w:hAnsi="Times New Roman" w:cs="Times New Roman"/>
        </w:rPr>
        <w:t>«</w:t>
      </w:r>
      <w:r w:rsidRPr="0092198D">
        <w:rPr>
          <w:rFonts w:ascii="Times New Roman" w:hAnsi="Times New Roman" w:cs="Times New Roman"/>
        </w:rPr>
        <w:t>О судебной практике по делам о</w:t>
      </w:r>
      <w:r w:rsidR="00561ADE">
        <w:rPr>
          <w:rFonts w:ascii="Times New Roman" w:hAnsi="Times New Roman" w:cs="Times New Roman"/>
          <w:lang w:val="en-US"/>
        </w:rPr>
        <w:t> </w:t>
      </w:r>
      <w:r w:rsidRPr="0092198D">
        <w:rPr>
          <w:rFonts w:ascii="Times New Roman" w:hAnsi="Times New Roman" w:cs="Times New Roman"/>
        </w:rPr>
        <w:t>мошенничестве, присвоении и растрате</w:t>
      </w:r>
      <w:r w:rsidR="00AF65A8">
        <w:rPr>
          <w:rFonts w:ascii="Times New Roman" w:hAnsi="Times New Roman" w:cs="Times New Roman"/>
        </w:rPr>
        <w:t>»</w:t>
      </w:r>
      <w:r w:rsidRPr="0092198D">
        <w:rPr>
          <w:rFonts w:ascii="Times New Roman" w:hAnsi="Times New Roman" w:cs="Times New Roman"/>
        </w:rPr>
        <w:t>.</w:t>
      </w:r>
    </w:p>
  </w:footnote>
  <w:footnote w:id="119">
    <w:p w14:paraId="6568C6FD" w14:textId="4C401C0C"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Апелляционное определение Челябинского областного суда от 13.11.2019 по делу </w:t>
      </w:r>
      <w:proofErr w:type="gramStart"/>
      <w:r w:rsidR="00AF65A8">
        <w:rPr>
          <w:rFonts w:ascii="Times New Roman" w:hAnsi="Times New Roman" w:cs="Times New Roman"/>
        </w:rPr>
        <w:t>№</w:t>
      </w:r>
      <w:r w:rsidRPr="0092198D">
        <w:rPr>
          <w:rFonts w:ascii="Times New Roman" w:hAnsi="Times New Roman" w:cs="Times New Roman"/>
        </w:rPr>
        <w:t xml:space="preserve"> 10-5796/2019</w:t>
      </w:r>
      <w:proofErr w:type="gramEnd"/>
    </w:p>
  </w:footnote>
  <w:footnote w:id="120">
    <w:p w14:paraId="7FA6D1E4" w14:textId="3448F1F9"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 24 Постановления Пленума Верховного Суда РФ от 26.04.2007 </w:t>
      </w:r>
      <w:r w:rsidR="00AF65A8">
        <w:rPr>
          <w:rFonts w:ascii="Times New Roman" w:hAnsi="Times New Roman" w:cs="Times New Roman"/>
        </w:rPr>
        <w:t>№</w:t>
      </w:r>
      <w:r w:rsidRPr="0092198D">
        <w:rPr>
          <w:rFonts w:ascii="Times New Roman" w:hAnsi="Times New Roman" w:cs="Times New Roman"/>
        </w:rPr>
        <w:t xml:space="preserve"> 14</w:t>
      </w:r>
    </w:p>
  </w:footnote>
  <w:footnote w:id="121">
    <w:p w14:paraId="3DCF0CF1" w14:textId="59D33B05" w:rsidR="000671D8" w:rsidRPr="0092198D" w:rsidRDefault="000671D8"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Постановлении Пленума Верховного Суда РФ от 30</w:t>
      </w:r>
      <w:r w:rsidR="00E00C91">
        <w:rPr>
          <w:rFonts w:ascii="Times New Roman" w:hAnsi="Times New Roman" w:cs="Times New Roman"/>
        </w:rPr>
        <w:t>.11.</w:t>
      </w:r>
      <w:r w:rsidRPr="0092198D">
        <w:rPr>
          <w:rFonts w:ascii="Times New Roman" w:hAnsi="Times New Roman" w:cs="Times New Roman"/>
        </w:rPr>
        <w:t xml:space="preserve">2017 </w:t>
      </w:r>
      <w:r w:rsidR="00D048C2">
        <w:rPr>
          <w:rFonts w:ascii="Times New Roman" w:hAnsi="Times New Roman" w:cs="Times New Roman"/>
        </w:rPr>
        <w:t>№</w:t>
      </w:r>
      <w:r w:rsidRPr="0092198D">
        <w:rPr>
          <w:rFonts w:ascii="Times New Roman" w:hAnsi="Times New Roman" w:cs="Times New Roman"/>
        </w:rPr>
        <w:t xml:space="preserve"> 48 </w:t>
      </w:r>
      <w:r w:rsidR="00D048C2">
        <w:rPr>
          <w:rFonts w:ascii="Times New Roman" w:hAnsi="Times New Roman" w:cs="Times New Roman"/>
        </w:rPr>
        <w:t>«</w:t>
      </w:r>
      <w:r w:rsidRPr="0092198D">
        <w:rPr>
          <w:rFonts w:ascii="Times New Roman" w:hAnsi="Times New Roman" w:cs="Times New Roman"/>
        </w:rPr>
        <w:t>О судебной практике по делам о</w:t>
      </w:r>
      <w:r w:rsidR="00E00C91">
        <w:rPr>
          <w:rFonts w:ascii="Times New Roman" w:hAnsi="Times New Roman" w:cs="Times New Roman"/>
        </w:rPr>
        <w:t> </w:t>
      </w:r>
      <w:r w:rsidRPr="0092198D">
        <w:rPr>
          <w:rFonts w:ascii="Times New Roman" w:hAnsi="Times New Roman" w:cs="Times New Roman"/>
        </w:rPr>
        <w:t>мошенничестве, присвоении и растрате</w:t>
      </w:r>
      <w:r w:rsidR="00D048C2">
        <w:rPr>
          <w:rFonts w:ascii="Times New Roman" w:hAnsi="Times New Roman" w:cs="Times New Roman"/>
        </w:rPr>
        <w:t>»</w:t>
      </w:r>
    </w:p>
  </w:footnote>
  <w:footnote w:id="122">
    <w:p w14:paraId="4B304FCB" w14:textId="2BDFEE42" w:rsidR="000671D8" w:rsidRDefault="000671D8" w:rsidP="000671D8">
      <w:pPr>
        <w:pStyle w:val="ad"/>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Одиннадцатого арбитражного апелляционного суда от 05.10.2021 </w:t>
      </w:r>
      <w:r w:rsidR="00D048C2">
        <w:rPr>
          <w:rFonts w:ascii="Times New Roman" w:hAnsi="Times New Roman" w:cs="Times New Roman"/>
        </w:rPr>
        <w:t>№</w:t>
      </w:r>
      <w:r w:rsidRPr="0092198D">
        <w:rPr>
          <w:rFonts w:ascii="Times New Roman" w:hAnsi="Times New Roman" w:cs="Times New Roman"/>
        </w:rPr>
        <w:t xml:space="preserve"> 11АП-14910/2021 по делу </w:t>
      </w:r>
      <w:r w:rsidR="00D048C2">
        <w:rPr>
          <w:rFonts w:ascii="Times New Roman" w:hAnsi="Times New Roman" w:cs="Times New Roman"/>
        </w:rPr>
        <w:t>№</w:t>
      </w:r>
      <w:r w:rsidR="00E00C91">
        <w:rPr>
          <w:rFonts w:ascii="Times New Roman" w:hAnsi="Times New Roman" w:cs="Times New Roman"/>
        </w:rPr>
        <w:t> </w:t>
      </w:r>
      <w:r w:rsidRPr="0092198D">
        <w:rPr>
          <w:rFonts w:ascii="Times New Roman" w:hAnsi="Times New Roman" w:cs="Times New Roman"/>
        </w:rPr>
        <w:t>А65-43453/2017</w:t>
      </w:r>
    </w:p>
  </w:footnote>
  <w:footnote w:id="123">
    <w:p w14:paraId="1771FB36" w14:textId="4FCACAB1"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Пленума Верховного Суда РФ от 24.02.2005 </w:t>
      </w:r>
      <w:r w:rsidR="00D048C2">
        <w:rPr>
          <w:rFonts w:ascii="Times New Roman" w:hAnsi="Times New Roman" w:cs="Times New Roman"/>
        </w:rPr>
        <w:t>№</w:t>
      </w:r>
      <w:r w:rsidRPr="0092198D">
        <w:rPr>
          <w:rFonts w:ascii="Times New Roman" w:hAnsi="Times New Roman" w:cs="Times New Roman"/>
        </w:rPr>
        <w:t xml:space="preserve"> 3 </w:t>
      </w:r>
      <w:r w:rsidR="00D048C2">
        <w:rPr>
          <w:rFonts w:ascii="Times New Roman" w:hAnsi="Times New Roman" w:cs="Times New Roman"/>
        </w:rPr>
        <w:t>«</w:t>
      </w:r>
      <w:r w:rsidRPr="0092198D">
        <w:rPr>
          <w:rFonts w:ascii="Times New Roman" w:hAnsi="Times New Roman" w:cs="Times New Roman"/>
        </w:rPr>
        <w:t>О судебной практике по делам о защите чести и достоинства граждан, а также деловой репутации граждан и юридических лиц</w:t>
      </w:r>
      <w:r w:rsidR="00D048C2">
        <w:rPr>
          <w:rFonts w:ascii="Times New Roman" w:hAnsi="Times New Roman" w:cs="Times New Roman"/>
        </w:rPr>
        <w:t>»</w:t>
      </w:r>
    </w:p>
  </w:footnote>
  <w:footnote w:id="124">
    <w:p w14:paraId="0ABEFFA4" w14:textId="71292E4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w:t>
      </w:r>
      <w:r w:rsidR="00B1040E">
        <w:rPr>
          <w:rFonts w:ascii="Times New Roman" w:hAnsi="Times New Roman" w:cs="Times New Roman"/>
        </w:rPr>
        <w:t>«</w:t>
      </w:r>
      <w:r w:rsidRPr="0092198D">
        <w:rPr>
          <w:rFonts w:ascii="Times New Roman" w:hAnsi="Times New Roman" w:cs="Times New Roman"/>
        </w:rPr>
        <w:t>Обзор практики рассмотрения судами дел по спорам о защите чести, достоинства и деловой репутации</w:t>
      </w:r>
      <w:r w:rsidR="00B1040E">
        <w:rPr>
          <w:rFonts w:ascii="Times New Roman" w:hAnsi="Times New Roman" w:cs="Times New Roman"/>
        </w:rPr>
        <w:t>»</w:t>
      </w:r>
      <w:r w:rsidRPr="0092198D">
        <w:rPr>
          <w:rFonts w:ascii="Times New Roman" w:hAnsi="Times New Roman" w:cs="Times New Roman"/>
        </w:rPr>
        <w:t xml:space="preserve"> (утв.</w:t>
      </w:r>
      <w:r w:rsidR="00E00C91">
        <w:rPr>
          <w:rFonts w:ascii="Times New Roman" w:hAnsi="Times New Roman" w:cs="Times New Roman"/>
        </w:rPr>
        <w:t> </w:t>
      </w:r>
      <w:r w:rsidRPr="0092198D">
        <w:rPr>
          <w:rFonts w:ascii="Times New Roman" w:hAnsi="Times New Roman" w:cs="Times New Roman"/>
        </w:rPr>
        <w:t>Президиумом Верховного Суда РФ 16.03.2016)</w:t>
      </w:r>
    </w:p>
  </w:footnote>
  <w:footnote w:id="125">
    <w:p w14:paraId="5C61F2D2" w14:textId="30DCCE6E"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Апелляционное определение Брянского областного суда от 22 октября 2014 г. по делу </w:t>
      </w:r>
      <w:proofErr w:type="gramStart"/>
      <w:r w:rsidR="00B1040E">
        <w:rPr>
          <w:rFonts w:ascii="Times New Roman" w:hAnsi="Times New Roman" w:cs="Times New Roman"/>
        </w:rPr>
        <w:t>№</w:t>
      </w:r>
      <w:r w:rsidRPr="0092198D">
        <w:rPr>
          <w:rFonts w:ascii="Times New Roman" w:hAnsi="Times New Roman" w:cs="Times New Roman"/>
        </w:rPr>
        <w:t xml:space="preserve"> 33-3268/14</w:t>
      </w:r>
      <w:proofErr w:type="gramEnd"/>
    </w:p>
  </w:footnote>
  <w:footnote w:id="126">
    <w:p w14:paraId="34AD3DA1" w14:textId="0E7B556A"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Пленума Верховного Суда РФ от 24.02.2005 </w:t>
      </w:r>
      <w:r w:rsidR="00B1040E">
        <w:rPr>
          <w:rFonts w:ascii="Times New Roman" w:hAnsi="Times New Roman" w:cs="Times New Roman"/>
        </w:rPr>
        <w:t>№</w:t>
      </w:r>
      <w:r w:rsidRPr="0092198D">
        <w:rPr>
          <w:rFonts w:ascii="Times New Roman" w:hAnsi="Times New Roman" w:cs="Times New Roman"/>
        </w:rPr>
        <w:t xml:space="preserve"> 3 </w:t>
      </w:r>
      <w:r w:rsidR="00B1040E">
        <w:rPr>
          <w:rFonts w:ascii="Times New Roman" w:hAnsi="Times New Roman" w:cs="Times New Roman"/>
        </w:rPr>
        <w:t>«</w:t>
      </w:r>
      <w:r w:rsidRPr="0092198D">
        <w:rPr>
          <w:rFonts w:ascii="Times New Roman" w:hAnsi="Times New Roman" w:cs="Times New Roman"/>
        </w:rPr>
        <w:t>О судебной практике по делам о защите чести и достоинства граждан, а также деловой репутации граждан и юридических лиц</w:t>
      </w:r>
      <w:r w:rsidR="00B1040E">
        <w:rPr>
          <w:rFonts w:ascii="Times New Roman" w:hAnsi="Times New Roman" w:cs="Times New Roman"/>
        </w:rPr>
        <w:t>»</w:t>
      </w:r>
    </w:p>
  </w:footnote>
  <w:footnote w:id="127">
    <w:p w14:paraId="75220D12" w14:textId="77777777" w:rsidR="000671D8" w:rsidRPr="0092198D" w:rsidRDefault="000671D8"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Решение Арбитражного суда г. Санкт-Петербурга и Ленинградской области от 07.03.06 по делу № А56-51431/2005, постановление ФАС Северо-Западного округа от 16.10.06</w:t>
      </w:r>
    </w:p>
  </w:footnote>
  <w:footnote w:id="128">
    <w:p w14:paraId="365C6599" w14:textId="318E043F" w:rsidR="000671D8" w:rsidRPr="0092198D" w:rsidRDefault="000671D8"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Определение Судебной коллегии по экономическим спорам Верховного Суда Российской Федерации от</w:t>
      </w:r>
      <w:r w:rsidR="0037765D">
        <w:rPr>
          <w:rFonts w:ascii="Times New Roman" w:hAnsi="Times New Roman" w:cs="Times New Roman"/>
        </w:rPr>
        <w:t> </w:t>
      </w:r>
      <w:r w:rsidRPr="0092198D">
        <w:rPr>
          <w:rFonts w:ascii="Times New Roman" w:hAnsi="Times New Roman" w:cs="Times New Roman"/>
        </w:rPr>
        <w:t>21.01.2021 № 304-ЭС16-17267 (2, 3) по делу № А03-13510/2014</w:t>
      </w:r>
    </w:p>
  </w:footnote>
  <w:footnote w:id="129">
    <w:p w14:paraId="11B27461" w14:textId="7777777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Западно-Сибирского округа от 10.06.2020 по делу № А46-19146/2017</w:t>
      </w:r>
    </w:p>
  </w:footnote>
  <w:footnote w:id="130">
    <w:p w14:paraId="06275FE5" w14:textId="7777777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Северо-Западного округа от 10.12.2020 по делу № А52-1056/2014</w:t>
      </w:r>
    </w:p>
  </w:footnote>
  <w:footnote w:id="131">
    <w:p w14:paraId="2F967F94" w14:textId="7777777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Уральского округа от 06.05.2019 по делу №А50-20422/2012</w:t>
      </w:r>
    </w:p>
  </w:footnote>
  <w:footnote w:id="132">
    <w:p w14:paraId="3BA90AC3" w14:textId="7777777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Центрального округа от 19.10.2020 по делу № А48-7486/2016</w:t>
      </w:r>
    </w:p>
  </w:footnote>
  <w:footnote w:id="133">
    <w:p w14:paraId="5F0EA4F1" w14:textId="7777777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Поволжского округа от 22.10.2020 по делу № А49-10875/2014</w:t>
      </w:r>
    </w:p>
  </w:footnote>
  <w:footnote w:id="134">
    <w:p w14:paraId="4FDAA40A" w14:textId="7777777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Поволжского округа от 23.07.2020 по делу №А12-42281/2016</w:t>
      </w:r>
    </w:p>
  </w:footnote>
  <w:footnote w:id="135">
    <w:p w14:paraId="11D40274" w14:textId="7777777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Уральского округа от 28.11.2019 по делу №А60-37646/2016</w:t>
      </w:r>
    </w:p>
  </w:footnote>
  <w:footnote w:id="136">
    <w:p w14:paraId="0D6EE86C" w14:textId="77777777" w:rsidR="000671D8" w:rsidRPr="0092198D" w:rsidRDefault="000671D8"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Дальневосточного округа от 18.06.2021 по делу №А73-17144/2015</w:t>
      </w:r>
    </w:p>
  </w:footnote>
  <w:footnote w:id="137">
    <w:p w14:paraId="72D72743" w14:textId="77777777" w:rsidR="000671D8" w:rsidRPr="00AD6DF7" w:rsidRDefault="000671D8" w:rsidP="000671D8">
      <w:pPr>
        <w:pStyle w:val="ad"/>
        <w:rPr>
          <w:rFonts w:ascii="Times New Roman" w:hAnsi="Times New Roman" w:cs="Times New Roman"/>
        </w:rPr>
      </w:pPr>
      <w:r w:rsidRPr="00AD6DF7">
        <w:rPr>
          <w:rStyle w:val="af"/>
          <w:rFonts w:ascii="Times New Roman" w:hAnsi="Times New Roman" w:cs="Times New Roman"/>
        </w:rPr>
        <w:footnoteRef/>
      </w:r>
      <w:r w:rsidRPr="00AD6DF7">
        <w:rPr>
          <w:rFonts w:ascii="Times New Roman" w:hAnsi="Times New Roman" w:cs="Times New Roman"/>
        </w:rPr>
        <w:t xml:space="preserve"> Постановление Арбитражного суда Поволжского округа от 20.09.2021 по делу № А06-454/2016</w:t>
      </w:r>
    </w:p>
  </w:footnote>
  <w:footnote w:id="138">
    <w:p w14:paraId="430A1FBD" w14:textId="77777777" w:rsidR="000671D8" w:rsidRPr="00AD6DF7" w:rsidRDefault="000671D8" w:rsidP="000671D8">
      <w:pPr>
        <w:pStyle w:val="ad"/>
        <w:rPr>
          <w:rFonts w:ascii="Times New Roman" w:hAnsi="Times New Roman" w:cs="Times New Roman"/>
        </w:rPr>
      </w:pPr>
      <w:r w:rsidRPr="00AD6DF7">
        <w:rPr>
          <w:rStyle w:val="af"/>
          <w:rFonts w:ascii="Times New Roman" w:hAnsi="Times New Roman" w:cs="Times New Roman"/>
        </w:rPr>
        <w:footnoteRef/>
      </w:r>
      <w:r w:rsidRPr="00AD6DF7">
        <w:rPr>
          <w:rFonts w:ascii="Times New Roman" w:hAnsi="Times New Roman" w:cs="Times New Roman"/>
        </w:rPr>
        <w:t xml:space="preserve"> Постановление Арбитражного суда Поволжского округа от 14.09.2019 по делу №А49-606/2015</w:t>
      </w:r>
    </w:p>
  </w:footnote>
  <w:footnote w:id="139">
    <w:p w14:paraId="76706CCC" w14:textId="77777777" w:rsidR="000671D8" w:rsidRPr="00AD6DF7" w:rsidRDefault="000671D8" w:rsidP="000671D8">
      <w:pPr>
        <w:pStyle w:val="ad"/>
        <w:rPr>
          <w:rFonts w:ascii="Times New Roman" w:hAnsi="Times New Roman" w:cs="Times New Roman"/>
        </w:rPr>
      </w:pPr>
      <w:r w:rsidRPr="00AD6DF7">
        <w:rPr>
          <w:rStyle w:val="af"/>
          <w:rFonts w:ascii="Times New Roman" w:hAnsi="Times New Roman" w:cs="Times New Roman"/>
        </w:rPr>
        <w:footnoteRef/>
      </w:r>
      <w:r w:rsidRPr="00AD6DF7">
        <w:rPr>
          <w:rFonts w:ascii="Times New Roman" w:hAnsi="Times New Roman" w:cs="Times New Roman"/>
        </w:rPr>
        <w:t xml:space="preserve"> Постановление Арбитражного суда Поволжского округа от 20.09.2021 по делу № А06-454/2016</w:t>
      </w:r>
    </w:p>
  </w:footnote>
  <w:footnote w:id="140">
    <w:p w14:paraId="520AD7D4" w14:textId="77777777" w:rsidR="000671D8" w:rsidRPr="00AD6DF7" w:rsidRDefault="000671D8" w:rsidP="000671D8">
      <w:pPr>
        <w:pStyle w:val="ad"/>
        <w:rPr>
          <w:rFonts w:ascii="Times New Roman" w:hAnsi="Times New Roman" w:cs="Times New Roman"/>
        </w:rPr>
      </w:pPr>
      <w:r w:rsidRPr="00AD6DF7">
        <w:rPr>
          <w:rStyle w:val="af"/>
          <w:rFonts w:ascii="Times New Roman" w:hAnsi="Times New Roman" w:cs="Times New Roman"/>
        </w:rPr>
        <w:footnoteRef/>
      </w:r>
      <w:r w:rsidRPr="00AD6DF7">
        <w:rPr>
          <w:rFonts w:ascii="Times New Roman" w:hAnsi="Times New Roman" w:cs="Times New Roman"/>
        </w:rPr>
        <w:t xml:space="preserve"> Постановление Арбитражного суда Поволжского округа от 14.09.2019 по делу №А49-606/2015</w:t>
      </w:r>
    </w:p>
  </w:footnote>
  <w:footnote w:id="141">
    <w:p w14:paraId="0506B477" w14:textId="77777777" w:rsidR="000671D8" w:rsidRPr="00D82459" w:rsidRDefault="000671D8" w:rsidP="000671D8">
      <w:pPr>
        <w:pStyle w:val="ad"/>
        <w:rPr>
          <w:rFonts w:ascii="Times New Roman" w:hAnsi="Times New Roman" w:cs="Times New Roman"/>
        </w:rPr>
      </w:pPr>
      <w:r w:rsidRPr="00AD6DF7">
        <w:rPr>
          <w:rStyle w:val="af"/>
          <w:rFonts w:ascii="Times New Roman" w:hAnsi="Times New Roman" w:cs="Times New Roman"/>
        </w:rPr>
        <w:footnoteRef/>
      </w:r>
      <w:r w:rsidRPr="00AD6DF7">
        <w:rPr>
          <w:rFonts w:ascii="Times New Roman" w:hAnsi="Times New Roman" w:cs="Times New Roman"/>
        </w:rPr>
        <w:t xml:space="preserve"> Постановление Арбитражного суда Московского округа от 20.10.2020 по делу №А41-62861/2015</w:t>
      </w:r>
    </w:p>
  </w:footnote>
  <w:footnote w:id="142">
    <w:p w14:paraId="6D45E18A" w14:textId="77777777" w:rsidR="000671D8" w:rsidRDefault="000671D8" w:rsidP="000671D8">
      <w:pPr>
        <w:pStyle w:val="ad"/>
      </w:pPr>
      <w:r w:rsidRPr="00D82459">
        <w:rPr>
          <w:rStyle w:val="af"/>
          <w:rFonts w:ascii="Times New Roman" w:hAnsi="Times New Roman" w:cs="Times New Roman"/>
        </w:rPr>
        <w:footnoteRef/>
      </w:r>
      <w:r w:rsidRPr="00D82459">
        <w:rPr>
          <w:rFonts w:ascii="Times New Roman" w:hAnsi="Times New Roman" w:cs="Times New Roman"/>
        </w:rPr>
        <w:t xml:space="preserve"> Постановление Арбитражного суда Западно-Сибирского округа от 22.06.2021 № А27-8569/2016</w:t>
      </w:r>
    </w:p>
  </w:footnote>
  <w:footnote w:id="143">
    <w:p w14:paraId="2CEA60B2" w14:textId="4B9B11A1" w:rsidR="000C5AD9" w:rsidRPr="00D251B8" w:rsidRDefault="000C5AD9" w:rsidP="000671D8">
      <w:pPr>
        <w:pStyle w:val="ad"/>
        <w:rPr>
          <w:rFonts w:ascii="Times New Roman" w:hAnsi="Times New Roman" w:cs="Times New Roman"/>
        </w:rPr>
      </w:pPr>
      <w:r w:rsidRPr="00D251B8">
        <w:rPr>
          <w:rStyle w:val="af"/>
          <w:rFonts w:ascii="Times New Roman" w:hAnsi="Times New Roman" w:cs="Times New Roman"/>
        </w:rPr>
        <w:footnoteRef/>
      </w:r>
      <w:r w:rsidRPr="00D251B8">
        <w:rPr>
          <w:rFonts w:ascii="Times New Roman" w:hAnsi="Times New Roman" w:cs="Times New Roman"/>
        </w:rPr>
        <w:t xml:space="preserve"> </w:t>
      </w:r>
      <w:r w:rsidR="00E00C91" w:rsidRPr="00D251B8">
        <w:rPr>
          <w:rFonts w:ascii="Times New Roman" w:hAnsi="Times New Roman" w:cs="Times New Roman"/>
        </w:rPr>
        <w:t>https://kad.arbitr.ru/Document/Pdf/7f1a733c-12f8-472d-9189-6006adbaadb0/9300fd35-e584-48d4-a04f-d9e02cdfec14/A21-6696-2016_20170301_Reshenija_i_postanovlenija.pdf?isAddStamp=True</w:t>
      </w:r>
      <w:r w:rsidRPr="00D251B8">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4F42" w14:textId="3EF96C51" w:rsidR="00D825CD" w:rsidRDefault="00D825CD">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DB52" w14:textId="01BD2C28" w:rsidR="00C5657F" w:rsidRDefault="00C5657F" w:rsidP="00BB78A5">
    <w:pPr>
      <w:pStyle w:val="af3"/>
      <w:pBdr>
        <w:bottom w:val="single" w:sz="4" w:space="1" w:color="auto"/>
      </w:pBdr>
      <w:tabs>
        <w:tab w:val="clear" w:pos="4677"/>
        <w:tab w:val="clear" w:pos="9355"/>
        <w:tab w:val="center" w:pos="5245"/>
        <w:tab w:val="right" w:pos="15026"/>
      </w:tabs>
      <w:spacing w:after="120"/>
    </w:pPr>
    <w:r>
      <w:rPr>
        <w:rFonts w:ascii="Book Antiqua" w:hAnsi="Book Antiqua" w:cs="Book Antiqua"/>
        <w:b/>
        <w:noProof/>
        <w:color w:val="943634"/>
        <w:sz w:val="44"/>
        <w:szCs w:val="44"/>
        <w:lang w:eastAsia="ru-RU"/>
      </w:rPr>
      <w:drawing>
        <wp:inline distT="0" distB="0" distL="0" distR="0" wp14:anchorId="7C19D95D" wp14:editId="06B4B94D">
          <wp:extent cx="310657" cy="313899"/>
          <wp:effectExtent l="0" t="0" r="0" b="0"/>
          <wp:docPr id="3" name="Рисунок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70879"/>
                  <a:stretch/>
                </pic:blipFill>
                <pic:spPr bwMode="auto">
                  <a:xfrm>
                    <a:off x="0" y="0"/>
                    <a:ext cx="321618" cy="324974"/>
                  </a:xfrm>
                  <a:prstGeom prst="rect">
                    <a:avLst/>
                  </a:prstGeom>
                  <a:noFill/>
                  <a:ln>
                    <a:noFill/>
                  </a:ln>
                  <a:extLst>
                    <a:ext uri="{53640926-AAD7-44D8-BBD7-CCE9431645EC}">
                      <a14:shadowObscured xmlns:a14="http://schemas.microsoft.com/office/drawing/2010/main"/>
                    </a:ext>
                  </a:extLst>
                </pic:spPr>
              </pic:pic>
            </a:graphicData>
          </a:graphic>
        </wp:inline>
      </w:drawing>
    </w:r>
    <w:r>
      <w:tab/>
    </w:r>
    <w:r w:rsidR="006321D8">
      <w:rPr>
        <w:rFonts w:ascii="Book Antiqua" w:hAnsi="Book Antiqua" w:cs="Vrinda"/>
        <w:b/>
        <w:noProof/>
        <w:color w:val="002F8E"/>
        <w:sz w:val="30"/>
        <w:szCs w:val="30"/>
        <w:lang w:eastAsia="ru-RU"/>
      </w:rPr>
      <w:drawing>
        <wp:inline distT="0" distB="0" distL="0" distR="0" wp14:anchorId="1E8B7091" wp14:editId="666A3B5F">
          <wp:extent cx="366253" cy="316627"/>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
                    <a:extLst>
                      <a:ext uri="{28A0092B-C50C-407E-A947-70E740481C1C}">
                        <a14:useLocalDpi xmlns:a14="http://schemas.microsoft.com/office/drawing/2010/main" val="0"/>
                      </a:ext>
                    </a:extLst>
                  </a:blip>
                  <a:srcRect b="26373"/>
                  <a:stretch>
                    <a:fillRect/>
                  </a:stretch>
                </pic:blipFill>
                <pic:spPr bwMode="auto">
                  <a:xfrm flipV="1">
                    <a:off x="0" y="0"/>
                    <a:ext cx="403996" cy="349256"/>
                  </a:xfrm>
                  <a:prstGeom prst="rect">
                    <a:avLst/>
                  </a:prstGeom>
                  <a:noFill/>
                  <a:ln>
                    <a:noFill/>
                  </a:ln>
                </pic:spPr>
              </pic:pic>
            </a:graphicData>
          </a:graphic>
        </wp:inline>
      </w:drawing>
    </w:r>
    <w:r>
      <w:tab/>
    </w:r>
    <w:r w:rsidR="006321D8" w:rsidRPr="0026203B">
      <w:rPr>
        <w:noProof/>
      </w:rPr>
      <w:drawing>
        <wp:inline distT="0" distB="0" distL="0" distR="0" wp14:anchorId="2A0CA1EB" wp14:editId="4498D3E0">
          <wp:extent cx="343954" cy="316800"/>
          <wp:effectExtent l="0" t="0" r="0" b="762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343954" cy="3168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CFE8" w14:textId="56456325" w:rsidR="00D825CD" w:rsidRDefault="00D825C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7428"/>
    <w:multiLevelType w:val="hybridMultilevel"/>
    <w:tmpl w:val="06F40414"/>
    <w:lvl w:ilvl="0" w:tplc="41E67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8A71D4"/>
    <w:multiLevelType w:val="hybridMultilevel"/>
    <w:tmpl w:val="DF6E3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DF701A"/>
    <w:multiLevelType w:val="hybridMultilevel"/>
    <w:tmpl w:val="48FC5C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B4279"/>
    <w:multiLevelType w:val="multilevel"/>
    <w:tmpl w:val="0419001F"/>
    <w:styleLink w:val="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46189D"/>
    <w:multiLevelType w:val="multilevel"/>
    <w:tmpl w:val="0532CE6A"/>
    <w:lvl w:ilvl="0">
      <w:start w:val="1"/>
      <w:numFmt w:val="decimal"/>
      <w:lvlText w:val="%1."/>
      <w:lvlJc w:val="left"/>
      <w:pPr>
        <w:ind w:left="360" w:hanging="360"/>
      </w:pPr>
      <w:rPr>
        <w:sz w:val="28"/>
        <w:szCs w:val="28"/>
      </w:r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FC052B"/>
    <w:multiLevelType w:val="hybridMultilevel"/>
    <w:tmpl w:val="F05448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8C544D"/>
    <w:multiLevelType w:val="multilevel"/>
    <w:tmpl w:val="0419001F"/>
    <w:styleLink w:val="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2E542E"/>
    <w:multiLevelType w:val="hybridMultilevel"/>
    <w:tmpl w:val="3BACA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072F46"/>
    <w:multiLevelType w:val="hybridMultilevel"/>
    <w:tmpl w:val="BC3CE0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A181C5A"/>
    <w:multiLevelType w:val="hybridMultilevel"/>
    <w:tmpl w:val="AF5281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2BA62A5A"/>
    <w:multiLevelType w:val="hybridMultilevel"/>
    <w:tmpl w:val="706C6E2C"/>
    <w:lvl w:ilvl="0" w:tplc="041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3473D6"/>
    <w:multiLevelType w:val="hybridMultilevel"/>
    <w:tmpl w:val="7D0463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0437E"/>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8F5A65"/>
    <w:multiLevelType w:val="hybridMultilevel"/>
    <w:tmpl w:val="503CA6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FC6D77"/>
    <w:multiLevelType w:val="hybridMultilevel"/>
    <w:tmpl w:val="5E1CE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953AC0"/>
    <w:multiLevelType w:val="hybridMultilevel"/>
    <w:tmpl w:val="4662A8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B9200E"/>
    <w:multiLevelType w:val="hybridMultilevel"/>
    <w:tmpl w:val="F4424A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3AC315B5"/>
    <w:multiLevelType w:val="hybridMultilevel"/>
    <w:tmpl w:val="0D0624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3BB541F1"/>
    <w:multiLevelType w:val="hybridMultilevel"/>
    <w:tmpl w:val="11B236A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E807E49"/>
    <w:multiLevelType w:val="hybridMultilevel"/>
    <w:tmpl w:val="059CB1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3235979"/>
    <w:multiLevelType w:val="hybridMultilevel"/>
    <w:tmpl w:val="67B4E6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E76D9C"/>
    <w:multiLevelType w:val="multilevel"/>
    <w:tmpl w:val="28B2BA40"/>
    <w:lvl w:ilvl="0">
      <w:start w:val="1"/>
      <w:numFmt w:val="decimal"/>
      <w:lvlText w:val="%1."/>
      <w:lvlJc w:val="left"/>
      <w:pPr>
        <w:ind w:left="360" w:hanging="360"/>
      </w:pPr>
    </w:lvl>
    <w:lvl w:ilvl="1">
      <w:start w:val="1"/>
      <w:numFmt w:val="decimal"/>
      <w:lvlText w:val="%1.%2."/>
      <w:lvlJc w:val="left"/>
      <w:pPr>
        <w:ind w:left="792" w:hanging="432"/>
      </w:pPr>
      <w:rPr>
        <w:b/>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51407A"/>
    <w:multiLevelType w:val="hybridMultilevel"/>
    <w:tmpl w:val="9CB45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E6C480B"/>
    <w:multiLevelType w:val="hybridMultilevel"/>
    <w:tmpl w:val="1EE0ED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4EC35561"/>
    <w:multiLevelType w:val="hybridMultilevel"/>
    <w:tmpl w:val="564636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4A7400"/>
    <w:multiLevelType w:val="hybridMultilevel"/>
    <w:tmpl w:val="CEB69F28"/>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6" w15:restartNumberingAfterBreak="0">
    <w:nsid w:val="54935D4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80E5194"/>
    <w:multiLevelType w:val="hybridMultilevel"/>
    <w:tmpl w:val="B9DA5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A57CDF"/>
    <w:multiLevelType w:val="hybridMultilevel"/>
    <w:tmpl w:val="A1BAC398"/>
    <w:lvl w:ilvl="0" w:tplc="04190001">
      <w:start w:val="1"/>
      <w:numFmt w:val="bullet"/>
      <w:lvlText w:val=""/>
      <w:lvlJc w:val="left"/>
      <w:pPr>
        <w:ind w:left="900" w:hanging="360"/>
      </w:pPr>
      <w:rPr>
        <w:rFonts w:ascii="Symbol" w:hAnsi="Symbo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5B476BCC"/>
    <w:multiLevelType w:val="hybridMultilevel"/>
    <w:tmpl w:val="5F1AE87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0" w15:restartNumberingAfterBreak="0">
    <w:nsid w:val="658A1B45"/>
    <w:multiLevelType w:val="hybridMultilevel"/>
    <w:tmpl w:val="2E98E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7EC11E4"/>
    <w:multiLevelType w:val="hybridMultilevel"/>
    <w:tmpl w:val="1994A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1FF05BE"/>
    <w:multiLevelType w:val="multilevel"/>
    <w:tmpl w:val="28909B9C"/>
    <w:lvl w:ilvl="0">
      <w:start w:val="1"/>
      <w:numFmt w:val="decimal"/>
      <w:lvlText w:val="%1."/>
      <w:lvlJc w:val="left"/>
      <w:pPr>
        <w:ind w:left="1428" w:hanging="360"/>
      </w:pPr>
    </w:lvl>
    <w:lvl w:ilvl="1">
      <w:start w:val="4"/>
      <w:numFmt w:val="decimal"/>
      <w:isLgl/>
      <w:lvlText w:val="%1.%2."/>
      <w:lvlJc w:val="left"/>
      <w:pPr>
        <w:ind w:left="1608" w:hanging="540"/>
      </w:pPr>
      <w:rPr>
        <w:rFonts w:hint="default"/>
        <w:b/>
      </w:rPr>
    </w:lvl>
    <w:lvl w:ilvl="2">
      <w:start w:val="4"/>
      <w:numFmt w:val="decimal"/>
      <w:isLgl/>
      <w:lvlText w:val="%1.%2.%3."/>
      <w:lvlJc w:val="left"/>
      <w:pPr>
        <w:ind w:left="1788" w:hanging="720"/>
      </w:pPr>
      <w:rPr>
        <w:rFonts w:hint="default"/>
        <w:b/>
      </w:rPr>
    </w:lvl>
    <w:lvl w:ilvl="3">
      <w:start w:val="1"/>
      <w:numFmt w:val="decimal"/>
      <w:isLgl/>
      <w:lvlText w:val="%1.%2.%3.%4."/>
      <w:lvlJc w:val="left"/>
      <w:pPr>
        <w:ind w:left="1788" w:hanging="720"/>
      </w:pPr>
      <w:rPr>
        <w:rFonts w:hint="default"/>
        <w:b/>
      </w:rPr>
    </w:lvl>
    <w:lvl w:ilvl="4">
      <w:start w:val="1"/>
      <w:numFmt w:val="decimal"/>
      <w:isLgl/>
      <w:lvlText w:val="%1.%2.%3.%4.%5."/>
      <w:lvlJc w:val="left"/>
      <w:pPr>
        <w:ind w:left="2148" w:hanging="1080"/>
      </w:pPr>
      <w:rPr>
        <w:rFonts w:hint="default"/>
        <w:b/>
      </w:rPr>
    </w:lvl>
    <w:lvl w:ilvl="5">
      <w:start w:val="1"/>
      <w:numFmt w:val="decimal"/>
      <w:isLgl/>
      <w:lvlText w:val="%1.%2.%3.%4.%5.%6."/>
      <w:lvlJc w:val="left"/>
      <w:pPr>
        <w:ind w:left="2148" w:hanging="1080"/>
      </w:pPr>
      <w:rPr>
        <w:rFonts w:hint="default"/>
        <w:b/>
      </w:rPr>
    </w:lvl>
    <w:lvl w:ilvl="6">
      <w:start w:val="1"/>
      <w:numFmt w:val="decimal"/>
      <w:isLgl/>
      <w:lvlText w:val="%1.%2.%3.%4.%5.%6.%7."/>
      <w:lvlJc w:val="left"/>
      <w:pPr>
        <w:ind w:left="2508" w:hanging="1440"/>
      </w:pPr>
      <w:rPr>
        <w:rFonts w:hint="default"/>
        <w:b/>
      </w:rPr>
    </w:lvl>
    <w:lvl w:ilvl="7">
      <w:start w:val="1"/>
      <w:numFmt w:val="decimal"/>
      <w:isLgl/>
      <w:lvlText w:val="%1.%2.%3.%4.%5.%6.%7.%8."/>
      <w:lvlJc w:val="left"/>
      <w:pPr>
        <w:ind w:left="2508" w:hanging="1440"/>
      </w:pPr>
      <w:rPr>
        <w:rFonts w:hint="default"/>
        <w:b/>
      </w:rPr>
    </w:lvl>
    <w:lvl w:ilvl="8">
      <w:start w:val="1"/>
      <w:numFmt w:val="decimal"/>
      <w:isLgl/>
      <w:lvlText w:val="%1.%2.%3.%4.%5.%6.%7.%8.%9."/>
      <w:lvlJc w:val="left"/>
      <w:pPr>
        <w:ind w:left="2868" w:hanging="1800"/>
      </w:pPr>
      <w:rPr>
        <w:rFonts w:hint="default"/>
        <w:b/>
      </w:rPr>
    </w:lvl>
  </w:abstractNum>
  <w:abstractNum w:abstractNumId="33" w15:restartNumberingAfterBreak="0">
    <w:nsid w:val="737812B3"/>
    <w:multiLevelType w:val="hybridMultilevel"/>
    <w:tmpl w:val="BC7C90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741E7E41"/>
    <w:multiLevelType w:val="hybridMultilevel"/>
    <w:tmpl w:val="987E87A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15:restartNumberingAfterBreak="0">
    <w:nsid w:val="79144B51"/>
    <w:multiLevelType w:val="hybridMultilevel"/>
    <w:tmpl w:val="7B0292C0"/>
    <w:lvl w:ilvl="0" w:tplc="308AAA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7F0245AD"/>
    <w:multiLevelType w:val="hybridMultilevel"/>
    <w:tmpl w:val="8EC6D5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481653582">
    <w:abstractNumId w:val="1"/>
  </w:num>
  <w:num w:numId="2" w16cid:durableId="1230111689">
    <w:abstractNumId w:val="28"/>
  </w:num>
  <w:num w:numId="3" w16cid:durableId="1752508584">
    <w:abstractNumId w:val="31"/>
  </w:num>
  <w:num w:numId="4" w16cid:durableId="6905308">
    <w:abstractNumId w:val="27"/>
  </w:num>
  <w:num w:numId="5" w16cid:durableId="1865094570">
    <w:abstractNumId w:val="14"/>
  </w:num>
  <w:num w:numId="6" w16cid:durableId="1295021718">
    <w:abstractNumId w:val="12"/>
  </w:num>
  <w:num w:numId="7" w16cid:durableId="893275049">
    <w:abstractNumId w:val="4"/>
  </w:num>
  <w:num w:numId="8" w16cid:durableId="1912883743">
    <w:abstractNumId w:val="6"/>
  </w:num>
  <w:num w:numId="9" w16cid:durableId="1059402047">
    <w:abstractNumId w:val="3"/>
  </w:num>
  <w:num w:numId="10" w16cid:durableId="1288582036">
    <w:abstractNumId w:val="20"/>
  </w:num>
  <w:num w:numId="11" w16cid:durableId="1278101261">
    <w:abstractNumId w:val="5"/>
  </w:num>
  <w:num w:numId="12" w16cid:durableId="1052076524">
    <w:abstractNumId w:val="23"/>
  </w:num>
  <w:num w:numId="13" w16cid:durableId="589048852">
    <w:abstractNumId w:val="19"/>
  </w:num>
  <w:num w:numId="14" w16cid:durableId="147749687">
    <w:abstractNumId w:val="26"/>
  </w:num>
  <w:num w:numId="15" w16cid:durableId="1057782250">
    <w:abstractNumId w:val="10"/>
  </w:num>
  <w:num w:numId="16" w16cid:durableId="743843057">
    <w:abstractNumId w:val="30"/>
  </w:num>
  <w:num w:numId="17" w16cid:durableId="1382174469">
    <w:abstractNumId w:val="21"/>
  </w:num>
  <w:num w:numId="18" w16cid:durableId="751465838">
    <w:abstractNumId w:val="16"/>
  </w:num>
  <w:num w:numId="19" w16cid:durableId="993337711">
    <w:abstractNumId w:val="13"/>
  </w:num>
  <w:num w:numId="20" w16cid:durableId="620917119">
    <w:abstractNumId w:val="33"/>
  </w:num>
  <w:num w:numId="21" w16cid:durableId="1648704471">
    <w:abstractNumId w:val="0"/>
  </w:num>
  <w:num w:numId="22" w16cid:durableId="680200187">
    <w:abstractNumId w:val="32"/>
  </w:num>
  <w:num w:numId="23" w16cid:durableId="2113164011">
    <w:abstractNumId w:val="17"/>
  </w:num>
  <w:num w:numId="24" w16cid:durableId="2086145644">
    <w:abstractNumId w:val="36"/>
  </w:num>
  <w:num w:numId="25" w16cid:durableId="2135445740">
    <w:abstractNumId w:val="9"/>
  </w:num>
  <w:num w:numId="26" w16cid:durableId="1767385510">
    <w:abstractNumId w:val="34"/>
  </w:num>
  <w:num w:numId="27" w16cid:durableId="1224292576">
    <w:abstractNumId w:val="35"/>
  </w:num>
  <w:num w:numId="28" w16cid:durableId="765999954">
    <w:abstractNumId w:val="8"/>
  </w:num>
  <w:num w:numId="29" w16cid:durableId="1947032908">
    <w:abstractNumId w:val="29"/>
  </w:num>
  <w:num w:numId="30" w16cid:durableId="1908760010">
    <w:abstractNumId w:val="2"/>
  </w:num>
  <w:num w:numId="31" w16cid:durableId="1239293011">
    <w:abstractNumId w:val="7"/>
  </w:num>
  <w:num w:numId="32" w16cid:durableId="1739014009">
    <w:abstractNumId w:val="24"/>
  </w:num>
  <w:num w:numId="33" w16cid:durableId="786387557">
    <w:abstractNumId w:val="11"/>
  </w:num>
  <w:num w:numId="34" w16cid:durableId="1994136124">
    <w:abstractNumId w:val="22"/>
  </w:num>
  <w:num w:numId="35" w16cid:durableId="976957742">
    <w:abstractNumId w:val="25"/>
  </w:num>
  <w:num w:numId="36" w16cid:durableId="1367566125">
    <w:abstractNumId w:val="18"/>
  </w:num>
  <w:num w:numId="37" w16cid:durableId="254830914">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AD"/>
    <w:rsid w:val="000000C1"/>
    <w:rsid w:val="00000270"/>
    <w:rsid w:val="00000920"/>
    <w:rsid w:val="00001F35"/>
    <w:rsid w:val="00003363"/>
    <w:rsid w:val="0000520D"/>
    <w:rsid w:val="00006CFA"/>
    <w:rsid w:val="0000746B"/>
    <w:rsid w:val="000102CF"/>
    <w:rsid w:val="00014FD8"/>
    <w:rsid w:val="00015241"/>
    <w:rsid w:val="0001787F"/>
    <w:rsid w:val="000204D2"/>
    <w:rsid w:val="00020F0D"/>
    <w:rsid w:val="000225B8"/>
    <w:rsid w:val="00023FFD"/>
    <w:rsid w:val="0002539D"/>
    <w:rsid w:val="0003136C"/>
    <w:rsid w:val="0003182B"/>
    <w:rsid w:val="00032771"/>
    <w:rsid w:val="0003418C"/>
    <w:rsid w:val="00036956"/>
    <w:rsid w:val="00036F1E"/>
    <w:rsid w:val="000405DA"/>
    <w:rsid w:val="0004155C"/>
    <w:rsid w:val="0004269E"/>
    <w:rsid w:val="00043AE2"/>
    <w:rsid w:val="00045BCC"/>
    <w:rsid w:val="00045EB9"/>
    <w:rsid w:val="00045FD5"/>
    <w:rsid w:val="000470E0"/>
    <w:rsid w:val="00047FA4"/>
    <w:rsid w:val="00050156"/>
    <w:rsid w:val="00050E4E"/>
    <w:rsid w:val="000523E4"/>
    <w:rsid w:val="00054948"/>
    <w:rsid w:val="00056F5A"/>
    <w:rsid w:val="00057120"/>
    <w:rsid w:val="00057B68"/>
    <w:rsid w:val="00060232"/>
    <w:rsid w:val="0006075F"/>
    <w:rsid w:val="000620CD"/>
    <w:rsid w:val="00063945"/>
    <w:rsid w:val="00064E41"/>
    <w:rsid w:val="00065671"/>
    <w:rsid w:val="0006598C"/>
    <w:rsid w:val="00066C1F"/>
    <w:rsid w:val="000671D8"/>
    <w:rsid w:val="0007072D"/>
    <w:rsid w:val="00070BC9"/>
    <w:rsid w:val="0007129A"/>
    <w:rsid w:val="00073945"/>
    <w:rsid w:val="00073BE0"/>
    <w:rsid w:val="00073C70"/>
    <w:rsid w:val="00074D10"/>
    <w:rsid w:val="000767B6"/>
    <w:rsid w:val="00076AC5"/>
    <w:rsid w:val="00076FF5"/>
    <w:rsid w:val="000778C8"/>
    <w:rsid w:val="00077F0D"/>
    <w:rsid w:val="00080F82"/>
    <w:rsid w:val="00081186"/>
    <w:rsid w:val="00083C32"/>
    <w:rsid w:val="00084F18"/>
    <w:rsid w:val="000859AD"/>
    <w:rsid w:val="00086EE8"/>
    <w:rsid w:val="000903F7"/>
    <w:rsid w:val="0009058A"/>
    <w:rsid w:val="00090B75"/>
    <w:rsid w:val="00090D7A"/>
    <w:rsid w:val="00093ED0"/>
    <w:rsid w:val="0009464E"/>
    <w:rsid w:val="00096AD3"/>
    <w:rsid w:val="00097E10"/>
    <w:rsid w:val="000A1264"/>
    <w:rsid w:val="000A1E95"/>
    <w:rsid w:val="000A32F4"/>
    <w:rsid w:val="000B1025"/>
    <w:rsid w:val="000B290A"/>
    <w:rsid w:val="000B31A3"/>
    <w:rsid w:val="000B42E8"/>
    <w:rsid w:val="000B6C5B"/>
    <w:rsid w:val="000B7D74"/>
    <w:rsid w:val="000C18AE"/>
    <w:rsid w:val="000C2456"/>
    <w:rsid w:val="000C2CB6"/>
    <w:rsid w:val="000C5AD9"/>
    <w:rsid w:val="000C75BC"/>
    <w:rsid w:val="000C7CD2"/>
    <w:rsid w:val="000D377B"/>
    <w:rsid w:val="000D7EA1"/>
    <w:rsid w:val="000E0886"/>
    <w:rsid w:val="000E11AA"/>
    <w:rsid w:val="000E21F3"/>
    <w:rsid w:val="000E2E90"/>
    <w:rsid w:val="000E45D7"/>
    <w:rsid w:val="000E54A3"/>
    <w:rsid w:val="000E5845"/>
    <w:rsid w:val="000E6058"/>
    <w:rsid w:val="000E641B"/>
    <w:rsid w:val="000E6A8E"/>
    <w:rsid w:val="000F189B"/>
    <w:rsid w:val="000F2178"/>
    <w:rsid w:val="000F22C3"/>
    <w:rsid w:val="000F38AD"/>
    <w:rsid w:val="000F43C8"/>
    <w:rsid w:val="000F7EC5"/>
    <w:rsid w:val="001015A8"/>
    <w:rsid w:val="001025CF"/>
    <w:rsid w:val="00102B2F"/>
    <w:rsid w:val="001060E5"/>
    <w:rsid w:val="001069CC"/>
    <w:rsid w:val="00110B70"/>
    <w:rsid w:val="00113B05"/>
    <w:rsid w:val="0011451E"/>
    <w:rsid w:val="00114EB3"/>
    <w:rsid w:val="00120E63"/>
    <w:rsid w:val="00121B29"/>
    <w:rsid w:val="00121C81"/>
    <w:rsid w:val="00122064"/>
    <w:rsid w:val="00124706"/>
    <w:rsid w:val="0012479B"/>
    <w:rsid w:val="00127D21"/>
    <w:rsid w:val="0013051C"/>
    <w:rsid w:val="0013069A"/>
    <w:rsid w:val="00130B76"/>
    <w:rsid w:val="00131399"/>
    <w:rsid w:val="001314F1"/>
    <w:rsid w:val="00134CA6"/>
    <w:rsid w:val="001353F4"/>
    <w:rsid w:val="00135666"/>
    <w:rsid w:val="0013650C"/>
    <w:rsid w:val="00137A35"/>
    <w:rsid w:val="00137E9E"/>
    <w:rsid w:val="00140838"/>
    <w:rsid w:val="00141423"/>
    <w:rsid w:val="001415FE"/>
    <w:rsid w:val="00142F8B"/>
    <w:rsid w:val="00143394"/>
    <w:rsid w:val="00145CCA"/>
    <w:rsid w:val="001468D5"/>
    <w:rsid w:val="00147365"/>
    <w:rsid w:val="00147CE1"/>
    <w:rsid w:val="0015042E"/>
    <w:rsid w:val="00152260"/>
    <w:rsid w:val="00152DA5"/>
    <w:rsid w:val="00153D17"/>
    <w:rsid w:val="001548D5"/>
    <w:rsid w:val="00155319"/>
    <w:rsid w:val="0015671E"/>
    <w:rsid w:val="00157AC0"/>
    <w:rsid w:val="00157E81"/>
    <w:rsid w:val="00160914"/>
    <w:rsid w:val="001617EF"/>
    <w:rsid w:val="00161EF8"/>
    <w:rsid w:val="001636BE"/>
    <w:rsid w:val="00165103"/>
    <w:rsid w:val="001662C9"/>
    <w:rsid w:val="00166E1D"/>
    <w:rsid w:val="00170E9B"/>
    <w:rsid w:val="00170EDB"/>
    <w:rsid w:val="001711D0"/>
    <w:rsid w:val="001720C5"/>
    <w:rsid w:val="00172C60"/>
    <w:rsid w:val="00174D36"/>
    <w:rsid w:val="00175094"/>
    <w:rsid w:val="00176992"/>
    <w:rsid w:val="00180C3D"/>
    <w:rsid w:val="00181F77"/>
    <w:rsid w:val="00183502"/>
    <w:rsid w:val="0018431C"/>
    <w:rsid w:val="00185857"/>
    <w:rsid w:val="00185ADB"/>
    <w:rsid w:val="00185F13"/>
    <w:rsid w:val="00186969"/>
    <w:rsid w:val="001879F0"/>
    <w:rsid w:val="0019397B"/>
    <w:rsid w:val="0019584B"/>
    <w:rsid w:val="0019698C"/>
    <w:rsid w:val="00196CD1"/>
    <w:rsid w:val="00196DB2"/>
    <w:rsid w:val="00197166"/>
    <w:rsid w:val="001A0407"/>
    <w:rsid w:val="001A2273"/>
    <w:rsid w:val="001A5744"/>
    <w:rsid w:val="001A77FF"/>
    <w:rsid w:val="001B39C8"/>
    <w:rsid w:val="001B4F79"/>
    <w:rsid w:val="001B52F2"/>
    <w:rsid w:val="001B60E1"/>
    <w:rsid w:val="001B7F48"/>
    <w:rsid w:val="001C0222"/>
    <w:rsid w:val="001C0969"/>
    <w:rsid w:val="001C1250"/>
    <w:rsid w:val="001C1F02"/>
    <w:rsid w:val="001C209E"/>
    <w:rsid w:val="001C3FFB"/>
    <w:rsid w:val="001D1845"/>
    <w:rsid w:val="001D1E46"/>
    <w:rsid w:val="001D22C8"/>
    <w:rsid w:val="001D2431"/>
    <w:rsid w:val="001D2A70"/>
    <w:rsid w:val="001D3DD6"/>
    <w:rsid w:val="001D633B"/>
    <w:rsid w:val="001D685F"/>
    <w:rsid w:val="001D73FB"/>
    <w:rsid w:val="001D7F12"/>
    <w:rsid w:val="001E41E0"/>
    <w:rsid w:val="001E5134"/>
    <w:rsid w:val="001E65D7"/>
    <w:rsid w:val="001F2884"/>
    <w:rsid w:val="001F2994"/>
    <w:rsid w:val="001F2FA6"/>
    <w:rsid w:val="001F31C1"/>
    <w:rsid w:val="001F3981"/>
    <w:rsid w:val="001F39AF"/>
    <w:rsid w:val="001F570F"/>
    <w:rsid w:val="001F5FB8"/>
    <w:rsid w:val="00200198"/>
    <w:rsid w:val="002024C6"/>
    <w:rsid w:val="002046F8"/>
    <w:rsid w:val="0020517F"/>
    <w:rsid w:val="0020555A"/>
    <w:rsid w:val="0020567C"/>
    <w:rsid w:val="0020594A"/>
    <w:rsid w:val="00205C55"/>
    <w:rsid w:val="00205D58"/>
    <w:rsid w:val="002063A4"/>
    <w:rsid w:val="00207413"/>
    <w:rsid w:val="00207A25"/>
    <w:rsid w:val="002102AA"/>
    <w:rsid w:val="00210878"/>
    <w:rsid w:val="00210E21"/>
    <w:rsid w:val="0021411C"/>
    <w:rsid w:val="00214634"/>
    <w:rsid w:val="0021473C"/>
    <w:rsid w:val="00214EDA"/>
    <w:rsid w:val="00221B48"/>
    <w:rsid w:val="00222500"/>
    <w:rsid w:val="00224A58"/>
    <w:rsid w:val="0022555C"/>
    <w:rsid w:val="002256ED"/>
    <w:rsid w:val="00225A15"/>
    <w:rsid w:val="00230753"/>
    <w:rsid w:val="00231F89"/>
    <w:rsid w:val="002342E6"/>
    <w:rsid w:val="002345C6"/>
    <w:rsid w:val="002362F0"/>
    <w:rsid w:val="00236413"/>
    <w:rsid w:val="00240B10"/>
    <w:rsid w:val="002410E5"/>
    <w:rsid w:val="00242B3F"/>
    <w:rsid w:val="0024305A"/>
    <w:rsid w:val="00243677"/>
    <w:rsid w:val="002447B8"/>
    <w:rsid w:val="00246731"/>
    <w:rsid w:val="00247330"/>
    <w:rsid w:val="002478F6"/>
    <w:rsid w:val="0025278E"/>
    <w:rsid w:val="00253586"/>
    <w:rsid w:val="002539E1"/>
    <w:rsid w:val="0025548E"/>
    <w:rsid w:val="00255622"/>
    <w:rsid w:val="002616EC"/>
    <w:rsid w:val="00263C15"/>
    <w:rsid w:val="002657A8"/>
    <w:rsid w:val="00271AA8"/>
    <w:rsid w:val="00272B58"/>
    <w:rsid w:val="00273C0F"/>
    <w:rsid w:val="00277563"/>
    <w:rsid w:val="00283037"/>
    <w:rsid w:val="002879ED"/>
    <w:rsid w:val="00290755"/>
    <w:rsid w:val="0029118A"/>
    <w:rsid w:val="002937D0"/>
    <w:rsid w:val="00296590"/>
    <w:rsid w:val="002A00A2"/>
    <w:rsid w:val="002A211E"/>
    <w:rsid w:val="002A306E"/>
    <w:rsid w:val="002A36FC"/>
    <w:rsid w:val="002A426B"/>
    <w:rsid w:val="002A4739"/>
    <w:rsid w:val="002A700F"/>
    <w:rsid w:val="002B310F"/>
    <w:rsid w:val="002B3D30"/>
    <w:rsid w:val="002B58AA"/>
    <w:rsid w:val="002B6852"/>
    <w:rsid w:val="002B736C"/>
    <w:rsid w:val="002C17BB"/>
    <w:rsid w:val="002C1832"/>
    <w:rsid w:val="002C4A89"/>
    <w:rsid w:val="002C5ADA"/>
    <w:rsid w:val="002C60CB"/>
    <w:rsid w:val="002C6A5A"/>
    <w:rsid w:val="002C6D77"/>
    <w:rsid w:val="002C79E8"/>
    <w:rsid w:val="002D1B9B"/>
    <w:rsid w:val="002D3476"/>
    <w:rsid w:val="002D6547"/>
    <w:rsid w:val="002D6DDC"/>
    <w:rsid w:val="002E01DF"/>
    <w:rsid w:val="002E1B55"/>
    <w:rsid w:val="002E276C"/>
    <w:rsid w:val="002E2C4F"/>
    <w:rsid w:val="002F1A02"/>
    <w:rsid w:val="002F319C"/>
    <w:rsid w:val="002F5C41"/>
    <w:rsid w:val="002F5F12"/>
    <w:rsid w:val="002F6B4B"/>
    <w:rsid w:val="00301DEA"/>
    <w:rsid w:val="00301F97"/>
    <w:rsid w:val="0030237E"/>
    <w:rsid w:val="00302764"/>
    <w:rsid w:val="00305E0E"/>
    <w:rsid w:val="00305E93"/>
    <w:rsid w:val="00306C80"/>
    <w:rsid w:val="00307224"/>
    <w:rsid w:val="0030749D"/>
    <w:rsid w:val="00311B9B"/>
    <w:rsid w:val="0031284D"/>
    <w:rsid w:val="00317312"/>
    <w:rsid w:val="00320BAB"/>
    <w:rsid w:val="00320EB8"/>
    <w:rsid w:val="00321D02"/>
    <w:rsid w:val="00322180"/>
    <w:rsid w:val="00323678"/>
    <w:rsid w:val="00324E39"/>
    <w:rsid w:val="00325A6A"/>
    <w:rsid w:val="0033148C"/>
    <w:rsid w:val="00331651"/>
    <w:rsid w:val="0033235C"/>
    <w:rsid w:val="003333A7"/>
    <w:rsid w:val="00334178"/>
    <w:rsid w:val="003348B5"/>
    <w:rsid w:val="00334C9E"/>
    <w:rsid w:val="00335238"/>
    <w:rsid w:val="0033625B"/>
    <w:rsid w:val="00336A96"/>
    <w:rsid w:val="00340084"/>
    <w:rsid w:val="003405CF"/>
    <w:rsid w:val="00344F56"/>
    <w:rsid w:val="00345F12"/>
    <w:rsid w:val="003500FD"/>
    <w:rsid w:val="00351005"/>
    <w:rsid w:val="00351093"/>
    <w:rsid w:val="003514CE"/>
    <w:rsid w:val="00351EA9"/>
    <w:rsid w:val="00354113"/>
    <w:rsid w:val="00355529"/>
    <w:rsid w:val="0036010B"/>
    <w:rsid w:val="00360133"/>
    <w:rsid w:val="00361AB7"/>
    <w:rsid w:val="00363706"/>
    <w:rsid w:val="00364DF6"/>
    <w:rsid w:val="00364DFA"/>
    <w:rsid w:val="00364FC7"/>
    <w:rsid w:val="003652C5"/>
    <w:rsid w:val="003657CA"/>
    <w:rsid w:val="00365BDD"/>
    <w:rsid w:val="00365CBA"/>
    <w:rsid w:val="003664CA"/>
    <w:rsid w:val="0037089D"/>
    <w:rsid w:val="00372F72"/>
    <w:rsid w:val="003734F0"/>
    <w:rsid w:val="00373BDB"/>
    <w:rsid w:val="00374387"/>
    <w:rsid w:val="0037515C"/>
    <w:rsid w:val="00375970"/>
    <w:rsid w:val="00375BED"/>
    <w:rsid w:val="00375C4E"/>
    <w:rsid w:val="00375FEA"/>
    <w:rsid w:val="00376841"/>
    <w:rsid w:val="0037765D"/>
    <w:rsid w:val="00377A17"/>
    <w:rsid w:val="0038069C"/>
    <w:rsid w:val="0038125F"/>
    <w:rsid w:val="00381405"/>
    <w:rsid w:val="00382541"/>
    <w:rsid w:val="003829AE"/>
    <w:rsid w:val="0038308E"/>
    <w:rsid w:val="00383BB7"/>
    <w:rsid w:val="003859D5"/>
    <w:rsid w:val="00386594"/>
    <w:rsid w:val="00387E61"/>
    <w:rsid w:val="00387EE5"/>
    <w:rsid w:val="00393281"/>
    <w:rsid w:val="003935A6"/>
    <w:rsid w:val="003959A1"/>
    <w:rsid w:val="003A0F50"/>
    <w:rsid w:val="003A24A6"/>
    <w:rsid w:val="003A3314"/>
    <w:rsid w:val="003A3B61"/>
    <w:rsid w:val="003A45DF"/>
    <w:rsid w:val="003A4CD9"/>
    <w:rsid w:val="003B01AE"/>
    <w:rsid w:val="003B12FC"/>
    <w:rsid w:val="003B17B8"/>
    <w:rsid w:val="003B1B1A"/>
    <w:rsid w:val="003B2F67"/>
    <w:rsid w:val="003B3F98"/>
    <w:rsid w:val="003B5477"/>
    <w:rsid w:val="003B5623"/>
    <w:rsid w:val="003C0AB7"/>
    <w:rsid w:val="003C1DA1"/>
    <w:rsid w:val="003C2064"/>
    <w:rsid w:val="003C298B"/>
    <w:rsid w:val="003C3440"/>
    <w:rsid w:val="003C379B"/>
    <w:rsid w:val="003C5507"/>
    <w:rsid w:val="003C6483"/>
    <w:rsid w:val="003C6C20"/>
    <w:rsid w:val="003C7666"/>
    <w:rsid w:val="003D00F3"/>
    <w:rsid w:val="003D07D6"/>
    <w:rsid w:val="003D1326"/>
    <w:rsid w:val="003D1C6D"/>
    <w:rsid w:val="003D2ADE"/>
    <w:rsid w:val="003D2B07"/>
    <w:rsid w:val="003D3F8E"/>
    <w:rsid w:val="003D4A8E"/>
    <w:rsid w:val="003D5A53"/>
    <w:rsid w:val="003D6554"/>
    <w:rsid w:val="003E30AF"/>
    <w:rsid w:val="003E326C"/>
    <w:rsid w:val="003E54D6"/>
    <w:rsid w:val="003E5E98"/>
    <w:rsid w:val="003E65B6"/>
    <w:rsid w:val="003E6B60"/>
    <w:rsid w:val="003E6F70"/>
    <w:rsid w:val="003F0DC7"/>
    <w:rsid w:val="003F14EC"/>
    <w:rsid w:val="003F285D"/>
    <w:rsid w:val="003F3F7C"/>
    <w:rsid w:val="003F7EAD"/>
    <w:rsid w:val="004038FA"/>
    <w:rsid w:val="00403F39"/>
    <w:rsid w:val="0040482C"/>
    <w:rsid w:val="00404FA5"/>
    <w:rsid w:val="00405276"/>
    <w:rsid w:val="00406DE4"/>
    <w:rsid w:val="0040753A"/>
    <w:rsid w:val="00410371"/>
    <w:rsid w:val="00411A07"/>
    <w:rsid w:val="00412195"/>
    <w:rsid w:val="00413FCF"/>
    <w:rsid w:val="0041449F"/>
    <w:rsid w:val="00414569"/>
    <w:rsid w:val="004147B6"/>
    <w:rsid w:val="0041499F"/>
    <w:rsid w:val="00414E32"/>
    <w:rsid w:val="00414F71"/>
    <w:rsid w:val="0041545D"/>
    <w:rsid w:val="00415779"/>
    <w:rsid w:val="00415D20"/>
    <w:rsid w:val="00415FDB"/>
    <w:rsid w:val="0042040F"/>
    <w:rsid w:val="00421ABC"/>
    <w:rsid w:val="004224AF"/>
    <w:rsid w:val="0042309B"/>
    <w:rsid w:val="004236BE"/>
    <w:rsid w:val="0042382F"/>
    <w:rsid w:val="00423F15"/>
    <w:rsid w:val="00431C7B"/>
    <w:rsid w:val="004332A3"/>
    <w:rsid w:val="00433A97"/>
    <w:rsid w:val="004351E6"/>
    <w:rsid w:val="0043668A"/>
    <w:rsid w:val="00436894"/>
    <w:rsid w:val="0043695B"/>
    <w:rsid w:val="004370D4"/>
    <w:rsid w:val="0044096B"/>
    <w:rsid w:val="00440A2B"/>
    <w:rsid w:val="004447FE"/>
    <w:rsid w:val="00445037"/>
    <w:rsid w:val="0044705D"/>
    <w:rsid w:val="0044733A"/>
    <w:rsid w:val="0045015D"/>
    <w:rsid w:val="00451600"/>
    <w:rsid w:val="004546D0"/>
    <w:rsid w:val="00454780"/>
    <w:rsid w:val="0045779B"/>
    <w:rsid w:val="00457E2C"/>
    <w:rsid w:val="00461666"/>
    <w:rsid w:val="00463A48"/>
    <w:rsid w:val="00464AA1"/>
    <w:rsid w:val="00467B79"/>
    <w:rsid w:val="00467C1F"/>
    <w:rsid w:val="004715AA"/>
    <w:rsid w:val="00472D98"/>
    <w:rsid w:val="00474383"/>
    <w:rsid w:val="004752C8"/>
    <w:rsid w:val="00475F6A"/>
    <w:rsid w:val="00480393"/>
    <w:rsid w:val="004803DF"/>
    <w:rsid w:val="00483680"/>
    <w:rsid w:val="00485D32"/>
    <w:rsid w:val="00487947"/>
    <w:rsid w:val="00487A75"/>
    <w:rsid w:val="00490005"/>
    <w:rsid w:val="00491328"/>
    <w:rsid w:val="00492B8D"/>
    <w:rsid w:val="004940BF"/>
    <w:rsid w:val="004957D2"/>
    <w:rsid w:val="00497C45"/>
    <w:rsid w:val="004A0A35"/>
    <w:rsid w:val="004A20A8"/>
    <w:rsid w:val="004A3457"/>
    <w:rsid w:val="004A40C8"/>
    <w:rsid w:val="004A718B"/>
    <w:rsid w:val="004B0AD1"/>
    <w:rsid w:val="004B4CCF"/>
    <w:rsid w:val="004B5CF6"/>
    <w:rsid w:val="004C21F3"/>
    <w:rsid w:val="004C3662"/>
    <w:rsid w:val="004C42B8"/>
    <w:rsid w:val="004C475A"/>
    <w:rsid w:val="004C56C4"/>
    <w:rsid w:val="004C66C5"/>
    <w:rsid w:val="004D11C6"/>
    <w:rsid w:val="004D2BEB"/>
    <w:rsid w:val="004D3A03"/>
    <w:rsid w:val="004D4A9C"/>
    <w:rsid w:val="004E0F09"/>
    <w:rsid w:val="004E1342"/>
    <w:rsid w:val="004E20E1"/>
    <w:rsid w:val="004E2DE1"/>
    <w:rsid w:val="004E44F0"/>
    <w:rsid w:val="004E4FFF"/>
    <w:rsid w:val="004E6251"/>
    <w:rsid w:val="004E6418"/>
    <w:rsid w:val="004E6466"/>
    <w:rsid w:val="004E6804"/>
    <w:rsid w:val="004F0539"/>
    <w:rsid w:val="004F1003"/>
    <w:rsid w:val="004F190B"/>
    <w:rsid w:val="004F1BCA"/>
    <w:rsid w:val="004F1EFA"/>
    <w:rsid w:val="004F227D"/>
    <w:rsid w:val="004F521A"/>
    <w:rsid w:val="004F55CB"/>
    <w:rsid w:val="004F759A"/>
    <w:rsid w:val="004F780C"/>
    <w:rsid w:val="00500B55"/>
    <w:rsid w:val="00501B61"/>
    <w:rsid w:val="00502711"/>
    <w:rsid w:val="005029B0"/>
    <w:rsid w:val="00502F34"/>
    <w:rsid w:val="00503592"/>
    <w:rsid w:val="0050365E"/>
    <w:rsid w:val="00505077"/>
    <w:rsid w:val="0050593D"/>
    <w:rsid w:val="00506227"/>
    <w:rsid w:val="005064CF"/>
    <w:rsid w:val="0050757B"/>
    <w:rsid w:val="00507A93"/>
    <w:rsid w:val="00507D88"/>
    <w:rsid w:val="0051015D"/>
    <w:rsid w:val="00510186"/>
    <w:rsid w:val="00510356"/>
    <w:rsid w:val="00510618"/>
    <w:rsid w:val="0051113F"/>
    <w:rsid w:val="005130E3"/>
    <w:rsid w:val="00513D4A"/>
    <w:rsid w:val="00513DA4"/>
    <w:rsid w:val="005150C1"/>
    <w:rsid w:val="00516CD2"/>
    <w:rsid w:val="0052060A"/>
    <w:rsid w:val="0052095B"/>
    <w:rsid w:val="00521800"/>
    <w:rsid w:val="00522509"/>
    <w:rsid w:val="00522E6A"/>
    <w:rsid w:val="0052388B"/>
    <w:rsid w:val="00526253"/>
    <w:rsid w:val="00530615"/>
    <w:rsid w:val="00534818"/>
    <w:rsid w:val="00535248"/>
    <w:rsid w:val="00535DF7"/>
    <w:rsid w:val="00551DD7"/>
    <w:rsid w:val="00552C16"/>
    <w:rsid w:val="005530E3"/>
    <w:rsid w:val="005545ED"/>
    <w:rsid w:val="0055586A"/>
    <w:rsid w:val="00557521"/>
    <w:rsid w:val="00557BBC"/>
    <w:rsid w:val="00560576"/>
    <w:rsid w:val="00560771"/>
    <w:rsid w:val="0056129A"/>
    <w:rsid w:val="00561ADE"/>
    <w:rsid w:val="00564359"/>
    <w:rsid w:val="00565BF4"/>
    <w:rsid w:val="00567D53"/>
    <w:rsid w:val="00567F1C"/>
    <w:rsid w:val="00572B9D"/>
    <w:rsid w:val="00573B0E"/>
    <w:rsid w:val="00574F56"/>
    <w:rsid w:val="00575F53"/>
    <w:rsid w:val="0057668C"/>
    <w:rsid w:val="00576CCB"/>
    <w:rsid w:val="00576FD5"/>
    <w:rsid w:val="0057722E"/>
    <w:rsid w:val="0058036D"/>
    <w:rsid w:val="00580893"/>
    <w:rsid w:val="0058256B"/>
    <w:rsid w:val="00583796"/>
    <w:rsid w:val="00583F64"/>
    <w:rsid w:val="00584703"/>
    <w:rsid w:val="00584C1D"/>
    <w:rsid w:val="0058645A"/>
    <w:rsid w:val="0058692C"/>
    <w:rsid w:val="00586C70"/>
    <w:rsid w:val="005876A2"/>
    <w:rsid w:val="00590388"/>
    <w:rsid w:val="0059083B"/>
    <w:rsid w:val="00590EFA"/>
    <w:rsid w:val="0059333F"/>
    <w:rsid w:val="0059489E"/>
    <w:rsid w:val="0059505B"/>
    <w:rsid w:val="00595C26"/>
    <w:rsid w:val="00597D86"/>
    <w:rsid w:val="005A0F65"/>
    <w:rsid w:val="005A2887"/>
    <w:rsid w:val="005A32D6"/>
    <w:rsid w:val="005A3640"/>
    <w:rsid w:val="005A49AC"/>
    <w:rsid w:val="005A5410"/>
    <w:rsid w:val="005A5AD5"/>
    <w:rsid w:val="005A72C6"/>
    <w:rsid w:val="005A7E69"/>
    <w:rsid w:val="005B301E"/>
    <w:rsid w:val="005B4798"/>
    <w:rsid w:val="005B4827"/>
    <w:rsid w:val="005B6E6B"/>
    <w:rsid w:val="005C1100"/>
    <w:rsid w:val="005C7573"/>
    <w:rsid w:val="005D1DD8"/>
    <w:rsid w:val="005D1F64"/>
    <w:rsid w:val="005D2D85"/>
    <w:rsid w:val="005D42FE"/>
    <w:rsid w:val="005D7E9E"/>
    <w:rsid w:val="005E1038"/>
    <w:rsid w:val="005E4F1F"/>
    <w:rsid w:val="005E55F9"/>
    <w:rsid w:val="005E580C"/>
    <w:rsid w:val="005E5E00"/>
    <w:rsid w:val="005E703B"/>
    <w:rsid w:val="005F4C57"/>
    <w:rsid w:val="005F5306"/>
    <w:rsid w:val="005F664A"/>
    <w:rsid w:val="0060050A"/>
    <w:rsid w:val="00604D55"/>
    <w:rsid w:val="00604EF8"/>
    <w:rsid w:val="00605D58"/>
    <w:rsid w:val="00606B58"/>
    <w:rsid w:val="006111F3"/>
    <w:rsid w:val="00611481"/>
    <w:rsid w:val="00612D19"/>
    <w:rsid w:val="00614CCC"/>
    <w:rsid w:val="00615788"/>
    <w:rsid w:val="00615E25"/>
    <w:rsid w:val="0061621C"/>
    <w:rsid w:val="00616425"/>
    <w:rsid w:val="00616A50"/>
    <w:rsid w:val="00616CFA"/>
    <w:rsid w:val="0062114B"/>
    <w:rsid w:val="00622A42"/>
    <w:rsid w:val="006231CF"/>
    <w:rsid w:val="00624D61"/>
    <w:rsid w:val="00625D93"/>
    <w:rsid w:val="006264AA"/>
    <w:rsid w:val="00627135"/>
    <w:rsid w:val="00627922"/>
    <w:rsid w:val="00630148"/>
    <w:rsid w:val="0063148E"/>
    <w:rsid w:val="006321D8"/>
    <w:rsid w:val="00633566"/>
    <w:rsid w:val="00633F35"/>
    <w:rsid w:val="00634263"/>
    <w:rsid w:val="00637335"/>
    <w:rsid w:val="0064043E"/>
    <w:rsid w:val="0064049A"/>
    <w:rsid w:val="00643195"/>
    <w:rsid w:val="00643AB7"/>
    <w:rsid w:val="00646AD0"/>
    <w:rsid w:val="00647025"/>
    <w:rsid w:val="00647FEB"/>
    <w:rsid w:val="00650256"/>
    <w:rsid w:val="00655356"/>
    <w:rsid w:val="00660737"/>
    <w:rsid w:val="0066143A"/>
    <w:rsid w:val="006619D4"/>
    <w:rsid w:val="006629D4"/>
    <w:rsid w:val="00662EF9"/>
    <w:rsid w:val="006635B7"/>
    <w:rsid w:val="00663705"/>
    <w:rsid w:val="00663855"/>
    <w:rsid w:val="00663BC3"/>
    <w:rsid w:val="006712C5"/>
    <w:rsid w:val="00673F3F"/>
    <w:rsid w:val="00674DBB"/>
    <w:rsid w:val="00675190"/>
    <w:rsid w:val="00676211"/>
    <w:rsid w:val="00676ACD"/>
    <w:rsid w:val="0067720A"/>
    <w:rsid w:val="006779FC"/>
    <w:rsid w:val="00681114"/>
    <w:rsid w:val="0068116A"/>
    <w:rsid w:val="006822EF"/>
    <w:rsid w:val="0068648C"/>
    <w:rsid w:val="00686FAF"/>
    <w:rsid w:val="00687FD4"/>
    <w:rsid w:val="00690559"/>
    <w:rsid w:val="00693AB8"/>
    <w:rsid w:val="0069722A"/>
    <w:rsid w:val="006A151A"/>
    <w:rsid w:val="006A257A"/>
    <w:rsid w:val="006A3FDB"/>
    <w:rsid w:val="006A6C92"/>
    <w:rsid w:val="006A6E66"/>
    <w:rsid w:val="006B19EF"/>
    <w:rsid w:val="006B1C47"/>
    <w:rsid w:val="006B30E2"/>
    <w:rsid w:val="006B410C"/>
    <w:rsid w:val="006B45D2"/>
    <w:rsid w:val="006B5189"/>
    <w:rsid w:val="006B68E5"/>
    <w:rsid w:val="006B7405"/>
    <w:rsid w:val="006C4C44"/>
    <w:rsid w:val="006C56B6"/>
    <w:rsid w:val="006C6248"/>
    <w:rsid w:val="006C6A28"/>
    <w:rsid w:val="006C76FB"/>
    <w:rsid w:val="006C7B6B"/>
    <w:rsid w:val="006D38CB"/>
    <w:rsid w:val="006D5309"/>
    <w:rsid w:val="006D6010"/>
    <w:rsid w:val="006D76CD"/>
    <w:rsid w:val="006E2724"/>
    <w:rsid w:val="006E404B"/>
    <w:rsid w:val="006E4910"/>
    <w:rsid w:val="006E572D"/>
    <w:rsid w:val="006E7F69"/>
    <w:rsid w:val="006F01F5"/>
    <w:rsid w:val="006F21A4"/>
    <w:rsid w:val="006F48A9"/>
    <w:rsid w:val="006F544B"/>
    <w:rsid w:val="0070029A"/>
    <w:rsid w:val="007004D0"/>
    <w:rsid w:val="00701C95"/>
    <w:rsid w:val="00703E06"/>
    <w:rsid w:val="00704892"/>
    <w:rsid w:val="007054F1"/>
    <w:rsid w:val="007055E8"/>
    <w:rsid w:val="007058C1"/>
    <w:rsid w:val="00705F2D"/>
    <w:rsid w:val="0070707B"/>
    <w:rsid w:val="007074BB"/>
    <w:rsid w:val="007076AF"/>
    <w:rsid w:val="0071067D"/>
    <w:rsid w:val="00710B96"/>
    <w:rsid w:val="00710DB1"/>
    <w:rsid w:val="00710ED1"/>
    <w:rsid w:val="00713CD0"/>
    <w:rsid w:val="007163A1"/>
    <w:rsid w:val="00716AFD"/>
    <w:rsid w:val="00716F17"/>
    <w:rsid w:val="007202FF"/>
    <w:rsid w:val="00720318"/>
    <w:rsid w:val="00720CAE"/>
    <w:rsid w:val="007229F9"/>
    <w:rsid w:val="00724D24"/>
    <w:rsid w:val="00726954"/>
    <w:rsid w:val="007270EA"/>
    <w:rsid w:val="00727585"/>
    <w:rsid w:val="007355C3"/>
    <w:rsid w:val="00735672"/>
    <w:rsid w:val="00735BE7"/>
    <w:rsid w:val="0073762A"/>
    <w:rsid w:val="00737660"/>
    <w:rsid w:val="00737915"/>
    <w:rsid w:val="00737FF2"/>
    <w:rsid w:val="007409DB"/>
    <w:rsid w:val="00742880"/>
    <w:rsid w:val="00743566"/>
    <w:rsid w:val="0074797F"/>
    <w:rsid w:val="00751693"/>
    <w:rsid w:val="00751FAB"/>
    <w:rsid w:val="007522F2"/>
    <w:rsid w:val="00753263"/>
    <w:rsid w:val="00753911"/>
    <w:rsid w:val="00753936"/>
    <w:rsid w:val="00753F2C"/>
    <w:rsid w:val="007540C6"/>
    <w:rsid w:val="0075508C"/>
    <w:rsid w:val="007551E0"/>
    <w:rsid w:val="00756363"/>
    <w:rsid w:val="007630EC"/>
    <w:rsid w:val="0076340E"/>
    <w:rsid w:val="007649EF"/>
    <w:rsid w:val="007700AD"/>
    <w:rsid w:val="007729A8"/>
    <w:rsid w:val="00773A6A"/>
    <w:rsid w:val="007763E4"/>
    <w:rsid w:val="00777D10"/>
    <w:rsid w:val="00780D89"/>
    <w:rsid w:val="007813D9"/>
    <w:rsid w:val="007821A8"/>
    <w:rsid w:val="007829A0"/>
    <w:rsid w:val="00782B5F"/>
    <w:rsid w:val="007841EC"/>
    <w:rsid w:val="00784375"/>
    <w:rsid w:val="007846B0"/>
    <w:rsid w:val="00786609"/>
    <w:rsid w:val="00787E8E"/>
    <w:rsid w:val="00790694"/>
    <w:rsid w:val="00790F80"/>
    <w:rsid w:val="00793CC8"/>
    <w:rsid w:val="00794507"/>
    <w:rsid w:val="00797375"/>
    <w:rsid w:val="00797FCA"/>
    <w:rsid w:val="007A10AA"/>
    <w:rsid w:val="007A255E"/>
    <w:rsid w:val="007A3908"/>
    <w:rsid w:val="007A4793"/>
    <w:rsid w:val="007B495D"/>
    <w:rsid w:val="007B5585"/>
    <w:rsid w:val="007B6CCC"/>
    <w:rsid w:val="007B73CA"/>
    <w:rsid w:val="007C33E8"/>
    <w:rsid w:val="007C3F57"/>
    <w:rsid w:val="007C4F17"/>
    <w:rsid w:val="007C7EAF"/>
    <w:rsid w:val="007D332C"/>
    <w:rsid w:val="007D399F"/>
    <w:rsid w:val="007D4909"/>
    <w:rsid w:val="007D7308"/>
    <w:rsid w:val="007D7E72"/>
    <w:rsid w:val="007D7FD9"/>
    <w:rsid w:val="007E2BA2"/>
    <w:rsid w:val="007E2C33"/>
    <w:rsid w:val="007E333A"/>
    <w:rsid w:val="007E413F"/>
    <w:rsid w:val="007E425B"/>
    <w:rsid w:val="007E4909"/>
    <w:rsid w:val="007E5CF9"/>
    <w:rsid w:val="007E7330"/>
    <w:rsid w:val="007E75B5"/>
    <w:rsid w:val="007E7CED"/>
    <w:rsid w:val="007F075C"/>
    <w:rsid w:val="007F29AC"/>
    <w:rsid w:val="007F3026"/>
    <w:rsid w:val="007F3E60"/>
    <w:rsid w:val="007F60E6"/>
    <w:rsid w:val="007F7602"/>
    <w:rsid w:val="007F78A3"/>
    <w:rsid w:val="0080149E"/>
    <w:rsid w:val="008027C3"/>
    <w:rsid w:val="00805B19"/>
    <w:rsid w:val="008062EB"/>
    <w:rsid w:val="0080656A"/>
    <w:rsid w:val="00806AD2"/>
    <w:rsid w:val="00810506"/>
    <w:rsid w:val="00811483"/>
    <w:rsid w:val="00813EBF"/>
    <w:rsid w:val="008149C1"/>
    <w:rsid w:val="00816178"/>
    <w:rsid w:val="00817573"/>
    <w:rsid w:val="008212E6"/>
    <w:rsid w:val="00822834"/>
    <w:rsid w:val="00822EBC"/>
    <w:rsid w:val="00824B93"/>
    <w:rsid w:val="00825E64"/>
    <w:rsid w:val="008266AD"/>
    <w:rsid w:val="008301FF"/>
    <w:rsid w:val="008306D5"/>
    <w:rsid w:val="00830CD3"/>
    <w:rsid w:val="008327A6"/>
    <w:rsid w:val="00836240"/>
    <w:rsid w:val="00837B68"/>
    <w:rsid w:val="008435F5"/>
    <w:rsid w:val="00843796"/>
    <w:rsid w:val="00843C6D"/>
    <w:rsid w:val="008451CB"/>
    <w:rsid w:val="00845616"/>
    <w:rsid w:val="00845ADD"/>
    <w:rsid w:val="008478C0"/>
    <w:rsid w:val="00847D51"/>
    <w:rsid w:val="00850109"/>
    <w:rsid w:val="00850B6D"/>
    <w:rsid w:val="00850B99"/>
    <w:rsid w:val="008528F9"/>
    <w:rsid w:val="008541D7"/>
    <w:rsid w:val="0085479A"/>
    <w:rsid w:val="00854CF9"/>
    <w:rsid w:val="008552A8"/>
    <w:rsid w:val="008565D7"/>
    <w:rsid w:val="008610C0"/>
    <w:rsid w:val="008634B9"/>
    <w:rsid w:val="00864F65"/>
    <w:rsid w:val="008657DF"/>
    <w:rsid w:val="008659C3"/>
    <w:rsid w:val="00865D82"/>
    <w:rsid w:val="00865F8F"/>
    <w:rsid w:val="008716FB"/>
    <w:rsid w:val="00872616"/>
    <w:rsid w:val="008727E5"/>
    <w:rsid w:val="00873FA0"/>
    <w:rsid w:val="00876D9A"/>
    <w:rsid w:val="008778BC"/>
    <w:rsid w:val="00881F1B"/>
    <w:rsid w:val="00881F55"/>
    <w:rsid w:val="0088336F"/>
    <w:rsid w:val="008856DE"/>
    <w:rsid w:val="008901FD"/>
    <w:rsid w:val="008A58B0"/>
    <w:rsid w:val="008A5F51"/>
    <w:rsid w:val="008A6646"/>
    <w:rsid w:val="008B10E0"/>
    <w:rsid w:val="008B2064"/>
    <w:rsid w:val="008B22AE"/>
    <w:rsid w:val="008B306B"/>
    <w:rsid w:val="008B43EA"/>
    <w:rsid w:val="008B5074"/>
    <w:rsid w:val="008B746D"/>
    <w:rsid w:val="008C0680"/>
    <w:rsid w:val="008C079A"/>
    <w:rsid w:val="008C0EFA"/>
    <w:rsid w:val="008C20B7"/>
    <w:rsid w:val="008C5AE7"/>
    <w:rsid w:val="008D1C50"/>
    <w:rsid w:val="008D3576"/>
    <w:rsid w:val="008D37F4"/>
    <w:rsid w:val="008D41DD"/>
    <w:rsid w:val="008D7958"/>
    <w:rsid w:val="008D7F7C"/>
    <w:rsid w:val="008E1A2C"/>
    <w:rsid w:val="008E1A9D"/>
    <w:rsid w:val="008E1E44"/>
    <w:rsid w:val="008E3718"/>
    <w:rsid w:val="008E5290"/>
    <w:rsid w:val="008E5CD1"/>
    <w:rsid w:val="008F11EC"/>
    <w:rsid w:val="008F3369"/>
    <w:rsid w:val="008F35B0"/>
    <w:rsid w:val="008F3E1A"/>
    <w:rsid w:val="008F5807"/>
    <w:rsid w:val="008F6922"/>
    <w:rsid w:val="008F79A5"/>
    <w:rsid w:val="00901A7E"/>
    <w:rsid w:val="00902524"/>
    <w:rsid w:val="00902536"/>
    <w:rsid w:val="00903D7B"/>
    <w:rsid w:val="0090478F"/>
    <w:rsid w:val="0090501F"/>
    <w:rsid w:val="0090511C"/>
    <w:rsid w:val="009056A8"/>
    <w:rsid w:val="00907B09"/>
    <w:rsid w:val="009106C4"/>
    <w:rsid w:val="009122F6"/>
    <w:rsid w:val="00916054"/>
    <w:rsid w:val="00917586"/>
    <w:rsid w:val="00917E1F"/>
    <w:rsid w:val="00921522"/>
    <w:rsid w:val="009218E2"/>
    <w:rsid w:val="009234B4"/>
    <w:rsid w:val="0092364F"/>
    <w:rsid w:val="00923B77"/>
    <w:rsid w:val="00924887"/>
    <w:rsid w:val="00926AE2"/>
    <w:rsid w:val="009311AF"/>
    <w:rsid w:val="00931CCF"/>
    <w:rsid w:val="00933877"/>
    <w:rsid w:val="00934273"/>
    <w:rsid w:val="009350D4"/>
    <w:rsid w:val="00935140"/>
    <w:rsid w:val="00935829"/>
    <w:rsid w:val="00940081"/>
    <w:rsid w:val="0094133E"/>
    <w:rsid w:val="0094256A"/>
    <w:rsid w:val="009501A8"/>
    <w:rsid w:val="00953376"/>
    <w:rsid w:val="00953785"/>
    <w:rsid w:val="00953794"/>
    <w:rsid w:val="00953E05"/>
    <w:rsid w:val="00954264"/>
    <w:rsid w:val="00955781"/>
    <w:rsid w:val="00956A7D"/>
    <w:rsid w:val="00956CF3"/>
    <w:rsid w:val="00961D2F"/>
    <w:rsid w:val="00962618"/>
    <w:rsid w:val="00963423"/>
    <w:rsid w:val="00963742"/>
    <w:rsid w:val="00963828"/>
    <w:rsid w:val="00970C6B"/>
    <w:rsid w:val="00971F92"/>
    <w:rsid w:val="0097209D"/>
    <w:rsid w:val="00972228"/>
    <w:rsid w:val="00974A7A"/>
    <w:rsid w:val="009751BF"/>
    <w:rsid w:val="00977581"/>
    <w:rsid w:val="009777C4"/>
    <w:rsid w:val="00977DB3"/>
    <w:rsid w:val="00981834"/>
    <w:rsid w:val="009821A8"/>
    <w:rsid w:val="00984615"/>
    <w:rsid w:val="009849B6"/>
    <w:rsid w:val="00986983"/>
    <w:rsid w:val="00990CB9"/>
    <w:rsid w:val="00990EAC"/>
    <w:rsid w:val="00991047"/>
    <w:rsid w:val="00996358"/>
    <w:rsid w:val="00996DA0"/>
    <w:rsid w:val="009A1A46"/>
    <w:rsid w:val="009A25E5"/>
    <w:rsid w:val="009A385E"/>
    <w:rsid w:val="009A3F90"/>
    <w:rsid w:val="009A42E4"/>
    <w:rsid w:val="009A5A1B"/>
    <w:rsid w:val="009A648A"/>
    <w:rsid w:val="009A71EC"/>
    <w:rsid w:val="009B079B"/>
    <w:rsid w:val="009B1BE9"/>
    <w:rsid w:val="009B3033"/>
    <w:rsid w:val="009B5293"/>
    <w:rsid w:val="009B559A"/>
    <w:rsid w:val="009B7597"/>
    <w:rsid w:val="009C0478"/>
    <w:rsid w:val="009C05CF"/>
    <w:rsid w:val="009C1511"/>
    <w:rsid w:val="009C1DA8"/>
    <w:rsid w:val="009C274D"/>
    <w:rsid w:val="009C3EA6"/>
    <w:rsid w:val="009D0E17"/>
    <w:rsid w:val="009D11E3"/>
    <w:rsid w:val="009D4271"/>
    <w:rsid w:val="009D484B"/>
    <w:rsid w:val="009D4D45"/>
    <w:rsid w:val="009D53F4"/>
    <w:rsid w:val="009D7F18"/>
    <w:rsid w:val="009E0A5A"/>
    <w:rsid w:val="009E11B5"/>
    <w:rsid w:val="009E156D"/>
    <w:rsid w:val="009E5606"/>
    <w:rsid w:val="009F4140"/>
    <w:rsid w:val="009F533E"/>
    <w:rsid w:val="009F550A"/>
    <w:rsid w:val="009F58DF"/>
    <w:rsid w:val="009F7334"/>
    <w:rsid w:val="00A01069"/>
    <w:rsid w:val="00A015BD"/>
    <w:rsid w:val="00A02FC4"/>
    <w:rsid w:val="00A03701"/>
    <w:rsid w:val="00A044D6"/>
    <w:rsid w:val="00A0464C"/>
    <w:rsid w:val="00A0488E"/>
    <w:rsid w:val="00A048A7"/>
    <w:rsid w:val="00A06FD0"/>
    <w:rsid w:val="00A1187D"/>
    <w:rsid w:val="00A11F76"/>
    <w:rsid w:val="00A13FD3"/>
    <w:rsid w:val="00A140CF"/>
    <w:rsid w:val="00A14B92"/>
    <w:rsid w:val="00A14D65"/>
    <w:rsid w:val="00A16100"/>
    <w:rsid w:val="00A17BE5"/>
    <w:rsid w:val="00A23FED"/>
    <w:rsid w:val="00A24D6D"/>
    <w:rsid w:val="00A262CD"/>
    <w:rsid w:val="00A32F1E"/>
    <w:rsid w:val="00A36F10"/>
    <w:rsid w:val="00A370EC"/>
    <w:rsid w:val="00A37B95"/>
    <w:rsid w:val="00A47567"/>
    <w:rsid w:val="00A50628"/>
    <w:rsid w:val="00A50CD9"/>
    <w:rsid w:val="00A50EB3"/>
    <w:rsid w:val="00A52D29"/>
    <w:rsid w:val="00A531C3"/>
    <w:rsid w:val="00A55357"/>
    <w:rsid w:val="00A557EF"/>
    <w:rsid w:val="00A57704"/>
    <w:rsid w:val="00A604D9"/>
    <w:rsid w:val="00A61909"/>
    <w:rsid w:val="00A61F3D"/>
    <w:rsid w:val="00A63EB0"/>
    <w:rsid w:val="00A6557F"/>
    <w:rsid w:val="00A65A54"/>
    <w:rsid w:val="00A6747A"/>
    <w:rsid w:val="00A701A7"/>
    <w:rsid w:val="00A71947"/>
    <w:rsid w:val="00A720C2"/>
    <w:rsid w:val="00A72771"/>
    <w:rsid w:val="00A73EE9"/>
    <w:rsid w:val="00A755AA"/>
    <w:rsid w:val="00A75E23"/>
    <w:rsid w:val="00A81D12"/>
    <w:rsid w:val="00A8203A"/>
    <w:rsid w:val="00A82CE0"/>
    <w:rsid w:val="00A84B02"/>
    <w:rsid w:val="00A86645"/>
    <w:rsid w:val="00A907E0"/>
    <w:rsid w:val="00A92E1F"/>
    <w:rsid w:val="00A93AD1"/>
    <w:rsid w:val="00A93FCA"/>
    <w:rsid w:val="00A940C6"/>
    <w:rsid w:val="00A962E3"/>
    <w:rsid w:val="00A978B8"/>
    <w:rsid w:val="00AA2A8A"/>
    <w:rsid w:val="00AA3593"/>
    <w:rsid w:val="00AA35B1"/>
    <w:rsid w:val="00AA64C5"/>
    <w:rsid w:val="00AA73BD"/>
    <w:rsid w:val="00AA77E1"/>
    <w:rsid w:val="00AB0AA9"/>
    <w:rsid w:val="00AB0EE0"/>
    <w:rsid w:val="00AB1E01"/>
    <w:rsid w:val="00AB3F32"/>
    <w:rsid w:val="00AB4E9F"/>
    <w:rsid w:val="00AB6527"/>
    <w:rsid w:val="00AB6E4C"/>
    <w:rsid w:val="00AC02E7"/>
    <w:rsid w:val="00AC0618"/>
    <w:rsid w:val="00AC2743"/>
    <w:rsid w:val="00AC3661"/>
    <w:rsid w:val="00AC5165"/>
    <w:rsid w:val="00AC5752"/>
    <w:rsid w:val="00AC5B61"/>
    <w:rsid w:val="00AD2771"/>
    <w:rsid w:val="00AD28AD"/>
    <w:rsid w:val="00AD335D"/>
    <w:rsid w:val="00AD41BE"/>
    <w:rsid w:val="00AD728F"/>
    <w:rsid w:val="00AE0043"/>
    <w:rsid w:val="00AE240D"/>
    <w:rsid w:val="00AE3BA4"/>
    <w:rsid w:val="00AE43E8"/>
    <w:rsid w:val="00AE4730"/>
    <w:rsid w:val="00AF0749"/>
    <w:rsid w:val="00AF13D7"/>
    <w:rsid w:val="00AF15A7"/>
    <w:rsid w:val="00AF241B"/>
    <w:rsid w:val="00AF2807"/>
    <w:rsid w:val="00AF2F62"/>
    <w:rsid w:val="00AF3ECE"/>
    <w:rsid w:val="00AF65A8"/>
    <w:rsid w:val="00B01E59"/>
    <w:rsid w:val="00B022E6"/>
    <w:rsid w:val="00B02339"/>
    <w:rsid w:val="00B02878"/>
    <w:rsid w:val="00B02D6F"/>
    <w:rsid w:val="00B059ED"/>
    <w:rsid w:val="00B067D6"/>
    <w:rsid w:val="00B06FD8"/>
    <w:rsid w:val="00B079E1"/>
    <w:rsid w:val="00B1040E"/>
    <w:rsid w:val="00B12BB6"/>
    <w:rsid w:val="00B13FB5"/>
    <w:rsid w:val="00B1514F"/>
    <w:rsid w:val="00B20E9D"/>
    <w:rsid w:val="00B20FBF"/>
    <w:rsid w:val="00B23AB8"/>
    <w:rsid w:val="00B2497C"/>
    <w:rsid w:val="00B25B65"/>
    <w:rsid w:val="00B2611B"/>
    <w:rsid w:val="00B2754E"/>
    <w:rsid w:val="00B3089B"/>
    <w:rsid w:val="00B3102F"/>
    <w:rsid w:val="00B3365C"/>
    <w:rsid w:val="00B33E78"/>
    <w:rsid w:val="00B343D3"/>
    <w:rsid w:val="00B349B9"/>
    <w:rsid w:val="00B34C10"/>
    <w:rsid w:val="00B35D4C"/>
    <w:rsid w:val="00B41617"/>
    <w:rsid w:val="00B41B1C"/>
    <w:rsid w:val="00B43375"/>
    <w:rsid w:val="00B43670"/>
    <w:rsid w:val="00B43F96"/>
    <w:rsid w:val="00B47F90"/>
    <w:rsid w:val="00B57D7F"/>
    <w:rsid w:val="00B612FA"/>
    <w:rsid w:val="00B613D1"/>
    <w:rsid w:val="00B617D2"/>
    <w:rsid w:val="00B62A7B"/>
    <w:rsid w:val="00B62CC6"/>
    <w:rsid w:val="00B63741"/>
    <w:rsid w:val="00B63951"/>
    <w:rsid w:val="00B63F09"/>
    <w:rsid w:val="00B64D1C"/>
    <w:rsid w:val="00B669DC"/>
    <w:rsid w:val="00B66B6A"/>
    <w:rsid w:val="00B66DD6"/>
    <w:rsid w:val="00B70F93"/>
    <w:rsid w:val="00B716EA"/>
    <w:rsid w:val="00B738CB"/>
    <w:rsid w:val="00B743E1"/>
    <w:rsid w:val="00B7471A"/>
    <w:rsid w:val="00B74EE2"/>
    <w:rsid w:val="00B77313"/>
    <w:rsid w:val="00B77C64"/>
    <w:rsid w:val="00B8164C"/>
    <w:rsid w:val="00B828ED"/>
    <w:rsid w:val="00B83DDD"/>
    <w:rsid w:val="00B8404E"/>
    <w:rsid w:val="00B84BAE"/>
    <w:rsid w:val="00B84F80"/>
    <w:rsid w:val="00B85A59"/>
    <w:rsid w:val="00B866D5"/>
    <w:rsid w:val="00B91142"/>
    <w:rsid w:val="00B939B8"/>
    <w:rsid w:val="00B93A36"/>
    <w:rsid w:val="00B9557B"/>
    <w:rsid w:val="00B95B0E"/>
    <w:rsid w:val="00B97DC9"/>
    <w:rsid w:val="00BA111B"/>
    <w:rsid w:val="00BA24E5"/>
    <w:rsid w:val="00BA2BC7"/>
    <w:rsid w:val="00BA3BC1"/>
    <w:rsid w:val="00BA3DF1"/>
    <w:rsid w:val="00BA4F8F"/>
    <w:rsid w:val="00BA7C91"/>
    <w:rsid w:val="00BB2FF6"/>
    <w:rsid w:val="00BB67F2"/>
    <w:rsid w:val="00BB78A5"/>
    <w:rsid w:val="00BC0A05"/>
    <w:rsid w:val="00BC0C56"/>
    <w:rsid w:val="00BC5AB5"/>
    <w:rsid w:val="00BC5EEA"/>
    <w:rsid w:val="00BD1559"/>
    <w:rsid w:val="00BD2CA4"/>
    <w:rsid w:val="00BD400C"/>
    <w:rsid w:val="00BD584A"/>
    <w:rsid w:val="00BD6758"/>
    <w:rsid w:val="00BE07C8"/>
    <w:rsid w:val="00BE142A"/>
    <w:rsid w:val="00BE26D5"/>
    <w:rsid w:val="00BE5190"/>
    <w:rsid w:val="00BE7B62"/>
    <w:rsid w:val="00BF0CC9"/>
    <w:rsid w:val="00BF2A77"/>
    <w:rsid w:val="00BF4B99"/>
    <w:rsid w:val="00BF5329"/>
    <w:rsid w:val="00BF7D9C"/>
    <w:rsid w:val="00C00529"/>
    <w:rsid w:val="00C01F57"/>
    <w:rsid w:val="00C01FEE"/>
    <w:rsid w:val="00C05B5F"/>
    <w:rsid w:val="00C07EFF"/>
    <w:rsid w:val="00C106F4"/>
    <w:rsid w:val="00C11C66"/>
    <w:rsid w:val="00C12C80"/>
    <w:rsid w:val="00C13D02"/>
    <w:rsid w:val="00C150C2"/>
    <w:rsid w:val="00C17F17"/>
    <w:rsid w:val="00C207C5"/>
    <w:rsid w:val="00C218A6"/>
    <w:rsid w:val="00C2190E"/>
    <w:rsid w:val="00C23072"/>
    <w:rsid w:val="00C23727"/>
    <w:rsid w:val="00C248B5"/>
    <w:rsid w:val="00C25537"/>
    <w:rsid w:val="00C26164"/>
    <w:rsid w:val="00C27085"/>
    <w:rsid w:val="00C272D3"/>
    <w:rsid w:val="00C27CA5"/>
    <w:rsid w:val="00C320B4"/>
    <w:rsid w:val="00C44ABF"/>
    <w:rsid w:val="00C505D6"/>
    <w:rsid w:val="00C51EE9"/>
    <w:rsid w:val="00C531AE"/>
    <w:rsid w:val="00C5321C"/>
    <w:rsid w:val="00C5441E"/>
    <w:rsid w:val="00C5455E"/>
    <w:rsid w:val="00C556B3"/>
    <w:rsid w:val="00C55D2C"/>
    <w:rsid w:val="00C5657F"/>
    <w:rsid w:val="00C56BAB"/>
    <w:rsid w:val="00C57B7D"/>
    <w:rsid w:val="00C57FA7"/>
    <w:rsid w:val="00C61D92"/>
    <w:rsid w:val="00C63653"/>
    <w:rsid w:val="00C63AAB"/>
    <w:rsid w:val="00C65CB2"/>
    <w:rsid w:val="00C71974"/>
    <w:rsid w:val="00C7422A"/>
    <w:rsid w:val="00C75D2D"/>
    <w:rsid w:val="00C77915"/>
    <w:rsid w:val="00C77D0C"/>
    <w:rsid w:val="00C80B94"/>
    <w:rsid w:val="00C8251D"/>
    <w:rsid w:val="00C8276C"/>
    <w:rsid w:val="00C82810"/>
    <w:rsid w:val="00C82F1E"/>
    <w:rsid w:val="00C83A37"/>
    <w:rsid w:val="00C90EF5"/>
    <w:rsid w:val="00C91A72"/>
    <w:rsid w:val="00C91C59"/>
    <w:rsid w:val="00C91D73"/>
    <w:rsid w:val="00C935D1"/>
    <w:rsid w:val="00C94C69"/>
    <w:rsid w:val="00CA01D9"/>
    <w:rsid w:val="00CA3FE0"/>
    <w:rsid w:val="00CA47EE"/>
    <w:rsid w:val="00CA4BDA"/>
    <w:rsid w:val="00CA4C7A"/>
    <w:rsid w:val="00CA54DA"/>
    <w:rsid w:val="00CA7D82"/>
    <w:rsid w:val="00CB02A8"/>
    <w:rsid w:val="00CB11B7"/>
    <w:rsid w:val="00CB1F96"/>
    <w:rsid w:val="00CB2600"/>
    <w:rsid w:val="00CB31A5"/>
    <w:rsid w:val="00CB3994"/>
    <w:rsid w:val="00CB6213"/>
    <w:rsid w:val="00CB6362"/>
    <w:rsid w:val="00CC0FD9"/>
    <w:rsid w:val="00CC41FA"/>
    <w:rsid w:val="00CC5B9D"/>
    <w:rsid w:val="00CD09DF"/>
    <w:rsid w:val="00CD135E"/>
    <w:rsid w:val="00CD18A3"/>
    <w:rsid w:val="00CD1A63"/>
    <w:rsid w:val="00CD2358"/>
    <w:rsid w:val="00CD2623"/>
    <w:rsid w:val="00CD28FE"/>
    <w:rsid w:val="00CD2FDB"/>
    <w:rsid w:val="00CD4F3B"/>
    <w:rsid w:val="00CD6385"/>
    <w:rsid w:val="00CE0D87"/>
    <w:rsid w:val="00CE1096"/>
    <w:rsid w:val="00CE4A65"/>
    <w:rsid w:val="00CE739F"/>
    <w:rsid w:val="00CF1222"/>
    <w:rsid w:val="00CF1F79"/>
    <w:rsid w:val="00CF2CF4"/>
    <w:rsid w:val="00CF2EE9"/>
    <w:rsid w:val="00CF3F2D"/>
    <w:rsid w:val="00CF512E"/>
    <w:rsid w:val="00CF5F38"/>
    <w:rsid w:val="00CF6B2C"/>
    <w:rsid w:val="00CF707C"/>
    <w:rsid w:val="00D008D5"/>
    <w:rsid w:val="00D010CC"/>
    <w:rsid w:val="00D01BDF"/>
    <w:rsid w:val="00D03691"/>
    <w:rsid w:val="00D0431F"/>
    <w:rsid w:val="00D048C2"/>
    <w:rsid w:val="00D0509B"/>
    <w:rsid w:val="00D05C76"/>
    <w:rsid w:val="00D06542"/>
    <w:rsid w:val="00D075C6"/>
    <w:rsid w:val="00D07823"/>
    <w:rsid w:val="00D07876"/>
    <w:rsid w:val="00D07D24"/>
    <w:rsid w:val="00D103BD"/>
    <w:rsid w:val="00D1192A"/>
    <w:rsid w:val="00D126F1"/>
    <w:rsid w:val="00D12A07"/>
    <w:rsid w:val="00D12C4D"/>
    <w:rsid w:val="00D14CBF"/>
    <w:rsid w:val="00D16945"/>
    <w:rsid w:val="00D171CE"/>
    <w:rsid w:val="00D20E6C"/>
    <w:rsid w:val="00D21FF6"/>
    <w:rsid w:val="00D2283D"/>
    <w:rsid w:val="00D23D5E"/>
    <w:rsid w:val="00D251B8"/>
    <w:rsid w:val="00D255EA"/>
    <w:rsid w:val="00D27405"/>
    <w:rsid w:val="00D30BDA"/>
    <w:rsid w:val="00D30FB8"/>
    <w:rsid w:val="00D31642"/>
    <w:rsid w:val="00D31AC4"/>
    <w:rsid w:val="00D31C1B"/>
    <w:rsid w:val="00D31CF8"/>
    <w:rsid w:val="00D325DE"/>
    <w:rsid w:val="00D35AED"/>
    <w:rsid w:val="00D35D96"/>
    <w:rsid w:val="00D36F30"/>
    <w:rsid w:val="00D3777E"/>
    <w:rsid w:val="00D46FC9"/>
    <w:rsid w:val="00D51DAC"/>
    <w:rsid w:val="00D53070"/>
    <w:rsid w:val="00D5318E"/>
    <w:rsid w:val="00D553E2"/>
    <w:rsid w:val="00D55943"/>
    <w:rsid w:val="00D56F4B"/>
    <w:rsid w:val="00D57051"/>
    <w:rsid w:val="00D570BE"/>
    <w:rsid w:val="00D60081"/>
    <w:rsid w:val="00D625A4"/>
    <w:rsid w:val="00D63D94"/>
    <w:rsid w:val="00D64317"/>
    <w:rsid w:val="00D64794"/>
    <w:rsid w:val="00D64BE6"/>
    <w:rsid w:val="00D65DFB"/>
    <w:rsid w:val="00D66D4B"/>
    <w:rsid w:val="00D674CC"/>
    <w:rsid w:val="00D71E73"/>
    <w:rsid w:val="00D72B39"/>
    <w:rsid w:val="00D732B8"/>
    <w:rsid w:val="00D7405C"/>
    <w:rsid w:val="00D742CC"/>
    <w:rsid w:val="00D74BC0"/>
    <w:rsid w:val="00D76876"/>
    <w:rsid w:val="00D825CD"/>
    <w:rsid w:val="00D835FE"/>
    <w:rsid w:val="00D84ED8"/>
    <w:rsid w:val="00D858C7"/>
    <w:rsid w:val="00D85B5E"/>
    <w:rsid w:val="00D86F2C"/>
    <w:rsid w:val="00D9060A"/>
    <w:rsid w:val="00D91449"/>
    <w:rsid w:val="00D9279C"/>
    <w:rsid w:val="00D927FF"/>
    <w:rsid w:val="00D940BC"/>
    <w:rsid w:val="00D96E88"/>
    <w:rsid w:val="00D9773B"/>
    <w:rsid w:val="00DA1078"/>
    <w:rsid w:val="00DA1693"/>
    <w:rsid w:val="00DA5C19"/>
    <w:rsid w:val="00DA5CAB"/>
    <w:rsid w:val="00DA5DDE"/>
    <w:rsid w:val="00DA696D"/>
    <w:rsid w:val="00DB02FF"/>
    <w:rsid w:val="00DB17E4"/>
    <w:rsid w:val="00DB41BF"/>
    <w:rsid w:val="00DB44BE"/>
    <w:rsid w:val="00DB5B64"/>
    <w:rsid w:val="00DB6C23"/>
    <w:rsid w:val="00DB75E4"/>
    <w:rsid w:val="00DB79A8"/>
    <w:rsid w:val="00DC1279"/>
    <w:rsid w:val="00DC17C3"/>
    <w:rsid w:val="00DC23E0"/>
    <w:rsid w:val="00DC3B9F"/>
    <w:rsid w:val="00DC3F54"/>
    <w:rsid w:val="00DC6533"/>
    <w:rsid w:val="00DC78B8"/>
    <w:rsid w:val="00DD2D3E"/>
    <w:rsid w:val="00DD41CE"/>
    <w:rsid w:val="00DD6D33"/>
    <w:rsid w:val="00DE5834"/>
    <w:rsid w:val="00DE64BF"/>
    <w:rsid w:val="00DE7EF6"/>
    <w:rsid w:val="00DF1471"/>
    <w:rsid w:val="00DF21F8"/>
    <w:rsid w:val="00DF331C"/>
    <w:rsid w:val="00DF44A4"/>
    <w:rsid w:val="00DF5E46"/>
    <w:rsid w:val="00DF6A13"/>
    <w:rsid w:val="00DF7B42"/>
    <w:rsid w:val="00E00C91"/>
    <w:rsid w:val="00E0181F"/>
    <w:rsid w:val="00E02295"/>
    <w:rsid w:val="00E0401C"/>
    <w:rsid w:val="00E0481A"/>
    <w:rsid w:val="00E05495"/>
    <w:rsid w:val="00E06EE6"/>
    <w:rsid w:val="00E072D7"/>
    <w:rsid w:val="00E07F37"/>
    <w:rsid w:val="00E125A1"/>
    <w:rsid w:val="00E13EF6"/>
    <w:rsid w:val="00E146EF"/>
    <w:rsid w:val="00E1530E"/>
    <w:rsid w:val="00E15A80"/>
    <w:rsid w:val="00E17E7D"/>
    <w:rsid w:val="00E20D1B"/>
    <w:rsid w:val="00E249D0"/>
    <w:rsid w:val="00E25A0C"/>
    <w:rsid w:val="00E2607C"/>
    <w:rsid w:val="00E279F6"/>
    <w:rsid w:val="00E305D3"/>
    <w:rsid w:val="00E33998"/>
    <w:rsid w:val="00E348CF"/>
    <w:rsid w:val="00E350D7"/>
    <w:rsid w:val="00E3551D"/>
    <w:rsid w:val="00E355E9"/>
    <w:rsid w:val="00E36314"/>
    <w:rsid w:val="00E40E33"/>
    <w:rsid w:val="00E40E49"/>
    <w:rsid w:val="00E41D7C"/>
    <w:rsid w:val="00E4383C"/>
    <w:rsid w:val="00E43D18"/>
    <w:rsid w:val="00E44811"/>
    <w:rsid w:val="00E479EC"/>
    <w:rsid w:val="00E47CF4"/>
    <w:rsid w:val="00E504AE"/>
    <w:rsid w:val="00E50502"/>
    <w:rsid w:val="00E505A9"/>
    <w:rsid w:val="00E50BC3"/>
    <w:rsid w:val="00E5162A"/>
    <w:rsid w:val="00E51740"/>
    <w:rsid w:val="00E5333B"/>
    <w:rsid w:val="00E55005"/>
    <w:rsid w:val="00E5570F"/>
    <w:rsid w:val="00E62DAE"/>
    <w:rsid w:val="00E63DBF"/>
    <w:rsid w:val="00E65166"/>
    <w:rsid w:val="00E65319"/>
    <w:rsid w:val="00E7030E"/>
    <w:rsid w:val="00E7068C"/>
    <w:rsid w:val="00E70781"/>
    <w:rsid w:val="00E74963"/>
    <w:rsid w:val="00E814FA"/>
    <w:rsid w:val="00E81506"/>
    <w:rsid w:val="00E82244"/>
    <w:rsid w:val="00E8356A"/>
    <w:rsid w:val="00E840B2"/>
    <w:rsid w:val="00E846B1"/>
    <w:rsid w:val="00E84CB7"/>
    <w:rsid w:val="00E87F34"/>
    <w:rsid w:val="00E91163"/>
    <w:rsid w:val="00E92F3F"/>
    <w:rsid w:val="00E94866"/>
    <w:rsid w:val="00E956DD"/>
    <w:rsid w:val="00EA0005"/>
    <w:rsid w:val="00EA28C3"/>
    <w:rsid w:val="00EA55D7"/>
    <w:rsid w:val="00EA6469"/>
    <w:rsid w:val="00EA7A4F"/>
    <w:rsid w:val="00EB6C5F"/>
    <w:rsid w:val="00EB6C9D"/>
    <w:rsid w:val="00EB77FD"/>
    <w:rsid w:val="00EC446A"/>
    <w:rsid w:val="00EC5A03"/>
    <w:rsid w:val="00EC6FA6"/>
    <w:rsid w:val="00ED0428"/>
    <w:rsid w:val="00ED06A3"/>
    <w:rsid w:val="00ED1339"/>
    <w:rsid w:val="00ED434C"/>
    <w:rsid w:val="00ED5B26"/>
    <w:rsid w:val="00ED6808"/>
    <w:rsid w:val="00EE0565"/>
    <w:rsid w:val="00EE0A96"/>
    <w:rsid w:val="00EE2203"/>
    <w:rsid w:val="00EE37B1"/>
    <w:rsid w:val="00EE4EF3"/>
    <w:rsid w:val="00EE7672"/>
    <w:rsid w:val="00EF02CB"/>
    <w:rsid w:val="00EF1146"/>
    <w:rsid w:val="00EF1CA8"/>
    <w:rsid w:val="00EF2311"/>
    <w:rsid w:val="00EF4874"/>
    <w:rsid w:val="00EF50D9"/>
    <w:rsid w:val="00EF5281"/>
    <w:rsid w:val="00EF5724"/>
    <w:rsid w:val="00EF7256"/>
    <w:rsid w:val="00F00F96"/>
    <w:rsid w:val="00F01213"/>
    <w:rsid w:val="00F027E7"/>
    <w:rsid w:val="00F02A7B"/>
    <w:rsid w:val="00F0414C"/>
    <w:rsid w:val="00F05687"/>
    <w:rsid w:val="00F059D3"/>
    <w:rsid w:val="00F13B40"/>
    <w:rsid w:val="00F14AF7"/>
    <w:rsid w:val="00F15CF6"/>
    <w:rsid w:val="00F174A3"/>
    <w:rsid w:val="00F17949"/>
    <w:rsid w:val="00F23FD5"/>
    <w:rsid w:val="00F24C9A"/>
    <w:rsid w:val="00F26874"/>
    <w:rsid w:val="00F269C1"/>
    <w:rsid w:val="00F32EEA"/>
    <w:rsid w:val="00F3578A"/>
    <w:rsid w:val="00F371F5"/>
    <w:rsid w:val="00F40B79"/>
    <w:rsid w:val="00F443ED"/>
    <w:rsid w:val="00F45167"/>
    <w:rsid w:val="00F453B6"/>
    <w:rsid w:val="00F454E6"/>
    <w:rsid w:val="00F52AE7"/>
    <w:rsid w:val="00F53207"/>
    <w:rsid w:val="00F541BB"/>
    <w:rsid w:val="00F557CF"/>
    <w:rsid w:val="00F55933"/>
    <w:rsid w:val="00F57BA0"/>
    <w:rsid w:val="00F61CC1"/>
    <w:rsid w:val="00F63A4D"/>
    <w:rsid w:val="00F63F8B"/>
    <w:rsid w:val="00F64630"/>
    <w:rsid w:val="00F64792"/>
    <w:rsid w:val="00F648B7"/>
    <w:rsid w:val="00F670AF"/>
    <w:rsid w:val="00F675EA"/>
    <w:rsid w:val="00F67B72"/>
    <w:rsid w:val="00F715EB"/>
    <w:rsid w:val="00F71957"/>
    <w:rsid w:val="00F71BD5"/>
    <w:rsid w:val="00F736B7"/>
    <w:rsid w:val="00F75148"/>
    <w:rsid w:val="00F75230"/>
    <w:rsid w:val="00F753C7"/>
    <w:rsid w:val="00F75BFA"/>
    <w:rsid w:val="00F75F3B"/>
    <w:rsid w:val="00F809B0"/>
    <w:rsid w:val="00F80D2C"/>
    <w:rsid w:val="00F819E6"/>
    <w:rsid w:val="00F82639"/>
    <w:rsid w:val="00F83213"/>
    <w:rsid w:val="00F84A1F"/>
    <w:rsid w:val="00F872C3"/>
    <w:rsid w:val="00F91AB4"/>
    <w:rsid w:val="00F91B9A"/>
    <w:rsid w:val="00F929C3"/>
    <w:rsid w:val="00F92DAA"/>
    <w:rsid w:val="00F934C3"/>
    <w:rsid w:val="00F93BE4"/>
    <w:rsid w:val="00F948C9"/>
    <w:rsid w:val="00F95D1A"/>
    <w:rsid w:val="00F97ADC"/>
    <w:rsid w:val="00FA17C1"/>
    <w:rsid w:val="00FA1DC0"/>
    <w:rsid w:val="00FA29A0"/>
    <w:rsid w:val="00FA3909"/>
    <w:rsid w:val="00FA3D53"/>
    <w:rsid w:val="00FA4224"/>
    <w:rsid w:val="00FA4CBF"/>
    <w:rsid w:val="00FA65E2"/>
    <w:rsid w:val="00FA6658"/>
    <w:rsid w:val="00FA7F84"/>
    <w:rsid w:val="00FB0071"/>
    <w:rsid w:val="00FB18C3"/>
    <w:rsid w:val="00FB1A4C"/>
    <w:rsid w:val="00FB25E2"/>
    <w:rsid w:val="00FB3A0B"/>
    <w:rsid w:val="00FB5F74"/>
    <w:rsid w:val="00FB6D7C"/>
    <w:rsid w:val="00FB7B0B"/>
    <w:rsid w:val="00FC2AB2"/>
    <w:rsid w:val="00FC3082"/>
    <w:rsid w:val="00FC41C6"/>
    <w:rsid w:val="00FC7B8D"/>
    <w:rsid w:val="00FD10E2"/>
    <w:rsid w:val="00FD553B"/>
    <w:rsid w:val="00FD5885"/>
    <w:rsid w:val="00FD5B3C"/>
    <w:rsid w:val="00FD6C5D"/>
    <w:rsid w:val="00FD6F4B"/>
    <w:rsid w:val="00FE02B7"/>
    <w:rsid w:val="00FE0894"/>
    <w:rsid w:val="00FE28F4"/>
    <w:rsid w:val="00FE51A7"/>
    <w:rsid w:val="00FE682D"/>
    <w:rsid w:val="00FE736F"/>
    <w:rsid w:val="00FE7A97"/>
    <w:rsid w:val="00FF38D1"/>
    <w:rsid w:val="00FF56FA"/>
    <w:rsid w:val="00FF5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FBA70"/>
  <w15:docId w15:val="{4AD428DA-52A7-4CA1-8C9E-EBF4571C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rsid w:val="00375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
    <w:next w:val="a"/>
    <w:link w:val="21"/>
    <w:uiPriority w:val="9"/>
    <w:unhideWhenUsed/>
    <w:qFormat/>
    <w:rsid w:val="00375F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
    <w:next w:val="a"/>
    <w:link w:val="31"/>
    <w:uiPriority w:val="9"/>
    <w:unhideWhenUsed/>
    <w:qFormat/>
    <w:rsid w:val="006D60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375FEA"/>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0"/>
    <w:link w:val="20"/>
    <w:uiPriority w:val="9"/>
    <w:rsid w:val="00375FEA"/>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0859AD"/>
    <w:rPr>
      <w:color w:val="0000FF"/>
      <w:u w:val="single"/>
    </w:rPr>
  </w:style>
  <w:style w:type="character" w:customStyle="1" w:styleId="12">
    <w:name w:val="Неразрешенное упоминание1"/>
    <w:basedOn w:val="a0"/>
    <w:uiPriority w:val="99"/>
    <w:semiHidden/>
    <w:unhideWhenUsed/>
    <w:rsid w:val="00990CB9"/>
    <w:rPr>
      <w:color w:val="605E5C"/>
      <w:shd w:val="clear" w:color="auto" w:fill="E1DFDD"/>
    </w:rPr>
  </w:style>
  <w:style w:type="paragraph" w:styleId="a4">
    <w:name w:val="List Paragraph"/>
    <w:aliases w:val="Список точки,СПИСОК,List Paragraph,SA PM Red,Уровент 2.2,Абзац списка ЦНЭС,Начало абзаца,SA Text List,Нумерованный,маркировка1,Заголовок ур.2 (1 раздел),Заголовок 3 -третий уровень,8т рис,Абзац списка4"/>
    <w:basedOn w:val="a"/>
    <w:link w:val="a5"/>
    <w:uiPriority w:val="34"/>
    <w:qFormat/>
    <w:rsid w:val="005E4F1F"/>
    <w:pPr>
      <w:ind w:left="720"/>
      <w:contextualSpacing/>
    </w:pPr>
  </w:style>
  <w:style w:type="character" w:customStyle="1" w:styleId="a5">
    <w:name w:val="Абзац списка Знак"/>
    <w:aliases w:val="Список точки Знак,СПИСОК Знак,List Paragraph Знак,SA PM Red Знак,Уровент 2.2 Знак,Абзац списка ЦНЭС Знак,Начало абзаца Знак,SA Text List Знак,Нумерованный Знак,маркировка1 Знак,Заголовок ур.2 (1 раздел) Знак,8т рис Знак"/>
    <w:link w:val="a4"/>
    <w:uiPriority w:val="34"/>
    <w:locked/>
    <w:rsid w:val="006619D4"/>
  </w:style>
  <w:style w:type="character" w:styleId="a6">
    <w:name w:val="annotation reference"/>
    <w:basedOn w:val="a0"/>
    <w:uiPriority w:val="99"/>
    <w:semiHidden/>
    <w:unhideWhenUsed/>
    <w:rsid w:val="0059333F"/>
    <w:rPr>
      <w:sz w:val="16"/>
      <w:szCs w:val="16"/>
    </w:rPr>
  </w:style>
  <w:style w:type="paragraph" w:styleId="a7">
    <w:name w:val="annotation text"/>
    <w:basedOn w:val="a"/>
    <w:link w:val="a8"/>
    <w:uiPriority w:val="99"/>
    <w:unhideWhenUsed/>
    <w:rsid w:val="0059333F"/>
    <w:pPr>
      <w:spacing w:line="240" w:lineRule="auto"/>
    </w:pPr>
    <w:rPr>
      <w:sz w:val="20"/>
      <w:szCs w:val="20"/>
    </w:rPr>
  </w:style>
  <w:style w:type="character" w:customStyle="1" w:styleId="a8">
    <w:name w:val="Текст примечания Знак"/>
    <w:basedOn w:val="a0"/>
    <w:link w:val="a7"/>
    <w:uiPriority w:val="99"/>
    <w:rsid w:val="0059333F"/>
    <w:rPr>
      <w:sz w:val="20"/>
      <w:szCs w:val="20"/>
    </w:rPr>
  </w:style>
  <w:style w:type="paragraph" w:styleId="a9">
    <w:name w:val="annotation subject"/>
    <w:basedOn w:val="a7"/>
    <w:next w:val="a7"/>
    <w:link w:val="aa"/>
    <w:uiPriority w:val="99"/>
    <w:semiHidden/>
    <w:unhideWhenUsed/>
    <w:rsid w:val="0059333F"/>
    <w:rPr>
      <w:b/>
      <w:bCs/>
    </w:rPr>
  </w:style>
  <w:style w:type="character" w:customStyle="1" w:styleId="aa">
    <w:name w:val="Тема примечания Знак"/>
    <w:basedOn w:val="a8"/>
    <w:link w:val="a9"/>
    <w:uiPriority w:val="99"/>
    <w:semiHidden/>
    <w:rsid w:val="0059333F"/>
    <w:rPr>
      <w:b/>
      <w:bCs/>
      <w:sz w:val="20"/>
      <w:szCs w:val="20"/>
    </w:rPr>
  </w:style>
  <w:style w:type="paragraph" w:styleId="ab">
    <w:name w:val="Balloon Text"/>
    <w:basedOn w:val="a"/>
    <w:link w:val="ac"/>
    <w:uiPriority w:val="99"/>
    <w:semiHidden/>
    <w:unhideWhenUsed/>
    <w:rsid w:val="0059333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9333F"/>
    <w:rPr>
      <w:rFonts w:ascii="Tahoma" w:hAnsi="Tahoma" w:cs="Tahoma"/>
      <w:sz w:val="16"/>
      <w:szCs w:val="16"/>
    </w:rPr>
  </w:style>
  <w:style w:type="paragraph" w:styleId="ad">
    <w:name w:val="footnote text"/>
    <w:basedOn w:val="a"/>
    <w:link w:val="ae"/>
    <w:uiPriority w:val="99"/>
    <w:semiHidden/>
    <w:unhideWhenUsed/>
    <w:rsid w:val="008657DF"/>
    <w:pPr>
      <w:spacing w:after="0" w:line="240" w:lineRule="auto"/>
    </w:pPr>
    <w:rPr>
      <w:sz w:val="20"/>
      <w:szCs w:val="20"/>
    </w:rPr>
  </w:style>
  <w:style w:type="character" w:customStyle="1" w:styleId="ae">
    <w:name w:val="Текст сноски Знак"/>
    <w:basedOn w:val="a0"/>
    <w:link w:val="ad"/>
    <w:uiPriority w:val="99"/>
    <w:semiHidden/>
    <w:rsid w:val="008657DF"/>
    <w:rPr>
      <w:sz w:val="20"/>
      <w:szCs w:val="20"/>
    </w:rPr>
  </w:style>
  <w:style w:type="character" w:styleId="af">
    <w:name w:val="footnote reference"/>
    <w:basedOn w:val="a0"/>
    <w:uiPriority w:val="99"/>
    <w:semiHidden/>
    <w:unhideWhenUsed/>
    <w:rsid w:val="008657DF"/>
    <w:rPr>
      <w:vertAlign w:val="superscript"/>
    </w:rPr>
  </w:style>
  <w:style w:type="character" w:customStyle="1" w:styleId="22">
    <w:name w:val="Неразрешенное упоминание2"/>
    <w:basedOn w:val="a0"/>
    <w:uiPriority w:val="99"/>
    <w:semiHidden/>
    <w:unhideWhenUsed/>
    <w:rsid w:val="008F3E1A"/>
    <w:rPr>
      <w:color w:val="605E5C"/>
      <w:shd w:val="clear" w:color="auto" w:fill="E1DFDD"/>
    </w:rPr>
  </w:style>
  <w:style w:type="paragraph" w:styleId="af0">
    <w:name w:val="Title"/>
    <w:basedOn w:val="a"/>
    <w:link w:val="af1"/>
    <w:uiPriority w:val="99"/>
    <w:qFormat/>
    <w:rsid w:val="00B20E9D"/>
    <w:pPr>
      <w:spacing w:after="0" w:line="240" w:lineRule="auto"/>
      <w:jc w:val="center"/>
    </w:pPr>
    <w:rPr>
      <w:rFonts w:ascii="Times New Roman" w:eastAsia="Times New Roman" w:hAnsi="Times New Roman" w:cs="Times New Roman"/>
      <w:b/>
      <w:bCs/>
      <w:sz w:val="24"/>
      <w:szCs w:val="24"/>
      <w:lang w:eastAsia="ru-RU"/>
    </w:rPr>
  </w:style>
  <w:style w:type="character" w:customStyle="1" w:styleId="af1">
    <w:name w:val="Заголовок Знак"/>
    <w:basedOn w:val="a0"/>
    <w:link w:val="af0"/>
    <w:uiPriority w:val="99"/>
    <w:rsid w:val="00B20E9D"/>
    <w:rPr>
      <w:rFonts w:ascii="Times New Roman" w:eastAsia="Times New Roman" w:hAnsi="Times New Roman" w:cs="Times New Roman"/>
      <w:b/>
      <w:bCs/>
      <w:sz w:val="24"/>
      <w:szCs w:val="24"/>
      <w:lang w:eastAsia="ru-RU"/>
    </w:rPr>
  </w:style>
  <w:style w:type="table" w:styleId="af2">
    <w:name w:val="Table Grid"/>
    <w:basedOn w:val="a1"/>
    <w:uiPriority w:val="59"/>
    <w:rsid w:val="00B20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B20E9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20E9D"/>
  </w:style>
  <w:style w:type="paragraph" w:styleId="af5">
    <w:name w:val="footer"/>
    <w:basedOn w:val="a"/>
    <w:link w:val="af6"/>
    <w:uiPriority w:val="99"/>
    <w:unhideWhenUsed/>
    <w:rsid w:val="00B20E9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20E9D"/>
  </w:style>
  <w:style w:type="paragraph" w:styleId="af7">
    <w:name w:val="TOC Heading"/>
    <w:basedOn w:val="10"/>
    <w:next w:val="a"/>
    <w:uiPriority w:val="39"/>
    <w:unhideWhenUsed/>
    <w:qFormat/>
    <w:rsid w:val="00375FEA"/>
    <w:pPr>
      <w:outlineLvl w:val="9"/>
    </w:pPr>
    <w:rPr>
      <w:lang w:eastAsia="ru-RU"/>
    </w:rPr>
  </w:style>
  <w:style w:type="paragraph" w:styleId="13">
    <w:name w:val="toc 1"/>
    <w:basedOn w:val="a"/>
    <w:next w:val="a"/>
    <w:autoRedefine/>
    <w:uiPriority w:val="39"/>
    <w:unhideWhenUsed/>
    <w:rsid w:val="006B1C47"/>
    <w:pPr>
      <w:tabs>
        <w:tab w:val="left" w:pos="993"/>
        <w:tab w:val="right" w:leader="dot" w:pos="9921"/>
      </w:tabs>
      <w:spacing w:after="0" w:line="276" w:lineRule="auto"/>
      <w:ind w:left="426"/>
    </w:pPr>
  </w:style>
  <w:style w:type="paragraph" w:styleId="23">
    <w:name w:val="toc 2"/>
    <w:basedOn w:val="a"/>
    <w:next w:val="a"/>
    <w:autoRedefine/>
    <w:uiPriority w:val="39"/>
    <w:unhideWhenUsed/>
    <w:rsid w:val="007A255E"/>
    <w:pPr>
      <w:tabs>
        <w:tab w:val="left" w:pos="660"/>
        <w:tab w:val="right" w:leader="dot" w:pos="9911"/>
      </w:tabs>
      <w:spacing w:before="60" w:after="0"/>
      <w:ind w:left="221"/>
    </w:pPr>
  </w:style>
  <w:style w:type="character" w:styleId="af8">
    <w:name w:val="FollowedHyperlink"/>
    <w:basedOn w:val="a0"/>
    <w:uiPriority w:val="99"/>
    <w:semiHidden/>
    <w:unhideWhenUsed/>
    <w:rsid w:val="007C3F57"/>
    <w:rPr>
      <w:color w:val="954F72" w:themeColor="followedHyperlink"/>
      <w:u w:val="single"/>
    </w:rPr>
  </w:style>
  <w:style w:type="character" w:customStyle="1" w:styleId="32">
    <w:name w:val="Неразрешенное упоминание3"/>
    <w:basedOn w:val="a0"/>
    <w:uiPriority w:val="99"/>
    <w:semiHidden/>
    <w:unhideWhenUsed/>
    <w:rsid w:val="0062114B"/>
    <w:rPr>
      <w:color w:val="605E5C"/>
      <w:shd w:val="clear" w:color="auto" w:fill="E1DFDD"/>
    </w:rPr>
  </w:style>
  <w:style w:type="paragraph" w:customStyle="1" w:styleId="b-articletext">
    <w:name w:val="b-article__text"/>
    <w:basedOn w:val="a"/>
    <w:rsid w:val="00AB0A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aliases w:val="Caption Char,Caption Char1 Char,Caption Char Char Char,Caption Char1,Caption Char Char,Caption Char2 Char,Caption Char Char1 Char,Caption Char1 Char Char Char,Caption Char Char Char Char Char,Caption Char1 Char1 Char,Caption Char Знак,Ç"/>
    <w:basedOn w:val="a"/>
    <w:next w:val="a"/>
    <w:link w:val="afa"/>
    <w:unhideWhenUsed/>
    <w:qFormat/>
    <w:rsid w:val="00AB0AA9"/>
    <w:pPr>
      <w:spacing w:after="0" w:line="300" w:lineRule="auto"/>
      <w:jc w:val="right"/>
    </w:pPr>
    <w:rPr>
      <w:rFonts w:ascii="Verdana" w:eastAsiaTheme="minorEastAsia" w:hAnsi="Verdana"/>
      <w:b/>
      <w:bCs/>
      <w:spacing w:val="6"/>
      <w:sz w:val="20"/>
      <w:lang w:eastAsia="ru-RU"/>
    </w:rPr>
  </w:style>
  <w:style w:type="character" w:customStyle="1" w:styleId="afa">
    <w:name w:val="Название объекта Знак"/>
    <w:aliases w:val="Caption Char Знак1,Caption Char1 Char Знак,Caption Char Char Char Знак,Caption Char1 Знак,Caption Char Char Знак,Caption Char2 Char Знак,Caption Char Char1 Char Знак,Caption Char1 Char Char Char Знак,Caption Char1 Char1 Char Знак"/>
    <w:link w:val="af9"/>
    <w:rsid w:val="00AB0AA9"/>
    <w:rPr>
      <w:rFonts w:ascii="Verdana" w:eastAsiaTheme="minorEastAsia" w:hAnsi="Verdana"/>
      <w:b/>
      <w:bCs/>
      <w:spacing w:val="6"/>
      <w:sz w:val="20"/>
      <w:lang w:eastAsia="ru-RU"/>
    </w:rPr>
  </w:style>
  <w:style w:type="paragraph" w:styleId="afb">
    <w:name w:val="Revision"/>
    <w:hidden/>
    <w:uiPriority w:val="99"/>
    <w:semiHidden/>
    <w:rsid w:val="00836240"/>
    <w:pPr>
      <w:spacing w:after="0" w:line="240" w:lineRule="auto"/>
    </w:pPr>
  </w:style>
  <w:style w:type="character" w:customStyle="1" w:styleId="4">
    <w:name w:val="Неразрешенное упоминание4"/>
    <w:basedOn w:val="a0"/>
    <w:uiPriority w:val="99"/>
    <w:semiHidden/>
    <w:unhideWhenUsed/>
    <w:rsid w:val="009D7F18"/>
    <w:rPr>
      <w:color w:val="605E5C"/>
      <w:shd w:val="clear" w:color="auto" w:fill="E1DFDD"/>
    </w:rPr>
  </w:style>
  <w:style w:type="character" w:customStyle="1" w:styleId="hl">
    <w:name w:val="hl"/>
    <w:basedOn w:val="a0"/>
    <w:rsid w:val="0045015D"/>
  </w:style>
  <w:style w:type="paragraph" w:customStyle="1" w:styleId="Default">
    <w:name w:val="Default"/>
    <w:rsid w:val="00170ED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
    <w:name w:val="Неразрешенное упоминание5"/>
    <w:basedOn w:val="a0"/>
    <w:uiPriority w:val="99"/>
    <w:semiHidden/>
    <w:unhideWhenUsed/>
    <w:rsid w:val="00236413"/>
    <w:rPr>
      <w:color w:val="605E5C"/>
      <w:shd w:val="clear" w:color="auto" w:fill="E1DFDD"/>
    </w:rPr>
  </w:style>
  <w:style w:type="character" w:customStyle="1" w:styleId="31">
    <w:name w:val="Заголовок 3 Знак"/>
    <w:basedOn w:val="a0"/>
    <w:link w:val="30"/>
    <w:uiPriority w:val="9"/>
    <w:rsid w:val="006D6010"/>
    <w:rPr>
      <w:rFonts w:asciiTheme="majorHAnsi" w:eastAsiaTheme="majorEastAsia" w:hAnsiTheme="majorHAnsi" w:cstheme="majorBidi"/>
      <w:color w:val="1F3763" w:themeColor="accent1" w:themeShade="7F"/>
      <w:sz w:val="24"/>
      <w:szCs w:val="24"/>
    </w:rPr>
  </w:style>
  <w:style w:type="paragraph" w:customStyle="1" w:styleId="ConsPlusNormal">
    <w:name w:val="ConsPlusNormal"/>
    <w:rsid w:val="006D6010"/>
    <w:pPr>
      <w:widowControl w:val="0"/>
      <w:autoSpaceDE w:val="0"/>
      <w:autoSpaceDN w:val="0"/>
      <w:spacing w:after="0" w:line="240" w:lineRule="auto"/>
    </w:pPr>
    <w:rPr>
      <w:rFonts w:ascii="Calibri" w:eastAsia="Times New Roman" w:hAnsi="Calibri" w:cs="Calibri"/>
      <w:szCs w:val="20"/>
      <w:lang w:eastAsia="ru-RU"/>
    </w:rPr>
  </w:style>
  <w:style w:type="character" w:styleId="afc">
    <w:name w:val="Placeholder Text"/>
    <w:basedOn w:val="a0"/>
    <w:uiPriority w:val="99"/>
    <w:semiHidden/>
    <w:rsid w:val="006D6010"/>
    <w:rPr>
      <w:color w:val="808080"/>
    </w:rPr>
  </w:style>
  <w:style w:type="table" w:customStyle="1" w:styleId="14">
    <w:name w:val="Сетка таблицы1"/>
    <w:basedOn w:val="a1"/>
    <w:next w:val="af2"/>
    <w:uiPriority w:val="39"/>
    <w:rsid w:val="006D60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toc 3"/>
    <w:basedOn w:val="a"/>
    <w:next w:val="a"/>
    <w:autoRedefine/>
    <w:uiPriority w:val="39"/>
    <w:unhideWhenUsed/>
    <w:rsid w:val="006D6010"/>
    <w:pPr>
      <w:spacing w:after="100" w:line="276" w:lineRule="auto"/>
      <w:ind w:left="440"/>
    </w:pPr>
  </w:style>
  <w:style w:type="numbering" w:customStyle="1" w:styleId="1">
    <w:name w:val="Стиль1"/>
    <w:uiPriority w:val="99"/>
    <w:rsid w:val="00354113"/>
    <w:pPr>
      <w:numPr>
        <w:numId w:val="6"/>
      </w:numPr>
    </w:pPr>
  </w:style>
  <w:style w:type="numbering" w:customStyle="1" w:styleId="2">
    <w:name w:val="Стиль2"/>
    <w:uiPriority w:val="99"/>
    <w:rsid w:val="00354113"/>
    <w:pPr>
      <w:numPr>
        <w:numId w:val="8"/>
      </w:numPr>
    </w:pPr>
  </w:style>
  <w:style w:type="numbering" w:customStyle="1" w:styleId="3">
    <w:name w:val="Стиль3"/>
    <w:uiPriority w:val="99"/>
    <w:rsid w:val="00354113"/>
    <w:pPr>
      <w:numPr>
        <w:numId w:val="9"/>
      </w:numPr>
    </w:pPr>
  </w:style>
  <w:style w:type="paragraph" w:styleId="afd">
    <w:name w:val="Normal (Web)"/>
    <w:basedOn w:val="a"/>
    <w:uiPriority w:val="99"/>
    <w:semiHidden/>
    <w:unhideWhenUsed/>
    <w:rsid w:val="001711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Unresolved Mention"/>
    <w:basedOn w:val="a0"/>
    <w:uiPriority w:val="99"/>
    <w:semiHidden/>
    <w:unhideWhenUsed/>
    <w:rsid w:val="0060050A"/>
    <w:rPr>
      <w:color w:val="605E5C"/>
      <w:shd w:val="clear" w:color="auto" w:fill="E1DFDD"/>
    </w:rPr>
  </w:style>
  <w:style w:type="table" w:customStyle="1" w:styleId="34">
    <w:name w:val="Сетка таблицы3"/>
    <w:basedOn w:val="a1"/>
    <w:next w:val="af2"/>
    <w:uiPriority w:val="59"/>
    <w:rsid w:val="00067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1183">
      <w:bodyDiv w:val="1"/>
      <w:marLeft w:val="0"/>
      <w:marRight w:val="0"/>
      <w:marTop w:val="0"/>
      <w:marBottom w:val="0"/>
      <w:divBdr>
        <w:top w:val="none" w:sz="0" w:space="0" w:color="auto"/>
        <w:left w:val="none" w:sz="0" w:space="0" w:color="auto"/>
        <w:bottom w:val="none" w:sz="0" w:space="0" w:color="auto"/>
        <w:right w:val="none" w:sz="0" w:space="0" w:color="auto"/>
      </w:divBdr>
    </w:div>
    <w:div w:id="112286220">
      <w:bodyDiv w:val="1"/>
      <w:marLeft w:val="0"/>
      <w:marRight w:val="0"/>
      <w:marTop w:val="0"/>
      <w:marBottom w:val="0"/>
      <w:divBdr>
        <w:top w:val="none" w:sz="0" w:space="0" w:color="auto"/>
        <w:left w:val="none" w:sz="0" w:space="0" w:color="auto"/>
        <w:bottom w:val="none" w:sz="0" w:space="0" w:color="auto"/>
        <w:right w:val="none" w:sz="0" w:space="0" w:color="auto"/>
      </w:divBdr>
      <w:divsChild>
        <w:div w:id="42368657">
          <w:marLeft w:val="0"/>
          <w:marRight w:val="0"/>
          <w:marTop w:val="0"/>
          <w:marBottom w:val="0"/>
          <w:divBdr>
            <w:top w:val="none" w:sz="0" w:space="0" w:color="auto"/>
            <w:left w:val="none" w:sz="0" w:space="0" w:color="auto"/>
            <w:bottom w:val="none" w:sz="0" w:space="0" w:color="auto"/>
            <w:right w:val="none" w:sz="0" w:space="0" w:color="auto"/>
          </w:divBdr>
        </w:div>
        <w:div w:id="430778227">
          <w:marLeft w:val="0"/>
          <w:marRight w:val="0"/>
          <w:marTop w:val="0"/>
          <w:marBottom w:val="0"/>
          <w:divBdr>
            <w:top w:val="none" w:sz="0" w:space="0" w:color="auto"/>
            <w:left w:val="none" w:sz="0" w:space="0" w:color="auto"/>
            <w:bottom w:val="none" w:sz="0" w:space="0" w:color="auto"/>
            <w:right w:val="none" w:sz="0" w:space="0" w:color="auto"/>
          </w:divBdr>
        </w:div>
        <w:div w:id="437677411">
          <w:marLeft w:val="0"/>
          <w:marRight w:val="0"/>
          <w:marTop w:val="0"/>
          <w:marBottom w:val="0"/>
          <w:divBdr>
            <w:top w:val="none" w:sz="0" w:space="0" w:color="auto"/>
            <w:left w:val="none" w:sz="0" w:space="0" w:color="auto"/>
            <w:bottom w:val="none" w:sz="0" w:space="0" w:color="auto"/>
            <w:right w:val="none" w:sz="0" w:space="0" w:color="auto"/>
          </w:divBdr>
        </w:div>
        <w:div w:id="753628412">
          <w:marLeft w:val="0"/>
          <w:marRight w:val="0"/>
          <w:marTop w:val="0"/>
          <w:marBottom w:val="0"/>
          <w:divBdr>
            <w:top w:val="none" w:sz="0" w:space="0" w:color="auto"/>
            <w:left w:val="none" w:sz="0" w:space="0" w:color="auto"/>
            <w:bottom w:val="none" w:sz="0" w:space="0" w:color="auto"/>
            <w:right w:val="none" w:sz="0" w:space="0" w:color="auto"/>
          </w:divBdr>
        </w:div>
      </w:divsChild>
    </w:div>
    <w:div w:id="133136249">
      <w:bodyDiv w:val="1"/>
      <w:marLeft w:val="0"/>
      <w:marRight w:val="0"/>
      <w:marTop w:val="0"/>
      <w:marBottom w:val="0"/>
      <w:divBdr>
        <w:top w:val="none" w:sz="0" w:space="0" w:color="auto"/>
        <w:left w:val="none" w:sz="0" w:space="0" w:color="auto"/>
        <w:bottom w:val="none" w:sz="0" w:space="0" w:color="auto"/>
        <w:right w:val="none" w:sz="0" w:space="0" w:color="auto"/>
      </w:divBdr>
    </w:div>
    <w:div w:id="149179425">
      <w:bodyDiv w:val="1"/>
      <w:marLeft w:val="0"/>
      <w:marRight w:val="0"/>
      <w:marTop w:val="0"/>
      <w:marBottom w:val="0"/>
      <w:divBdr>
        <w:top w:val="none" w:sz="0" w:space="0" w:color="auto"/>
        <w:left w:val="none" w:sz="0" w:space="0" w:color="auto"/>
        <w:bottom w:val="none" w:sz="0" w:space="0" w:color="auto"/>
        <w:right w:val="none" w:sz="0" w:space="0" w:color="auto"/>
      </w:divBdr>
      <w:divsChild>
        <w:div w:id="902064596">
          <w:marLeft w:val="0"/>
          <w:marRight w:val="0"/>
          <w:marTop w:val="0"/>
          <w:marBottom w:val="0"/>
          <w:divBdr>
            <w:top w:val="none" w:sz="0" w:space="0" w:color="auto"/>
            <w:left w:val="none" w:sz="0" w:space="0" w:color="auto"/>
            <w:bottom w:val="none" w:sz="0" w:space="0" w:color="auto"/>
            <w:right w:val="none" w:sz="0" w:space="0" w:color="auto"/>
          </w:divBdr>
        </w:div>
        <w:div w:id="100028258">
          <w:marLeft w:val="0"/>
          <w:marRight w:val="0"/>
          <w:marTop w:val="0"/>
          <w:marBottom w:val="0"/>
          <w:divBdr>
            <w:top w:val="none" w:sz="0" w:space="0" w:color="auto"/>
            <w:left w:val="none" w:sz="0" w:space="0" w:color="auto"/>
            <w:bottom w:val="none" w:sz="0" w:space="0" w:color="auto"/>
            <w:right w:val="none" w:sz="0" w:space="0" w:color="auto"/>
          </w:divBdr>
        </w:div>
        <w:div w:id="2006087428">
          <w:marLeft w:val="0"/>
          <w:marRight w:val="0"/>
          <w:marTop w:val="0"/>
          <w:marBottom w:val="0"/>
          <w:divBdr>
            <w:top w:val="none" w:sz="0" w:space="0" w:color="auto"/>
            <w:left w:val="none" w:sz="0" w:space="0" w:color="auto"/>
            <w:bottom w:val="none" w:sz="0" w:space="0" w:color="auto"/>
            <w:right w:val="none" w:sz="0" w:space="0" w:color="auto"/>
          </w:divBdr>
        </w:div>
        <w:div w:id="1665933601">
          <w:marLeft w:val="0"/>
          <w:marRight w:val="0"/>
          <w:marTop w:val="0"/>
          <w:marBottom w:val="0"/>
          <w:divBdr>
            <w:top w:val="none" w:sz="0" w:space="0" w:color="auto"/>
            <w:left w:val="none" w:sz="0" w:space="0" w:color="auto"/>
            <w:bottom w:val="none" w:sz="0" w:space="0" w:color="auto"/>
            <w:right w:val="none" w:sz="0" w:space="0" w:color="auto"/>
          </w:divBdr>
        </w:div>
      </w:divsChild>
    </w:div>
    <w:div w:id="182210951">
      <w:bodyDiv w:val="1"/>
      <w:marLeft w:val="0"/>
      <w:marRight w:val="0"/>
      <w:marTop w:val="0"/>
      <w:marBottom w:val="0"/>
      <w:divBdr>
        <w:top w:val="none" w:sz="0" w:space="0" w:color="auto"/>
        <w:left w:val="none" w:sz="0" w:space="0" w:color="auto"/>
        <w:bottom w:val="none" w:sz="0" w:space="0" w:color="auto"/>
        <w:right w:val="none" w:sz="0" w:space="0" w:color="auto"/>
      </w:divBdr>
    </w:div>
    <w:div w:id="187330237">
      <w:bodyDiv w:val="1"/>
      <w:marLeft w:val="0"/>
      <w:marRight w:val="0"/>
      <w:marTop w:val="0"/>
      <w:marBottom w:val="0"/>
      <w:divBdr>
        <w:top w:val="none" w:sz="0" w:space="0" w:color="auto"/>
        <w:left w:val="none" w:sz="0" w:space="0" w:color="auto"/>
        <w:bottom w:val="none" w:sz="0" w:space="0" w:color="auto"/>
        <w:right w:val="none" w:sz="0" w:space="0" w:color="auto"/>
      </w:divBdr>
    </w:div>
    <w:div w:id="258223622">
      <w:bodyDiv w:val="1"/>
      <w:marLeft w:val="0"/>
      <w:marRight w:val="0"/>
      <w:marTop w:val="0"/>
      <w:marBottom w:val="0"/>
      <w:divBdr>
        <w:top w:val="none" w:sz="0" w:space="0" w:color="auto"/>
        <w:left w:val="none" w:sz="0" w:space="0" w:color="auto"/>
        <w:bottom w:val="none" w:sz="0" w:space="0" w:color="auto"/>
        <w:right w:val="none" w:sz="0" w:space="0" w:color="auto"/>
      </w:divBdr>
    </w:div>
    <w:div w:id="264312196">
      <w:bodyDiv w:val="1"/>
      <w:marLeft w:val="0"/>
      <w:marRight w:val="0"/>
      <w:marTop w:val="0"/>
      <w:marBottom w:val="0"/>
      <w:divBdr>
        <w:top w:val="none" w:sz="0" w:space="0" w:color="auto"/>
        <w:left w:val="none" w:sz="0" w:space="0" w:color="auto"/>
        <w:bottom w:val="none" w:sz="0" w:space="0" w:color="auto"/>
        <w:right w:val="none" w:sz="0" w:space="0" w:color="auto"/>
      </w:divBdr>
    </w:div>
    <w:div w:id="284696122">
      <w:bodyDiv w:val="1"/>
      <w:marLeft w:val="0"/>
      <w:marRight w:val="0"/>
      <w:marTop w:val="0"/>
      <w:marBottom w:val="0"/>
      <w:divBdr>
        <w:top w:val="none" w:sz="0" w:space="0" w:color="auto"/>
        <w:left w:val="none" w:sz="0" w:space="0" w:color="auto"/>
        <w:bottom w:val="none" w:sz="0" w:space="0" w:color="auto"/>
        <w:right w:val="none" w:sz="0" w:space="0" w:color="auto"/>
      </w:divBdr>
      <w:divsChild>
        <w:div w:id="561214401">
          <w:marLeft w:val="0"/>
          <w:marRight w:val="0"/>
          <w:marTop w:val="0"/>
          <w:marBottom w:val="0"/>
          <w:divBdr>
            <w:top w:val="none" w:sz="0" w:space="0" w:color="auto"/>
            <w:left w:val="none" w:sz="0" w:space="0" w:color="auto"/>
            <w:bottom w:val="none" w:sz="0" w:space="0" w:color="auto"/>
            <w:right w:val="none" w:sz="0" w:space="0" w:color="auto"/>
          </w:divBdr>
        </w:div>
        <w:div w:id="1491406157">
          <w:marLeft w:val="0"/>
          <w:marRight w:val="0"/>
          <w:marTop w:val="0"/>
          <w:marBottom w:val="0"/>
          <w:divBdr>
            <w:top w:val="none" w:sz="0" w:space="0" w:color="auto"/>
            <w:left w:val="none" w:sz="0" w:space="0" w:color="auto"/>
            <w:bottom w:val="none" w:sz="0" w:space="0" w:color="auto"/>
            <w:right w:val="none" w:sz="0" w:space="0" w:color="auto"/>
          </w:divBdr>
        </w:div>
        <w:div w:id="1308439441">
          <w:marLeft w:val="0"/>
          <w:marRight w:val="0"/>
          <w:marTop w:val="0"/>
          <w:marBottom w:val="0"/>
          <w:divBdr>
            <w:top w:val="none" w:sz="0" w:space="0" w:color="auto"/>
            <w:left w:val="none" w:sz="0" w:space="0" w:color="auto"/>
            <w:bottom w:val="none" w:sz="0" w:space="0" w:color="auto"/>
            <w:right w:val="none" w:sz="0" w:space="0" w:color="auto"/>
          </w:divBdr>
        </w:div>
        <w:div w:id="1821846822">
          <w:marLeft w:val="0"/>
          <w:marRight w:val="0"/>
          <w:marTop w:val="0"/>
          <w:marBottom w:val="0"/>
          <w:divBdr>
            <w:top w:val="none" w:sz="0" w:space="0" w:color="auto"/>
            <w:left w:val="none" w:sz="0" w:space="0" w:color="auto"/>
            <w:bottom w:val="none" w:sz="0" w:space="0" w:color="auto"/>
            <w:right w:val="none" w:sz="0" w:space="0" w:color="auto"/>
          </w:divBdr>
        </w:div>
      </w:divsChild>
    </w:div>
    <w:div w:id="295529099">
      <w:bodyDiv w:val="1"/>
      <w:marLeft w:val="0"/>
      <w:marRight w:val="0"/>
      <w:marTop w:val="0"/>
      <w:marBottom w:val="0"/>
      <w:divBdr>
        <w:top w:val="none" w:sz="0" w:space="0" w:color="auto"/>
        <w:left w:val="none" w:sz="0" w:space="0" w:color="auto"/>
        <w:bottom w:val="none" w:sz="0" w:space="0" w:color="auto"/>
        <w:right w:val="none" w:sz="0" w:space="0" w:color="auto"/>
      </w:divBdr>
    </w:div>
    <w:div w:id="308676412">
      <w:bodyDiv w:val="1"/>
      <w:marLeft w:val="0"/>
      <w:marRight w:val="0"/>
      <w:marTop w:val="0"/>
      <w:marBottom w:val="0"/>
      <w:divBdr>
        <w:top w:val="none" w:sz="0" w:space="0" w:color="auto"/>
        <w:left w:val="none" w:sz="0" w:space="0" w:color="auto"/>
        <w:bottom w:val="none" w:sz="0" w:space="0" w:color="auto"/>
        <w:right w:val="none" w:sz="0" w:space="0" w:color="auto"/>
      </w:divBdr>
      <w:divsChild>
        <w:div w:id="201402135">
          <w:marLeft w:val="0"/>
          <w:marRight w:val="0"/>
          <w:marTop w:val="0"/>
          <w:marBottom w:val="0"/>
          <w:divBdr>
            <w:top w:val="none" w:sz="0" w:space="0" w:color="auto"/>
            <w:left w:val="none" w:sz="0" w:space="0" w:color="auto"/>
            <w:bottom w:val="none" w:sz="0" w:space="0" w:color="auto"/>
            <w:right w:val="none" w:sz="0" w:space="0" w:color="auto"/>
          </w:divBdr>
        </w:div>
        <w:div w:id="615256422">
          <w:marLeft w:val="0"/>
          <w:marRight w:val="0"/>
          <w:marTop w:val="0"/>
          <w:marBottom w:val="0"/>
          <w:divBdr>
            <w:top w:val="none" w:sz="0" w:space="0" w:color="auto"/>
            <w:left w:val="none" w:sz="0" w:space="0" w:color="auto"/>
            <w:bottom w:val="none" w:sz="0" w:space="0" w:color="auto"/>
            <w:right w:val="none" w:sz="0" w:space="0" w:color="auto"/>
          </w:divBdr>
        </w:div>
        <w:div w:id="725226248">
          <w:marLeft w:val="0"/>
          <w:marRight w:val="0"/>
          <w:marTop w:val="0"/>
          <w:marBottom w:val="0"/>
          <w:divBdr>
            <w:top w:val="none" w:sz="0" w:space="0" w:color="auto"/>
            <w:left w:val="none" w:sz="0" w:space="0" w:color="auto"/>
            <w:bottom w:val="none" w:sz="0" w:space="0" w:color="auto"/>
            <w:right w:val="none" w:sz="0" w:space="0" w:color="auto"/>
          </w:divBdr>
        </w:div>
      </w:divsChild>
    </w:div>
    <w:div w:id="334236452">
      <w:bodyDiv w:val="1"/>
      <w:marLeft w:val="0"/>
      <w:marRight w:val="0"/>
      <w:marTop w:val="0"/>
      <w:marBottom w:val="0"/>
      <w:divBdr>
        <w:top w:val="none" w:sz="0" w:space="0" w:color="auto"/>
        <w:left w:val="none" w:sz="0" w:space="0" w:color="auto"/>
        <w:bottom w:val="none" w:sz="0" w:space="0" w:color="auto"/>
        <w:right w:val="none" w:sz="0" w:space="0" w:color="auto"/>
      </w:divBdr>
      <w:divsChild>
        <w:div w:id="481124589">
          <w:marLeft w:val="0"/>
          <w:marRight w:val="0"/>
          <w:marTop w:val="0"/>
          <w:marBottom w:val="0"/>
          <w:divBdr>
            <w:top w:val="none" w:sz="0" w:space="0" w:color="auto"/>
            <w:left w:val="none" w:sz="0" w:space="0" w:color="auto"/>
            <w:bottom w:val="none" w:sz="0" w:space="0" w:color="auto"/>
            <w:right w:val="none" w:sz="0" w:space="0" w:color="auto"/>
          </w:divBdr>
        </w:div>
        <w:div w:id="1013914711">
          <w:marLeft w:val="0"/>
          <w:marRight w:val="0"/>
          <w:marTop w:val="0"/>
          <w:marBottom w:val="0"/>
          <w:divBdr>
            <w:top w:val="none" w:sz="0" w:space="0" w:color="auto"/>
            <w:left w:val="none" w:sz="0" w:space="0" w:color="auto"/>
            <w:bottom w:val="none" w:sz="0" w:space="0" w:color="auto"/>
            <w:right w:val="none" w:sz="0" w:space="0" w:color="auto"/>
          </w:divBdr>
        </w:div>
        <w:div w:id="1056975892">
          <w:marLeft w:val="0"/>
          <w:marRight w:val="0"/>
          <w:marTop w:val="0"/>
          <w:marBottom w:val="0"/>
          <w:divBdr>
            <w:top w:val="none" w:sz="0" w:space="0" w:color="auto"/>
            <w:left w:val="none" w:sz="0" w:space="0" w:color="auto"/>
            <w:bottom w:val="none" w:sz="0" w:space="0" w:color="auto"/>
            <w:right w:val="none" w:sz="0" w:space="0" w:color="auto"/>
          </w:divBdr>
        </w:div>
        <w:div w:id="1681346173">
          <w:marLeft w:val="0"/>
          <w:marRight w:val="0"/>
          <w:marTop w:val="0"/>
          <w:marBottom w:val="0"/>
          <w:divBdr>
            <w:top w:val="none" w:sz="0" w:space="0" w:color="auto"/>
            <w:left w:val="none" w:sz="0" w:space="0" w:color="auto"/>
            <w:bottom w:val="none" w:sz="0" w:space="0" w:color="auto"/>
            <w:right w:val="none" w:sz="0" w:space="0" w:color="auto"/>
          </w:divBdr>
        </w:div>
      </w:divsChild>
    </w:div>
    <w:div w:id="356084019">
      <w:bodyDiv w:val="1"/>
      <w:marLeft w:val="0"/>
      <w:marRight w:val="0"/>
      <w:marTop w:val="0"/>
      <w:marBottom w:val="0"/>
      <w:divBdr>
        <w:top w:val="none" w:sz="0" w:space="0" w:color="auto"/>
        <w:left w:val="none" w:sz="0" w:space="0" w:color="auto"/>
        <w:bottom w:val="none" w:sz="0" w:space="0" w:color="auto"/>
        <w:right w:val="none" w:sz="0" w:space="0" w:color="auto"/>
      </w:divBdr>
    </w:div>
    <w:div w:id="396706222">
      <w:bodyDiv w:val="1"/>
      <w:marLeft w:val="0"/>
      <w:marRight w:val="0"/>
      <w:marTop w:val="0"/>
      <w:marBottom w:val="0"/>
      <w:divBdr>
        <w:top w:val="none" w:sz="0" w:space="0" w:color="auto"/>
        <w:left w:val="none" w:sz="0" w:space="0" w:color="auto"/>
        <w:bottom w:val="none" w:sz="0" w:space="0" w:color="auto"/>
        <w:right w:val="none" w:sz="0" w:space="0" w:color="auto"/>
      </w:divBdr>
      <w:divsChild>
        <w:div w:id="243221154">
          <w:marLeft w:val="0"/>
          <w:marRight w:val="0"/>
          <w:marTop w:val="0"/>
          <w:marBottom w:val="0"/>
          <w:divBdr>
            <w:top w:val="none" w:sz="0" w:space="0" w:color="auto"/>
            <w:left w:val="none" w:sz="0" w:space="0" w:color="auto"/>
            <w:bottom w:val="none" w:sz="0" w:space="0" w:color="auto"/>
            <w:right w:val="none" w:sz="0" w:space="0" w:color="auto"/>
          </w:divBdr>
        </w:div>
        <w:div w:id="447743847">
          <w:marLeft w:val="0"/>
          <w:marRight w:val="0"/>
          <w:marTop w:val="0"/>
          <w:marBottom w:val="0"/>
          <w:divBdr>
            <w:top w:val="none" w:sz="0" w:space="0" w:color="auto"/>
            <w:left w:val="none" w:sz="0" w:space="0" w:color="auto"/>
            <w:bottom w:val="none" w:sz="0" w:space="0" w:color="auto"/>
            <w:right w:val="none" w:sz="0" w:space="0" w:color="auto"/>
          </w:divBdr>
        </w:div>
        <w:div w:id="1610553289">
          <w:marLeft w:val="0"/>
          <w:marRight w:val="0"/>
          <w:marTop w:val="0"/>
          <w:marBottom w:val="0"/>
          <w:divBdr>
            <w:top w:val="none" w:sz="0" w:space="0" w:color="auto"/>
            <w:left w:val="none" w:sz="0" w:space="0" w:color="auto"/>
            <w:bottom w:val="none" w:sz="0" w:space="0" w:color="auto"/>
            <w:right w:val="none" w:sz="0" w:space="0" w:color="auto"/>
          </w:divBdr>
        </w:div>
        <w:div w:id="1679886536">
          <w:marLeft w:val="0"/>
          <w:marRight w:val="0"/>
          <w:marTop w:val="0"/>
          <w:marBottom w:val="0"/>
          <w:divBdr>
            <w:top w:val="none" w:sz="0" w:space="0" w:color="auto"/>
            <w:left w:val="none" w:sz="0" w:space="0" w:color="auto"/>
            <w:bottom w:val="none" w:sz="0" w:space="0" w:color="auto"/>
            <w:right w:val="none" w:sz="0" w:space="0" w:color="auto"/>
          </w:divBdr>
        </w:div>
        <w:div w:id="1772388280">
          <w:marLeft w:val="0"/>
          <w:marRight w:val="0"/>
          <w:marTop w:val="0"/>
          <w:marBottom w:val="0"/>
          <w:divBdr>
            <w:top w:val="none" w:sz="0" w:space="0" w:color="auto"/>
            <w:left w:val="none" w:sz="0" w:space="0" w:color="auto"/>
            <w:bottom w:val="none" w:sz="0" w:space="0" w:color="auto"/>
            <w:right w:val="none" w:sz="0" w:space="0" w:color="auto"/>
          </w:divBdr>
        </w:div>
        <w:div w:id="1916864063">
          <w:marLeft w:val="0"/>
          <w:marRight w:val="0"/>
          <w:marTop w:val="0"/>
          <w:marBottom w:val="0"/>
          <w:divBdr>
            <w:top w:val="none" w:sz="0" w:space="0" w:color="auto"/>
            <w:left w:val="none" w:sz="0" w:space="0" w:color="auto"/>
            <w:bottom w:val="none" w:sz="0" w:space="0" w:color="auto"/>
            <w:right w:val="none" w:sz="0" w:space="0" w:color="auto"/>
          </w:divBdr>
        </w:div>
      </w:divsChild>
    </w:div>
    <w:div w:id="554397102">
      <w:bodyDiv w:val="1"/>
      <w:marLeft w:val="0"/>
      <w:marRight w:val="0"/>
      <w:marTop w:val="0"/>
      <w:marBottom w:val="0"/>
      <w:divBdr>
        <w:top w:val="none" w:sz="0" w:space="0" w:color="auto"/>
        <w:left w:val="none" w:sz="0" w:space="0" w:color="auto"/>
        <w:bottom w:val="none" w:sz="0" w:space="0" w:color="auto"/>
        <w:right w:val="none" w:sz="0" w:space="0" w:color="auto"/>
      </w:divBdr>
      <w:divsChild>
        <w:div w:id="64375538">
          <w:marLeft w:val="547"/>
          <w:marRight w:val="0"/>
          <w:marTop w:val="144"/>
          <w:marBottom w:val="0"/>
          <w:divBdr>
            <w:top w:val="none" w:sz="0" w:space="0" w:color="auto"/>
            <w:left w:val="none" w:sz="0" w:space="0" w:color="auto"/>
            <w:bottom w:val="none" w:sz="0" w:space="0" w:color="auto"/>
            <w:right w:val="none" w:sz="0" w:space="0" w:color="auto"/>
          </w:divBdr>
        </w:div>
        <w:div w:id="174615016">
          <w:marLeft w:val="547"/>
          <w:marRight w:val="0"/>
          <w:marTop w:val="144"/>
          <w:marBottom w:val="0"/>
          <w:divBdr>
            <w:top w:val="none" w:sz="0" w:space="0" w:color="auto"/>
            <w:left w:val="none" w:sz="0" w:space="0" w:color="auto"/>
            <w:bottom w:val="none" w:sz="0" w:space="0" w:color="auto"/>
            <w:right w:val="none" w:sz="0" w:space="0" w:color="auto"/>
          </w:divBdr>
        </w:div>
        <w:div w:id="1581595560">
          <w:marLeft w:val="547"/>
          <w:marRight w:val="0"/>
          <w:marTop w:val="144"/>
          <w:marBottom w:val="0"/>
          <w:divBdr>
            <w:top w:val="none" w:sz="0" w:space="0" w:color="auto"/>
            <w:left w:val="none" w:sz="0" w:space="0" w:color="auto"/>
            <w:bottom w:val="none" w:sz="0" w:space="0" w:color="auto"/>
            <w:right w:val="none" w:sz="0" w:space="0" w:color="auto"/>
          </w:divBdr>
        </w:div>
        <w:div w:id="1665091189">
          <w:marLeft w:val="547"/>
          <w:marRight w:val="0"/>
          <w:marTop w:val="144"/>
          <w:marBottom w:val="0"/>
          <w:divBdr>
            <w:top w:val="none" w:sz="0" w:space="0" w:color="auto"/>
            <w:left w:val="none" w:sz="0" w:space="0" w:color="auto"/>
            <w:bottom w:val="none" w:sz="0" w:space="0" w:color="auto"/>
            <w:right w:val="none" w:sz="0" w:space="0" w:color="auto"/>
          </w:divBdr>
        </w:div>
      </w:divsChild>
    </w:div>
    <w:div w:id="618726380">
      <w:bodyDiv w:val="1"/>
      <w:marLeft w:val="0"/>
      <w:marRight w:val="0"/>
      <w:marTop w:val="0"/>
      <w:marBottom w:val="0"/>
      <w:divBdr>
        <w:top w:val="none" w:sz="0" w:space="0" w:color="auto"/>
        <w:left w:val="none" w:sz="0" w:space="0" w:color="auto"/>
        <w:bottom w:val="none" w:sz="0" w:space="0" w:color="auto"/>
        <w:right w:val="none" w:sz="0" w:space="0" w:color="auto"/>
      </w:divBdr>
      <w:divsChild>
        <w:div w:id="428477051">
          <w:marLeft w:val="0"/>
          <w:marRight w:val="0"/>
          <w:marTop w:val="0"/>
          <w:marBottom w:val="0"/>
          <w:divBdr>
            <w:top w:val="none" w:sz="0" w:space="0" w:color="auto"/>
            <w:left w:val="none" w:sz="0" w:space="0" w:color="auto"/>
            <w:bottom w:val="none" w:sz="0" w:space="0" w:color="auto"/>
            <w:right w:val="none" w:sz="0" w:space="0" w:color="auto"/>
          </w:divBdr>
        </w:div>
      </w:divsChild>
    </w:div>
    <w:div w:id="682559168">
      <w:bodyDiv w:val="1"/>
      <w:marLeft w:val="0"/>
      <w:marRight w:val="0"/>
      <w:marTop w:val="0"/>
      <w:marBottom w:val="0"/>
      <w:divBdr>
        <w:top w:val="none" w:sz="0" w:space="0" w:color="auto"/>
        <w:left w:val="none" w:sz="0" w:space="0" w:color="auto"/>
        <w:bottom w:val="none" w:sz="0" w:space="0" w:color="auto"/>
        <w:right w:val="none" w:sz="0" w:space="0" w:color="auto"/>
      </w:divBdr>
      <w:divsChild>
        <w:div w:id="443423864">
          <w:marLeft w:val="0"/>
          <w:marRight w:val="0"/>
          <w:marTop w:val="192"/>
          <w:marBottom w:val="0"/>
          <w:divBdr>
            <w:top w:val="none" w:sz="0" w:space="0" w:color="auto"/>
            <w:left w:val="none" w:sz="0" w:space="0" w:color="auto"/>
            <w:bottom w:val="none" w:sz="0" w:space="0" w:color="auto"/>
            <w:right w:val="none" w:sz="0" w:space="0" w:color="auto"/>
          </w:divBdr>
        </w:div>
        <w:div w:id="1579512514">
          <w:marLeft w:val="0"/>
          <w:marRight w:val="0"/>
          <w:marTop w:val="192"/>
          <w:marBottom w:val="0"/>
          <w:divBdr>
            <w:top w:val="none" w:sz="0" w:space="0" w:color="auto"/>
            <w:left w:val="none" w:sz="0" w:space="0" w:color="auto"/>
            <w:bottom w:val="none" w:sz="0" w:space="0" w:color="auto"/>
            <w:right w:val="none" w:sz="0" w:space="0" w:color="auto"/>
          </w:divBdr>
        </w:div>
        <w:div w:id="2041592311">
          <w:marLeft w:val="0"/>
          <w:marRight w:val="0"/>
          <w:marTop w:val="192"/>
          <w:marBottom w:val="0"/>
          <w:divBdr>
            <w:top w:val="none" w:sz="0" w:space="0" w:color="auto"/>
            <w:left w:val="none" w:sz="0" w:space="0" w:color="auto"/>
            <w:bottom w:val="none" w:sz="0" w:space="0" w:color="auto"/>
            <w:right w:val="none" w:sz="0" w:space="0" w:color="auto"/>
          </w:divBdr>
        </w:div>
      </w:divsChild>
    </w:div>
    <w:div w:id="695077802">
      <w:bodyDiv w:val="1"/>
      <w:marLeft w:val="0"/>
      <w:marRight w:val="0"/>
      <w:marTop w:val="0"/>
      <w:marBottom w:val="0"/>
      <w:divBdr>
        <w:top w:val="none" w:sz="0" w:space="0" w:color="auto"/>
        <w:left w:val="none" w:sz="0" w:space="0" w:color="auto"/>
        <w:bottom w:val="none" w:sz="0" w:space="0" w:color="auto"/>
        <w:right w:val="none" w:sz="0" w:space="0" w:color="auto"/>
      </w:divBdr>
      <w:divsChild>
        <w:div w:id="1082677857">
          <w:marLeft w:val="547"/>
          <w:marRight w:val="0"/>
          <w:marTop w:val="120"/>
          <w:marBottom w:val="0"/>
          <w:divBdr>
            <w:top w:val="none" w:sz="0" w:space="0" w:color="auto"/>
            <w:left w:val="none" w:sz="0" w:space="0" w:color="auto"/>
            <w:bottom w:val="none" w:sz="0" w:space="0" w:color="auto"/>
            <w:right w:val="none" w:sz="0" w:space="0" w:color="auto"/>
          </w:divBdr>
        </w:div>
        <w:div w:id="1479301985">
          <w:marLeft w:val="547"/>
          <w:marRight w:val="0"/>
          <w:marTop w:val="120"/>
          <w:marBottom w:val="0"/>
          <w:divBdr>
            <w:top w:val="none" w:sz="0" w:space="0" w:color="auto"/>
            <w:left w:val="none" w:sz="0" w:space="0" w:color="auto"/>
            <w:bottom w:val="none" w:sz="0" w:space="0" w:color="auto"/>
            <w:right w:val="none" w:sz="0" w:space="0" w:color="auto"/>
          </w:divBdr>
        </w:div>
        <w:div w:id="1831408539">
          <w:marLeft w:val="547"/>
          <w:marRight w:val="0"/>
          <w:marTop w:val="120"/>
          <w:marBottom w:val="0"/>
          <w:divBdr>
            <w:top w:val="none" w:sz="0" w:space="0" w:color="auto"/>
            <w:left w:val="none" w:sz="0" w:space="0" w:color="auto"/>
            <w:bottom w:val="none" w:sz="0" w:space="0" w:color="auto"/>
            <w:right w:val="none" w:sz="0" w:space="0" w:color="auto"/>
          </w:divBdr>
        </w:div>
        <w:div w:id="2057389799">
          <w:marLeft w:val="547"/>
          <w:marRight w:val="0"/>
          <w:marTop w:val="120"/>
          <w:marBottom w:val="0"/>
          <w:divBdr>
            <w:top w:val="none" w:sz="0" w:space="0" w:color="auto"/>
            <w:left w:val="none" w:sz="0" w:space="0" w:color="auto"/>
            <w:bottom w:val="none" w:sz="0" w:space="0" w:color="auto"/>
            <w:right w:val="none" w:sz="0" w:space="0" w:color="auto"/>
          </w:divBdr>
        </w:div>
      </w:divsChild>
    </w:div>
    <w:div w:id="699551038">
      <w:bodyDiv w:val="1"/>
      <w:marLeft w:val="0"/>
      <w:marRight w:val="0"/>
      <w:marTop w:val="0"/>
      <w:marBottom w:val="0"/>
      <w:divBdr>
        <w:top w:val="none" w:sz="0" w:space="0" w:color="auto"/>
        <w:left w:val="none" w:sz="0" w:space="0" w:color="auto"/>
        <w:bottom w:val="none" w:sz="0" w:space="0" w:color="auto"/>
        <w:right w:val="none" w:sz="0" w:space="0" w:color="auto"/>
      </w:divBdr>
    </w:div>
    <w:div w:id="782963009">
      <w:bodyDiv w:val="1"/>
      <w:marLeft w:val="0"/>
      <w:marRight w:val="0"/>
      <w:marTop w:val="0"/>
      <w:marBottom w:val="0"/>
      <w:divBdr>
        <w:top w:val="none" w:sz="0" w:space="0" w:color="auto"/>
        <w:left w:val="none" w:sz="0" w:space="0" w:color="auto"/>
        <w:bottom w:val="none" w:sz="0" w:space="0" w:color="auto"/>
        <w:right w:val="none" w:sz="0" w:space="0" w:color="auto"/>
      </w:divBdr>
    </w:div>
    <w:div w:id="786046579">
      <w:bodyDiv w:val="1"/>
      <w:marLeft w:val="0"/>
      <w:marRight w:val="0"/>
      <w:marTop w:val="0"/>
      <w:marBottom w:val="0"/>
      <w:divBdr>
        <w:top w:val="none" w:sz="0" w:space="0" w:color="auto"/>
        <w:left w:val="none" w:sz="0" w:space="0" w:color="auto"/>
        <w:bottom w:val="none" w:sz="0" w:space="0" w:color="auto"/>
        <w:right w:val="none" w:sz="0" w:space="0" w:color="auto"/>
      </w:divBdr>
    </w:div>
    <w:div w:id="798106334">
      <w:bodyDiv w:val="1"/>
      <w:marLeft w:val="0"/>
      <w:marRight w:val="0"/>
      <w:marTop w:val="0"/>
      <w:marBottom w:val="0"/>
      <w:divBdr>
        <w:top w:val="none" w:sz="0" w:space="0" w:color="auto"/>
        <w:left w:val="none" w:sz="0" w:space="0" w:color="auto"/>
        <w:bottom w:val="none" w:sz="0" w:space="0" w:color="auto"/>
        <w:right w:val="none" w:sz="0" w:space="0" w:color="auto"/>
      </w:divBdr>
    </w:div>
    <w:div w:id="849636245">
      <w:bodyDiv w:val="1"/>
      <w:marLeft w:val="0"/>
      <w:marRight w:val="0"/>
      <w:marTop w:val="0"/>
      <w:marBottom w:val="0"/>
      <w:divBdr>
        <w:top w:val="none" w:sz="0" w:space="0" w:color="auto"/>
        <w:left w:val="none" w:sz="0" w:space="0" w:color="auto"/>
        <w:bottom w:val="none" w:sz="0" w:space="0" w:color="auto"/>
        <w:right w:val="none" w:sz="0" w:space="0" w:color="auto"/>
      </w:divBdr>
      <w:divsChild>
        <w:div w:id="465314079">
          <w:marLeft w:val="0"/>
          <w:marRight w:val="0"/>
          <w:marTop w:val="0"/>
          <w:marBottom w:val="0"/>
          <w:divBdr>
            <w:top w:val="none" w:sz="0" w:space="0" w:color="auto"/>
            <w:left w:val="none" w:sz="0" w:space="0" w:color="auto"/>
            <w:bottom w:val="none" w:sz="0" w:space="0" w:color="auto"/>
            <w:right w:val="none" w:sz="0" w:space="0" w:color="auto"/>
          </w:divBdr>
        </w:div>
        <w:div w:id="478963610">
          <w:marLeft w:val="0"/>
          <w:marRight w:val="0"/>
          <w:marTop w:val="0"/>
          <w:marBottom w:val="0"/>
          <w:divBdr>
            <w:top w:val="none" w:sz="0" w:space="0" w:color="auto"/>
            <w:left w:val="none" w:sz="0" w:space="0" w:color="auto"/>
            <w:bottom w:val="none" w:sz="0" w:space="0" w:color="auto"/>
            <w:right w:val="none" w:sz="0" w:space="0" w:color="auto"/>
          </w:divBdr>
        </w:div>
        <w:div w:id="736435737">
          <w:marLeft w:val="0"/>
          <w:marRight w:val="0"/>
          <w:marTop w:val="0"/>
          <w:marBottom w:val="0"/>
          <w:divBdr>
            <w:top w:val="none" w:sz="0" w:space="0" w:color="auto"/>
            <w:left w:val="none" w:sz="0" w:space="0" w:color="auto"/>
            <w:bottom w:val="none" w:sz="0" w:space="0" w:color="auto"/>
            <w:right w:val="none" w:sz="0" w:space="0" w:color="auto"/>
          </w:divBdr>
        </w:div>
        <w:div w:id="962464055">
          <w:marLeft w:val="0"/>
          <w:marRight w:val="0"/>
          <w:marTop w:val="0"/>
          <w:marBottom w:val="0"/>
          <w:divBdr>
            <w:top w:val="none" w:sz="0" w:space="0" w:color="auto"/>
            <w:left w:val="none" w:sz="0" w:space="0" w:color="auto"/>
            <w:bottom w:val="none" w:sz="0" w:space="0" w:color="auto"/>
            <w:right w:val="none" w:sz="0" w:space="0" w:color="auto"/>
          </w:divBdr>
        </w:div>
        <w:div w:id="1067414013">
          <w:marLeft w:val="0"/>
          <w:marRight w:val="0"/>
          <w:marTop w:val="0"/>
          <w:marBottom w:val="0"/>
          <w:divBdr>
            <w:top w:val="none" w:sz="0" w:space="0" w:color="auto"/>
            <w:left w:val="none" w:sz="0" w:space="0" w:color="auto"/>
            <w:bottom w:val="none" w:sz="0" w:space="0" w:color="auto"/>
            <w:right w:val="none" w:sz="0" w:space="0" w:color="auto"/>
          </w:divBdr>
        </w:div>
        <w:div w:id="1191725668">
          <w:marLeft w:val="0"/>
          <w:marRight w:val="0"/>
          <w:marTop w:val="0"/>
          <w:marBottom w:val="0"/>
          <w:divBdr>
            <w:top w:val="none" w:sz="0" w:space="0" w:color="auto"/>
            <w:left w:val="none" w:sz="0" w:space="0" w:color="auto"/>
            <w:bottom w:val="none" w:sz="0" w:space="0" w:color="auto"/>
            <w:right w:val="none" w:sz="0" w:space="0" w:color="auto"/>
          </w:divBdr>
        </w:div>
        <w:div w:id="1514219851">
          <w:marLeft w:val="0"/>
          <w:marRight w:val="0"/>
          <w:marTop w:val="0"/>
          <w:marBottom w:val="0"/>
          <w:divBdr>
            <w:top w:val="none" w:sz="0" w:space="0" w:color="auto"/>
            <w:left w:val="none" w:sz="0" w:space="0" w:color="auto"/>
            <w:bottom w:val="none" w:sz="0" w:space="0" w:color="auto"/>
            <w:right w:val="none" w:sz="0" w:space="0" w:color="auto"/>
          </w:divBdr>
        </w:div>
        <w:div w:id="1944261175">
          <w:marLeft w:val="0"/>
          <w:marRight w:val="0"/>
          <w:marTop w:val="0"/>
          <w:marBottom w:val="0"/>
          <w:divBdr>
            <w:top w:val="none" w:sz="0" w:space="0" w:color="auto"/>
            <w:left w:val="none" w:sz="0" w:space="0" w:color="auto"/>
            <w:bottom w:val="none" w:sz="0" w:space="0" w:color="auto"/>
            <w:right w:val="none" w:sz="0" w:space="0" w:color="auto"/>
          </w:divBdr>
        </w:div>
      </w:divsChild>
    </w:div>
    <w:div w:id="884024089">
      <w:bodyDiv w:val="1"/>
      <w:marLeft w:val="0"/>
      <w:marRight w:val="0"/>
      <w:marTop w:val="0"/>
      <w:marBottom w:val="0"/>
      <w:divBdr>
        <w:top w:val="none" w:sz="0" w:space="0" w:color="auto"/>
        <w:left w:val="none" w:sz="0" w:space="0" w:color="auto"/>
        <w:bottom w:val="none" w:sz="0" w:space="0" w:color="auto"/>
        <w:right w:val="none" w:sz="0" w:space="0" w:color="auto"/>
      </w:divBdr>
      <w:divsChild>
        <w:div w:id="1227759931">
          <w:marLeft w:val="0"/>
          <w:marRight w:val="0"/>
          <w:marTop w:val="0"/>
          <w:marBottom w:val="0"/>
          <w:divBdr>
            <w:top w:val="none" w:sz="0" w:space="0" w:color="auto"/>
            <w:left w:val="none" w:sz="0" w:space="0" w:color="auto"/>
            <w:bottom w:val="none" w:sz="0" w:space="0" w:color="auto"/>
            <w:right w:val="none" w:sz="0" w:space="0" w:color="auto"/>
          </w:divBdr>
        </w:div>
        <w:div w:id="1663511786">
          <w:marLeft w:val="0"/>
          <w:marRight w:val="0"/>
          <w:marTop w:val="0"/>
          <w:marBottom w:val="0"/>
          <w:divBdr>
            <w:top w:val="none" w:sz="0" w:space="0" w:color="auto"/>
            <w:left w:val="none" w:sz="0" w:space="0" w:color="auto"/>
            <w:bottom w:val="none" w:sz="0" w:space="0" w:color="auto"/>
            <w:right w:val="none" w:sz="0" w:space="0" w:color="auto"/>
          </w:divBdr>
        </w:div>
      </w:divsChild>
    </w:div>
    <w:div w:id="906454993">
      <w:bodyDiv w:val="1"/>
      <w:marLeft w:val="0"/>
      <w:marRight w:val="0"/>
      <w:marTop w:val="0"/>
      <w:marBottom w:val="0"/>
      <w:divBdr>
        <w:top w:val="none" w:sz="0" w:space="0" w:color="auto"/>
        <w:left w:val="none" w:sz="0" w:space="0" w:color="auto"/>
        <w:bottom w:val="none" w:sz="0" w:space="0" w:color="auto"/>
        <w:right w:val="none" w:sz="0" w:space="0" w:color="auto"/>
      </w:divBdr>
    </w:div>
    <w:div w:id="992564289">
      <w:bodyDiv w:val="1"/>
      <w:marLeft w:val="0"/>
      <w:marRight w:val="0"/>
      <w:marTop w:val="0"/>
      <w:marBottom w:val="0"/>
      <w:divBdr>
        <w:top w:val="none" w:sz="0" w:space="0" w:color="auto"/>
        <w:left w:val="none" w:sz="0" w:space="0" w:color="auto"/>
        <w:bottom w:val="none" w:sz="0" w:space="0" w:color="auto"/>
        <w:right w:val="none" w:sz="0" w:space="0" w:color="auto"/>
      </w:divBdr>
    </w:div>
    <w:div w:id="1009062751">
      <w:bodyDiv w:val="1"/>
      <w:marLeft w:val="0"/>
      <w:marRight w:val="0"/>
      <w:marTop w:val="0"/>
      <w:marBottom w:val="0"/>
      <w:divBdr>
        <w:top w:val="none" w:sz="0" w:space="0" w:color="auto"/>
        <w:left w:val="none" w:sz="0" w:space="0" w:color="auto"/>
        <w:bottom w:val="none" w:sz="0" w:space="0" w:color="auto"/>
        <w:right w:val="none" w:sz="0" w:space="0" w:color="auto"/>
      </w:divBdr>
      <w:divsChild>
        <w:div w:id="1288506707">
          <w:marLeft w:val="0"/>
          <w:marRight w:val="0"/>
          <w:marTop w:val="0"/>
          <w:marBottom w:val="0"/>
          <w:divBdr>
            <w:top w:val="none" w:sz="0" w:space="0" w:color="auto"/>
            <w:left w:val="none" w:sz="0" w:space="0" w:color="auto"/>
            <w:bottom w:val="none" w:sz="0" w:space="0" w:color="auto"/>
            <w:right w:val="none" w:sz="0" w:space="0" w:color="auto"/>
          </w:divBdr>
        </w:div>
      </w:divsChild>
    </w:div>
    <w:div w:id="1043167305">
      <w:bodyDiv w:val="1"/>
      <w:marLeft w:val="0"/>
      <w:marRight w:val="0"/>
      <w:marTop w:val="0"/>
      <w:marBottom w:val="0"/>
      <w:divBdr>
        <w:top w:val="none" w:sz="0" w:space="0" w:color="auto"/>
        <w:left w:val="none" w:sz="0" w:space="0" w:color="auto"/>
        <w:bottom w:val="none" w:sz="0" w:space="0" w:color="auto"/>
        <w:right w:val="none" w:sz="0" w:space="0" w:color="auto"/>
      </w:divBdr>
    </w:div>
    <w:div w:id="1059665860">
      <w:bodyDiv w:val="1"/>
      <w:marLeft w:val="0"/>
      <w:marRight w:val="0"/>
      <w:marTop w:val="0"/>
      <w:marBottom w:val="0"/>
      <w:divBdr>
        <w:top w:val="none" w:sz="0" w:space="0" w:color="auto"/>
        <w:left w:val="none" w:sz="0" w:space="0" w:color="auto"/>
        <w:bottom w:val="none" w:sz="0" w:space="0" w:color="auto"/>
        <w:right w:val="none" w:sz="0" w:space="0" w:color="auto"/>
      </w:divBdr>
      <w:divsChild>
        <w:div w:id="35127865">
          <w:marLeft w:val="0"/>
          <w:marRight w:val="0"/>
          <w:marTop w:val="192"/>
          <w:marBottom w:val="0"/>
          <w:divBdr>
            <w:top w:val="none" w:sz="0" w:space="0" w:color="auto"/>
            <w:left w:val="none" w:sz="0" w:space="0" w:color="auto"/>
            <w:bottom w:val="none" w:sz="0" w:space="0" w:color="auto"/>
            <w:right w:val="none" w:sz="0" w:space="0" w:color="auto"/>
          </w:divBdr>
        </w:div>
        <w:div w:id="682363007">
          <w:marLeft w:val="0"/>
          <w:marRight w:val="0"/>
          <w:marTop w:val="192"/>
          <w:marBottom w:val="0"/>
          <w:divBdr>
            <w:top w:val="none" w:sz="0" w:space="0" w:color="auto"/>
            <w:left w:val="none" w:sz="0" w:space="0" w:color="auto"/>
            <w:bottom w:val="none" w:sz="0" w:space="0" w:color="auto"/>
            <w:right w:val="none" w:sz="0" w:space="0" w:color="auto"/>
          </w:divBdr>
        </w:div>
        <w:div w:id="1081876083">
          <w:marLeft w:val="0"/>
          <w:marRight w:val="0"/>
          <w:marTop w:val="192"/>
          <w:marBottom w:val="0"/>
          <w:divBdr>
            <w:top w:val="none" w:sz="0" w:space="0" w:color="auto"/>
            <w:left w:val="none" w:sz="0" w:space="0" w:color="auto"/>
            <w:bottom w:val="none" w:sz="0" w:space="0" w:color="auto"/>
            <w:right w:val="none" w:sz="0" w:space="0" w:color="auto"/>
          </w:divBdr>
        </w:div>
      </w:divsChild>
    </w:div>
    <w:div w:id="1066075070">
      <w:bodyDiv w:val="1"/>
      <w:marLeft w:val="0"/>
      <w:marRight w:val="0"/>
      <w:marTop w:val="0"/>
      <w:marBottom w:val="0"/>
      <w:divBdr>
        <w:top w:val="none" w:sz="0" w:space="0" w:color="auto"/>
        <w:left w:val="none" w:sz="0" w:space="0" w:color="auto"/>
        <w:bottom w:val="none" w:sz="0" w:space="0" w:color="auto"/>
        <w:right w:val="none" w:sz="0" w:space="0" w:color="auto"/>
      </w:divBdr>
      <w:divsChild>
        <w:div w:id="873886206">
          <w:marLeft w:val="0"/>
          <w:marRight w:val="0"/>
          <w:marTop w:val="0"/>
          <w:marBottom w:val="0"/>
          <w:divBdr>
            <w:top w:val="none" w:sz="0" w:space="0" w:color="auto"/>
            <w:left w:val="none" w:sz="0" w:space="0" w:color="auto"/>
            <w:bottom w:val="none" w:sz="0" w:space="0" w:color="auto"/>
            <w:right w:val="none" w:sz="0" w:space="0" w:color="auto"/>
          </w:divBdr>
        </w:div>
        <w:div w:id="1092705426">
          <w:marLeft w:val="0"/>
          <w:marRight w:val="0"/>
          <w:marTop w:val="0"/>
          <w:marBottom w:val="0"/>
          <w:divBdr>
            <w:top w:val="none" w:sz="0" w:space="0" w:color="auto"/>
            <w:left w:val="none" w:sz="0" w:space="0" w:color="auto"/>
            <w:bottom w:val="none" w:sz="0" w:space="0" w:color="auto"/>
            <w:right w:val="none" w:sz="0" w:space="0" w:color="auto"/>
          </w:divBdr>
        </w:div>
        <w:div w:id="1543323167">
          <w:marLeft w:val="0"/>
          <w:marRight w:val="0"/>
          <w:marTop w:val="0"/>
          <w:marBottom w:val="0"/>
          <w:divBdr>
            <w:top w:val="none" w:sz="0" w:space="0" w:color="auto"/>
            <w:left w:val="none" w:sz="0" w:space="0" w:color="auto"/>
            <w:bottom w:val="none" w:sz="0" w:space="0" w:color="auto"/>
            <w:right w:val="none" w:sz="0" w:space="0" w:color="auto"/>
          </w:divBdr>
        </w:div>
        <w:div w:id="2114088222">
          <w:marLeft w:val="0"/>
          <w:marRight w:val="0"/>
          <w:marTop w:val="0"/>
          <w:marBottom w:val="0"/>
          <w:divBdr>
            <w:top w:val="none" w:sz="0" w:space="0" w:color="auto"/>
            <w:left w:val="none" w:sz="0" w:space="0" w:color="auto"/>
            <w:bottom w:val="none" w:sz="0" w:space="0" w:color="auto"/>
            <w:right w:val="none" w:sz="0" w:space="0" w:color="auto"/>
          </w:divBdr>
        </w:div>
      </w:divsChild>
    </w:div>
    <w:div w:id="1092893694">
      <w:bodyDiv w:val="1"/>
      <w:marLeft w:val="0"/>
      <w:marRight w:val="0"/>
      <w:marTop w:val="0"/>
      <w:marBottom w:val="0"/>
      <w:divBdr>
        <w:top w:val="none" w:sz="0" w:space="0" w:color="auto"/>
        <w:left w:val="none" w:sz="0" w:space="0" w:color="auto"/>
        <w:bottom w:val="none" w:sz="0" w:space="0" w:color="auto"/>
        <w:right w:val="none" w:sz="0" w:space="0" w:color="auto"/>
      </w:divBdr>
    </w:div>
    <w:div w:id="1410301403">
      <w:bodyDiv w:val="1"/>
      <w:marLeft w:val="0"/>
      <w:marRight w:val="0"/>
      <w:marTop w:val="0"/>
      <w:marBottom w:val="0"/>
      <w:divBdr>
        <w:top w:val="none" w:sz="0" w:space="0" w:color="auto"/>
        <w:left w:val="none" w:sz="0" w:space="0" w:color="auto"/>
        <w:bottom w:val="none" w:sz="0" w:space="0" w:color="auto"/>
        <w:right w:val="none" w:sz="0" w:space="0" w:color="auto"/>
      </w:divBdr>
    </w:div>
    <w:div w:id="1419522288">
      <w:bodyDiv w:val="1"/>
      <w:marLeft w:val="0"/>
      <w:marRight w:val="0"/>
      <w:marTop w:val="0"/>
      <w:marBottom w:val="0"/>
      <w:divBdr>
        <w:top w:val="none" w:sz="0" w:space="0" w:color="auto"/>
        <w:left w:val="none" w:sz="0" w:space="0" w:color="auto"/>
        <w:bottom w:val="none" w:sz="0" w:space="0" w:color="auto"/>
        <w:right w:val="none" w:sz="0" w:space="0" w:color="auto"/>
      </w:divBdr>
    </w:div>
    <w:div w:id="1427455769">
      <w:bodyDiv w:val="1"/>
      <w:marLeft w:val="0"/>
      <w:marRight w:val="0"/>
      <w:marTop w:val="0"/>
      <w:marBottom w:val="0"/>
      <w:divBdr>
        <w:top w:val="none" w:sz="0" w:space="0" w:color="auto"/>
        <w:left w:val="none" w:sz="0" w:space="0" w:color="auto"/>
        <w:bottom w:val="none" w:sz="0" w:space="0" w:color="auto"/>
        <w:right w:val="none" w:sz="0" w:space="0" w:color="auto"/>
      </w:divBdr>
    </w:div>
    <w:div w:id="1447653229">
      <w:bodyDiv w:val="1"/>
      <w:marLeft w:val="0"/>
      <w:marRight w:val="0"/>
      <w:marTop w:val="0"/>
      <w:marBottom w:val="0"/>
      <w:divBdr>
        <w:top w:val="none" w:sz="0" w:space="0" w:color="auto"/>
        <w:left w:val="none" w:sz="0" w:space="0" w:color="auto"/>
        <w:bottom w:val="none" w:sz="0" w:space="0" w:color="auto"/>
        <w:right w:val="none" w:sz="0" w:space="0" w:color="auto"/>
      </w:divBdr>
    </w:div>
    <w:div w:id="1481845186">
      <w:bodyDiv w:val="1"/>
      <w:marLeft w:val="0"/>
      <w:marRight w:val="0"/>
      <w:marTop w:val="0"/>
      <w:marBottom w:val="0"/>
      <w:divBdr>
        <w:top w:val="none" w:sz="0" w:space="0" w:color="auto"/>
        <w:left w:val="none" w:sz="0" w:space="0" w:color="auto"/>
        <w:bottom w:val="none" w:sz="0" w:space="0" w:color="auto"/>
        <w:right w:val="none" w:sz="0" w:space="0" w:color="auto"/>
      </w:divBdr>
      <w:divsChild>
        <w:div w:id="193926699">
          <w:marLeft w:val="0"/>
          <w:marRight w:val="0"/>
          <w:marTop w:val="0"/>
          <w:marBottom w:val="0"/>
          <w:divBdr>
            <w:top w:val="none" w:sz="0" w:space="0" w:color="auto"/>
            <w:left w:val="none" w:sz="0" w:space="0" w:color="auto"/>
            <w:bottom w:val="none" w:sz="0" w:space="0" w:color="auto"/>
            <w:right w:val="none" w:sz="0" w:space="0" w:color="auto"/>
          </w:divBdr>
        </w:div>
        <w:div w:id="408773945">
          <w:marLeft w:val="0"/>
          <w:marRight w:val="0"/>
          <w:marTop w:val="0"/>
          <w:marBottom w:val="0"/>
          <w:divBdr>
            <w:top w:val="none" w:sz="0" w:space="0" w:color="auto"/>
            <w:left w:val="none" w:sz="0" w:space="0" w:color="auto"/>
            <w:bottom w:val="none" w:sz="0" w:space="0" w:color="auto"/>
            <w:right w:val="none" w:sz="0" w:space="0" w:color="auto"/>
          </w:divBdr>
        </w:div>
        <w:div w:id="1332684302">
          <w:marLeft w:val="0"/>
          <w:marRight w:val="0"/>
          <w:marTop w:val="0"/>
          <w:marBottom w:val="0"/>
          <w:divBdr>
            <w:top w:val="none" w:sz="0" w:space="0" w:color="auto"/>
            <w:left w:val="none" w:sz="0" w:space="0" w:color="auto"/>
            <w:bottom w:val="none" w:sz="0" w:space="0" w:color="auto"/>
            <w:right w:val="none" w:sz="0" w:space="0" w:color="auto"/>
          </w:divBdr>
        </w:div>
        <w:div w:id="1588266350">
          <w:marLeft w:val="0"/>
          <w:marRight w:val="0"/>
          <w:marTop w:val="0"/>
          <w:marBottom w:val="0"/>
          <w:divBdr>
            <w:top w:val="none" w:sz="0" w:space="0" w:color="auto"/>
            <w:left w:val="none" w:sz="0" w:space="0" w:color="auto"/>
            <w:bottom w:val="none" w:sz="0" w:space="0" w:color="auto"/>
            <w:right w:val="none" w:sz="0" w:space="0" w:color="auto"/>
          </w:divBdr>
        </w:div>
        <w:div w:id="1963151456">
          <w:marLeft w:val="0"/>
          <w:marRight w:val="0"/>
          <w:marTop w:val="0"/>
          <w:marBottom w:val="0"/>
          <w:divBdr>
            <w:top w:val="none" w:sz="0" w:space="0" w:color="auto"/>
            <w:left w:val="none" w:sz="0" w:space="0" w:color="auto"/>
            <w:bottom w:val="none" w:sz="0" w:space="0" w:color="auto"/>
            <w:right w:val="none" w:sz="0" w:space="0" w:color="auto"/>
          </w:divBdr>
        </w:div>
        <w:div w:id="1983266712">
          <w:marLeft w:val="0"/>
          <w:marRight w:val="0"/>
          <w:marTop w:val="0"/>
          <w:marBottom w:val="0"/>
          <w:divBdr>
            <w:top w:val="none" w:sz="0" w:space="0" w:color="auto"/>
            <w:left w:val="none" w:sz="0" w:space="0" w:color="auto"/>
            <w:bottom w:val="none" w:sz="0" w:space="0" w:color="auto"/>
            <w:right w:val="none" w:sz="0" w:space="0" w:color="auto"/>
          </w:divBdr>
        </w:div>
      </w:divsChild>
    </w:div>
    <w:div w:id="1607804582">
      <w:bodyDiv w:val="1"/>
      <w:marLeft w:val="0"/>
      <w:marRight w:val="0"/>
      <w:marTop w:val="0"/>
      <w:marBottom w:val="0"/>
      <w:divBdr>
        <w:top w:val="none" w:sz="0" w:space="0" w:color="auto"/>
        <w:left w:val="none" w:sz="0" w:space="0" w:color="auto"/>
        <w:bottom w:val="none" w:sz="0" w:space="0" w:color="auto"/>
        <w:right w:val="none" w:sz="0" w:space="0" w:color="auto"/>
      </w:divBdr>
    </w:div>
    <w:div w:id="1678726376">
      <w:bodyDiv w:val="1"/>
      <w:marLeft w:val="0"/>
      <w:marRight w:val="0"/>
      <w:marTop w:val="0"/>
      <w:marBottom w:val="0"/>
      <w:divBdr>
        <w:top w:val="none" w:sz="0" w:space="0" w:color="auto"/>
        <w:left w:val="none" w:sz="0" w:space="0" w:color="auto"/>
        <w:bottom w:val="none" w:sz="0" w:space="0" w:color="auto"/>
        <w:right w:val="none" w:sz="0" w:space="0" w:color="auto"/>
      </w:divBdr>
    </w:div>
    <w:div w:id="1693266548">
      <w:bodyDiv w:val="1"/>
      <w:marLeft w:val="0"/>
      <w:marRight w:val="0"/>
      <w:marTop w:val="0"/>
      <w:marBottom w:val="0"/>
      <w:divBdr>
        <w:top w:val="none" w:sz="0" w:space="0" w:color="auto"/>
        <w:left w:val="none" w:sz="0" w:space="0" w:color="auto"/>
        <w:bottom w:val="none" w:sz="0" w:space="0" w:color="auto"/>
        <w:right w:val="none" w:sz="0" w:space="0" w:color="auto"/>
      </w:divBdr>
    </w:div>
    <w:div w:id="1732657223">
      <w:bodyDiv w:val="1"/>
      <w:marLeft w:val="0"/>
      <w:marRight w:val="0"/>
      <w:marTop w:val="0"/>
      <w:marBottom w:val="0"/>
      <w:divBdr>
        <w:top w:val="none" w:sz="0" w:space="0" w:color="auto"/>
        <w:left w:val="none" w:sz="0" w:space="0" w:color="auto"/>
        <w:bottom w:val="none" w:sz="0" w:space="0" w:color="auto"/>
        <w:right w:val="none" w:sz="0" w:space="0" w:color="auto"/>
      </w:divBdr>
    </w:div>
    <w:div w:id="1791895185">
      <w:bodyDiv w:val="1"/>
      <w:marLeft w:val="0"/>
      <w:marRight w:val="0"/>
      <w:marTop w:val="0"/>
      <w:marBottom w:val="0"/>
      <w:divBdr>
        <w:top w:val="none" w:sz="0" w:space="0" w:color="auto"/>
        <w:left w:val="none" w:sz="0" w:space="0" w:color="auto"/>
        <w:bottom w:val="none" w:sz="0" w:space="0" w:color="auto"/>
        <w:right w:val="none" w:sz="0" w:space="0" w:color="auto"/>
      </w:divBdr>
      <w:divsChild>
        <w:div w:id="687606441">
          <w:marLeft w:val="0"/>
          <w:marRight w:val="0"/>
          <w:marTop w:val="0"/>
          <w:marBottom w:val="0"/>
          <w:divBdr>
            <w:top w:val="none" w:sz="0" w:space="0" w:color="auto"/>
            <w:left w:val="none" w:sz="0" w:space="0" w:color="auto"/>
            <w:bottom w:val="none" w:sz="0" w:space="0" w:color="auto"/>
            <w:right w:val="none" w:sz="0" w:space="0" w:color="auto"/>
          </w:divBdr>
        </w:div>
        <w:div w:id="997420505">
          <w:marLeft w:val="0"/>
          <w:marRight w:val="0"/>
          <w:marTop w:val="0"/>
          <w:marBottom w:val="0"/>
          <w:divBdr>
            <w:top w:val="none" w:sz="0" w:space="0" w:color="auto"/>
            <w:left w:val="none" w:sz="0" w:space="0" w:color="auto"/>
            <w:bottom w:val="none" w:sz="0" w:space="0" w:color="auto"/>
            <w:right w:val="none" w:sz="0" w:space="0" w:color="auto"/>
          </w:divBdr>
        </w:div>
        <w:div w:id="1003122060">
          <w:marLeft w:val="0"/>
          <w:marRight w:val="0"/>
          <w:marTop w:val="0"/>
          <w:marBottom w:val="0"/>
          <w:divBdr>
            <w:top w:val="none" w:sz="0" w:space="0" w:color="auto"/>
            <w:left w:val="none" w:sz="0" w:space="0" w:color="auto"/>
            <w:bottom w:val="none" w:sz="0" w:space="0" w:color="auto"/>
            <w:right w:val="none" w:sz="0" w:space="0" w:color="auto"/>
          </w:divBdr>
        </w:div>
        <w:div w:id="1023673607">
          <w:marLeft w:val="0"/>
          <w:marRight w:val="0"/>
          <w:marTop w:val="0"/>
          <w:marBottom w:val="0"/>
          <w:divBdr>
            <w:top w:val="none" w:sz="0" w:space="0" w:color="auto"/>
            <w:left w:val="none" w:sz="0" w:space="0" w:color="auto"/>
            <w:bottom w:val="none" w:sz="0" w:space="0" w:color="auto"/>
            <w:right w:val="none" w:sz="0" w:space="0" w:color="auto"/>
          </w:divBdr>
        </w:div>
        <w:div w:id="2094815329">
          <w:marLeft w:val="0"/>
          <w:marRight w:val="0"/>
          <w:marTop w:val="0"/>
          <w:marBottom w:val="0"/>
          <w:divBdr>
            <w:top w:val="none" w:sz="0" w:space="0" w:color="auto"/>
            <w:left w:val="none" w:sz="0" w:space="0" w:color="auto"/>
            <w:bottom w:val="none" w:sz="0" w:space="0" w:color="auto"/>
            <w:right w:val="none" w:sz="0" w:space="0" w:color="auto"/>
          </w:divBdr>
        </w:div>
        <w:div w:id="2105150893">
          <w:marLeft w:val="0"/>
          <w:marRight w:val="0"/>
          <w:marTop w:val="0"/>
          <w:marBottom w:val="0"/>
          <w:divBdr>
            <w:top w:val="none" w:sz="0" w:space="0" w:color="auto"/>
            <w:left w:val="none" w:sz="0" w:space="0" w:color="auto"/>
            <w:bottom w:val="none" w:sz="0" w:space="0" w:color="auto"/>
            <w:right w:val="none" w:sz="0" w:space="0" w:color="auto"/>
          </w:divBdr>
        </w:div>
      </w:divsChild>
    </w:div>
    <w:div w:id="1825464997">
      <w:bodyDiv w:val="1"/>
      <w:marLeft w:val="0"/>
      <w:marRight w:val="0"/>
      <w:marTop w:val="0"/>
      <w:marBottom w:val="0"/>
      <w:divBdr>
        <w:top w:val="none" w:sz="0" w:space="0" w:color="auto"/>
        <w:left w:val="none" w:sz="0" w:space="0" w:color="auto"/>
        <w:bottom w:val="none" w:sz="0" w:space="0" w:color="auto"/>
        <w:right w:val="none" w:sz="0" w:space="0" w:color="auto"/>
      </w:divBdr>
      <w:divsChild>
        <w:div w:id="1272469536">
          <w:marLeft w:val="0"/>
          <w:marRight w:val="0"/>
          <w:marTop w:val="0"/>
          <w:marBottom w:val="0"/>
          <w:divBdr>
            <w:top w:val="none" w:sz="0" w:space="0" w:color="auto"/>
            <w:left w:val="none" w:sz="0" w:space="0" w:color="auto"/>
            <w:bottom w:val="none" w:sz="0" w:space="0" w:color="auto"/>
            <w:right w:val="none" w:sz="0" w:space="0" w:color="auto"/>
          </w:divBdr>
        </w:div>
        <w:div w:id="1453941329">
          <w:marLeft w:val="0"/>
          <w:marRight w:val="0"/>
          <w:marTop w:val="0"/>
          <w:marBottom w:val="0"/>
          <w:divBdr>
            <w:top w:val="none" w:sz="0" w:space="0" w:color="auto"/>
            <w:left w:val="none" w:sz="0" w:space="0" w:color="auto"/>
            <w:bottom w:val="none" w:sz="0" w:space="0" w:color="auto"/>
            <w:right w:val="none" w:sz="0" w:space="0" w:color="auto"/>
          </w:divBdr>
        </w:div>
        <w:div w:id="1639190434">
          <w:marLeft w:val="0"/>
          <w:marRight w:val="0"/>
          <w:marTop w:val="0"/>
          <w:marBottom w:val="0"/>
          <w:divBdr>
            <w:top w:val="none" w:sz="0" w:space="0" w:color="auto"/>
            <w:left w:val="none" w:sz="0" w:space="0" w:color="auto"/>
            <w:bottom w:val="none" w:sz="0" w:space="0" w:color="auto"/>
            <w:right w:val="none" w:sz="0" w:space="0" w:color="auto"/>
          </w:divBdr>
        </w:div>
        <w:div w:id="1764719250">
          <w:marLeft w:val="0"/>
          <w:marRight w:val="0"/>
          <w:marTop w:val="0"/>
          <w:marBottom w:val="0"/>
          <w:divBdr>
            <w:top w:val="none" w:sz="0" w:space="0" w:color="auto"/>
            <w:left w:val="none" w:sz="0" w:space="0" w:color="auto"/>
            <w:bottom w:val="none" w:sz="0" w:space="0" w:color="auto"/>
            <w:right w:val="none" w:sz="0" w:space="0" w:color="auto"/>
          </w:divBdr>
        </w:div>
      </w:divsChild>
    </w:div>
    <w:div w:id="1876653820">
      <w:bodyDiv w:val="1"/>
      <w:marLeft w:val="0"/>
      <w:marRight w:val="0"/>
      <w:marTop w:val="0"/>
      <w:marBottom w:val="0"/>
      <w:divBdr>
        <w:top w:val="none" w:sz="0" w:space="0" w:color="auto"/>
        <w:left w:val="none" w:sz="0" w:space="0" w:color="auto"/>
        <w:bottom w:val="none" w:sz="0" w:space="0" w:color="auto"/>
        <w:right w:val="none" w:sz="0" w:space="0" w:color="auto"/>
      </w:divBdr>
      <w:divsChild>
        <w:div w:id="111364238">
          <w:marLeft w:val="0"/>
          <w:marRight w:val="0"/>
          <w:marTop w:val="192"/>
          <w:marBottom w:val="0"/>
          <w:divBdr>
            <w:top w:val="none" w:sz="0" w:space="0" w:color="auto"/>
            <w:left w:val="none" w:sz="0" w:space="0" w:color="auto"/>
            <w:bottom w:val="none" w:sz="0" w:space="0" w:color="auto"/>
            <w:right w:val="none" w:sz="0" w:space="0" w:color="auto"/>
          </w:divBdr>
        </w:div>
        <w:div w:id="460194477">
          <w:marLeft w:val="0"/>
          <w:marRight w:val="0"/>
          <w:marTop w:val="192"/>
          <w:marBottom w:val="0"/>
          <w:divBdr>
            <w:top w:val="none" w:sz="0" w:space="0" w:color="auto"/>
            <w:left w:val="none" w:sz="0" w:space="0" w:color="auto"/>
            <w:bottom w:val="none" w:sz="0" w:space="0" w:color="auto"/>
            <w:right w:val="none" w:sz="0" w:space="0" w:color="auto"/>
          </w:divBdr>
        </w:div>
        <w:div w:id="1037586490">
          <w:marLeft w:val="0"/>
          <w:marRight w:val="0"/>
          <w:marTop w:val="192"/>
          <w:marBottom w:val="0"/>
          <w:divBdr>
            <w:top w:val="none" w:sz="0" w:space="0" w:color="auto"/>
            <w:left w:val="none" w:sz="0" w:space="0" w:color="auto"/>
            <w:bottom w:val="none" w:sz="0" w:space="0" w:color="auto"/>
            <w:right w:val="none" w:sz="0" w:space="0" w:color="auto"/>
          </w:divBdr>
        </w:div>
        <w:div w:id="1305310643">
          <w:marLeft w:val="0"/>
          <w:marRight w:val="0"/>
          <w:marTop w:val="192"/>
          <w:marBottom w:val="0"/>
          <w:divBdr>
            <w:top w:val="none" w:sz="0" w:space="0" w:color="auto"/>
            <w:left w:val="none" w:sz="0" w:space="0" w:color="auto"/>
            <w:bottom w:val="none" w:sz="0" w:space="0" w:color="auto"/>
            <w:right w:val="none" w:sz="0" w:space="0" w:color="auto"/>
          </w:divBdr>
        </w:div>
      </w:divsChild>
    </w:div>
    <w:div w:id="1926453415">
      <w:bodyDiv w:val="1"/>
      <w:marLeft w:val="0"/>
      <w:marRight w:val="0"/>
      <w:marTop w:val="0"/>
      <w:marBottom w:val="0"/>
      <w:divBdr>
        <w:top w:val="none" w:sz="0" w:space="0" w:color="auto"/>
        <w:left w:val="none" w:sz="0" w:space="0" w:color="auto"/>
        <w:bottom w:val="none" w:sz="0" w:space="0" w:color="auto"/>
        <w:right w:val="none" w:sz="0" w:space="0" w:color="auto"/>
      </w:divBdr>
      <w:divsChild>
        <w:div w:id="158235482">
          <w:marLeft w:val="0"/>
          <w:marRight w:val="0"/>
          <w:marTop w:val="0"/>
          <w:marBottom w:val="0"/>
          <w:divBdr>
            <w:top w:val="none" w:sz="0" w:space="0" w:color="auto"/>
            <w:left w:val="none" w:sz="0" w:space="0" w:color="auto"/>
            <w:bottom w:val="none" w:sz="0" w:space="0" w:color="auto"/>
            <w:right w:val="none" w:sz="0" w:space="0" w:color="auto"/>
          </w:divBdr>
        </w:div>
        <w:div w:id="651570146">
          <w:marLeft w:val="0"/>
          <w:marRight w:val="0"/>
          <w:marTop w:val="0"/>
          <w:marBottom w:val="0"/>
          <w:divBdr>
            <w:top w:val="none" w:sz="0" w:space="0" w:color="auto"/>
            <w:left w:val="none" w:sz="0" w:space="0" w:color="auto"/>
            <w:bottom w:val="none" w:sz="0" w:space="0" w:color="auto"/>
            <w:right w:val="none" w:sz="0" w:space="0" w:color="auto"/>
          </w:divBdr>
        </w:div>
        <w:div w:id="1656108893">
          <w:marLeft w:val="0"/>
          <w:marRight w:val="0"/>
          <w:marTop w:val="0"/>
          <w:marBottom w:val="0"/>
          <w:divBdr>
            <w:top w:val="none" w:sz="0" w:space="0" w:color="auto"/>
            <w:left w:val="none" w:sz="0" w:space="0" w:color="auto"/>
            <w:bottom w:val="none" w:sz="0" w:space="0" w:color="auto"/>
            <w:right w:val="none" w:sz="0" w:space="0" w:color="auto"/>
          </w:divBdr>
        </w:div>
      </w:divsChild>
    </w:div>
    <w:div w:id="1959606651">
      <w:bodyDiv w:val="1"/>
      <w:marLeft w:val="0"/>
      <w:marRight w:val="0"/>
      <w:marTop w:val="0"/>
      <w:marBottom w:val="0"/>
      <w:divBdr>
        <w:top w:val="none" w:sz="0" w:space="0" w:color="auto"/>
        <w:left w:val="none" w:sz="0" w:space="0" w:color="auto"/>
        <w:bottom w:val="none" w:sz="0" w:space="0" w:color="auto"/>
        <w:right w:val="none" w:sz="0" w:space="0" w:color="auto"/>
      </w:divBdr>
      <w:divsChild>
        <w:div w:id="378089822">
          <w:marLeft w:val="0"/>
          <w:marRight w:val="0"/>
          <w:marTop w:val="0"/>
          <w:marBottom w:val="0"/>
          <w:divBdr>
            <w:top w:val="none" w:sz="0" w:space="0" w:color="auto"/>
            <w:left w:val="none" w:sz="0" w:space="0" w:color="auto"/>
            <w:bottom w:val="none" w:sz="0" w:space="0" w:color="auto"/>
            <w:right w:val="none" w:sz="0" w:space="0" w:color="auto"/>
          </w:divBdr>
        </w:div>
        <w:div w:id="637958111">
          <w:marLeft w:val="0"/>
          <w:marRight w:val="0"/>
          <w:marTop w:val="0"/>
          <w:marBottom w:val="0"/>
          <w:divBdr>
            <w:top w:val="none" w:sz="0" w:space="0" w:color="auto"/>
            <w:left w:val="none" w:sz="0" w:space="0" w:color="auto"/>
            <w:bottom w:val="none" w:sz="0" w:space="0" w:color="auto"/>
            <w:right w:val="none" w:sz="0" w:space="0" w:color="auto"/>
          </w:divBdr>
        </w:div>
        <w:div w:id="832524992">
          <w:marLeft w:val="0"/>
          <w:marRight w:val="0"/>
          <w:marTop w:val="0"/>
          <w:marBottom w:val="0"/>
          <w:divBdr>
            <w:top w:val="none" w:sz="0" w:space="0" w:color="auto"/>
            <w:left w:val="none" w:sz="0" w:space="0" w:color="auto"/>
            <w:bottom w:val="none" w:sz="0" w:space="0" w:color="auto"/>
            <w:right w:val="none" w:sz="0" w:space="0" w:color="auto"/>
          </w:divBdr>
        </w:div>
        <w:div w:id="849028214">
          <w:marLeft w:val="0"/>
          <w:marRight w:val="0"/>
          <w:marTop w:val="0"/>
          <w:marBottom w:val="0"/>
          <w:divBdr>
            <w:top w:val="none" w:sz="0" w:space="0" w:color="auto"/>
            <w:left w:val="none" w:sz="0" w:space="0" w:color="auto"/>
            <w:bottom w:val="none" w:sz="0" w:space="0" w:color="auto"/>
            <w:right w:val="none" w:sz="0" w:space="0" w:color="auto"/>
          </w:divBdr>
        </w:div>
        <w:div w:id="917638473">
          <w:marLeft w:val="0"/>
          <w:marRight w:val="0"/>
          <w:marTop w:val="0"/>
          <w:marBottom w:val="0"/>
          <w:divBdr>
            <w:top w:val="none" w:sz="0" w:space="0" w:color="auto"/>
            <w:left w:val="none" w:sz="0" w:space="0" w:color="auto"/>
            <w:bottom w:val="none" w:sz="0" w:space="0" w:color="auto"/>
            <w:right w:val="none" w:sz="0" w:space="0" w:color="auto"/>
          </w:divBdr>
        </w:div>
        <w:div w:id="1001199052">
          <w:marLeft w:val="0"/>
          <w:marRight w:val="0"/>
          <w:marTop w:val="0"/>
          <w:marBottom w:val="0"/>
          <w:divBdr>
            <w:top w:val="none" w:sz="0" w:space="0" w:color="auto"/>
            <w:left w:val="none" w:sz="0" w:space="0" w:color="auto"/>
            <w:bottom w:val="none" w:sz="0" w:space="0" w:color="auto"/>
            <w:right w:val="none" w:sz="0" w:space="0" w:color="auto"/>
          </w:divBdr>
        </w:div>
        <w:div w:id="1030759531">
          <w:marLeft w:val="0"/>
          <w:marRight w:val="0"/>
          <w:marTop w:val="0"/>
          <w:marBottom w:val="0"/>
          <w:divBdr>
            <w:top w:val="none" w:sz="0" w:space="0" w:color="auto"/>
            <w:left w:val="none" w:sz="0" w:space="0" w:color="auto"/>
            <w:bottom w:val="none" w:sz="0" w:space="0" w:color="auto"/>
            <w:right w:val="none" w:sz="0" w:space="0" w:color="auto"/>
          </w:divBdr>
        </w:div>
        <w:div w:id="1120488755">
          <w:marLeft w:val="0"/>
          <w:marRight w:val="0"/>
          <w:marTop w:val="0"/>
          <w:marBottom w:val="0"/>
          <w:divBdr>
            <w:top w:val="none" w:sz="0" w:space="0" w:color="auto"/>
            <w:left w:val="none" w:sz="0" w:space="0" w:color="auto"/>
            <w:bottom w:val="none" w:sz="0" w:space="0" w:color="auto"/>
            <w:right w:val="none" w:sz="0" w:space="0" w:color="auto"/>
          </w:divBdr>
        </w:div>
        <w:div w:id="1434085968">
          <w:marLeft w:val="0"/>
          <w:marRight w:val="0"/>
          <w:marTop w:val="0"/>
          <w:marBottom w:val="0"/>
          <w:divBdr>
            <w:top w:val="none" w:sz="0" w:space="0" w:color="auto"/>
            <w:left w:val="none" w:sz="0" w:space="0" w:color="auto"/>
            <w:bottom w:val="none" w:sz="0" w:space="0" w:color="auto"/>
            <w:right w:val="none" w:sz="0" w:space="0" w:color="auto"/>
          </w:divBdr>
        </w:div>
      </w:divsChild>
    </w:div>
    <w:div w:id="2002538583">
      <w:bodyDiv w:val="1"/>
      <w:marLeft w:val="0"/>
      <w:marRight w:val="0"/>
      <w:marTop w:val="0"/>
      <w:marBottom w:val="0"/>
      <w:divBdr>
        <w:top w:val="none" w:sz="0" w:space="0" w:color="auto"/>
        <w:left w:val="none" w:sz="0" w:space="0" w:color="auto"/>
        <w:bottom w:val="none" w:sz="0" w:space="0" w:color="auto"/>
        <w:right w:val="none" w:sz="0" w:space="0" w:color="auto"/>
      </w:divBdr>
    </w:div>
    <w:div w:id="2055813217">
      <w:bodyDiv w:val="1"/>
      <w:marLeft w:val="0"/>
      <w:marRight w:val="0"/>
      <w:marTop w:val="0"/>
      <w:marBottom w:val="0"/>
      <w:divBdr>
        <w:top w:val="none" w:sz="0" w:space="0" w:color="auto"/>
        <w:left w:val="none" w:sz="0" w:space="0" w:color="auto"/>
        <w:bottom w:val="none" w:sz="0" w:space="0" w:color="auto"/>
        <w:right w:val="none" w:sz="0" w:space="0" w:color="auto"/>
      </w:divBdr>
    </w:div>
    <w:div w:id="2081170838">
      <w:bodyDiv w:val="1"/>
      <w:marLeft w:val="0"/>
      <w:marRight w:val="0"/>
      <w:marTop w:val="0"/>
      <w:marBottom w:val="0"/>
      <w:divBdr>
        <w:top w:val="none" w:sz="0" w:space="0" w:color="auto"/>
        <w:left w:val="none" w:sz="0" w:space="0" w:color="auto"/>
        <w:bottom w:val="none" w:sz="0" w:space="0" w:color="auto"/>
        <w:right w:val="none" w:sz="0" w:space="0" w:color="auto"/>
      </w:divBdr>
    </w:div>
    <w:div w:id="2104297222">
      <w:bodyDiv w:val="1"/>
      <w:marLeft w:val="0"/>
      <w:marRight w:val="0"/>
      <w:marTop w:val="0"/>
      <w:marBottom w:val="0"/>
      <w:divBdr>
        <w:top w:val="none" w:sz="0" w:space="0" w:color="auto"/>
        <w:left w:val="none" w:sz="0" w:space="0" w:color="auto"/>
        <w:bottom w:val="none" w:sz="0" w:space="0" w:color="auto"/>
        <w:right w:val="none" w:sz="0" w:space="0" w:color="auto"/>
      </w:divBdr>
      <w:divsChild>
        <w:div w:id="5863205">
          <w:marLeft w:val="0"/>
          <w:marRight w:val="0"/>
          <w:marTop w:val="0"/>
          <w:marBottom w:val="0"/>
          <w:divBdr>
            <w:top w:val="none" w:sz="0" w:space="0" w:color="auto"/>
            <w:left w:val="none" w:sz="0" w:space="0" w:color="auto"/>
            <w:bottom w:val="none" w:sz="0" w:space="0" w:color="auto"/>
            <w:right w:val="none" w:sz="0" w:space="0" w:color="auto"/>
          </w:divBdr>
        </w:div>
        <w:div w:id="984089462">
          <w:marLeft w:val="0"/>
          <w:marRight w:val="0"/>
          <w:marTop w:val="0"/>
          <w:marBottom w:val="0"/>
          <w:divBdr>
            <w:top w:val="none" w:sz="0" w:space="0" w:color="auto"/>
            <w:left w:val="none" w:sz="0" w:space="0" w:color="auto"/>
            <w:bottom w:val="none" w:sz="0" w:space="0" w:color="auto"/>
            <w:right w:val="none" w:sz="0" w:space="0" w:color="auto"/>
          </w:divBdr>
        </w:div>
        <w:div w:id="1049376361">
          <w:marLeft w:val="0"/>
          <w:marRight w:val="0"/>
          <w:marTop w:val="0"/>
          <w:marBottom w:val="0"/>
          <w:divBdr>
            <w:top w:val="none" w:sz="0" w:space="0" w:color="auto"/>
            <w:left w:val="none" w:sz="0" w:space="0" w:color="auto"/>
            <w:bottom w:val="none" w:sz="0" w:space="0" w:color="auto"/>
            <w:right w:val="none" w:sz="0" w:space="0" w:color="auto"/>
          </w:divBdr>
        </w:div>
        <w:div w:id="2016608469">
          <w:marLeft w:val="0"/>
          <w:marRight w:val="0"/>
          <w:marTop w:val="0"/>
          <w:marBottom w:val="0"/>
          <w:divBdr>
            <w:top w:val="none" w:sz="0" w:space="0" w:color="auto"/>
            <w:left w:val="none" w:sz="0" w:space="0" w:color="auto"/>
            <w:bottom w:val="none" w:sz="0" w:space="0" w:color="auto"/>
            <w:right w:val="none" w:sz="0" w:space="0" w:color="auto"/>
          </w:divBdr>
        </w:div>
      </w:divsChild>
    </w:div>
    <w:div w:id="2106220513">
      <w:bodyDiv w:val="1"/>
      <w:marLeft w:val="0"/>
      <w:marRight w:val="0"/>
      <w:marTop w:val="0"/>
      <w:marBottom w:val="0"/>
      <w:divBdr>
        <w:top w:val="none" w:sz="0" w:space="0" w:color="auto"/>
        <w:left w:val="none" w:sz="0" w:space="0" w:color="auto"/>
        <w:bottom w:val="none" w:sz="0" w:space="0" w:color="auto"/>
        <w:right w:val="none" w:sz="0" w:space="0" w:color="auto"/>
      </w:divBdr>
      <w:divsChild>
        <w:div w:id="89854280">
          <w:marLeft w:val="0"/>
          <w:marRight w:val="0"/>
          <w:marTop w:val="0"/>
          <w:marBottom w:val="0"/>
          <w:divBdr>
            <w:top w:val="none" w:sz="0" w:space="0" w:color="auto"/>
            <w:left w:val="none" w:sz="0" w:space="0" w:color="auto"/>
            <w:bottom w:val="none" w:sz="0" w:space="0" w:color="auto"/>
            <w:right w:val="none" w:sz="0" w:space="0" w:color="auto"/>
          </w:divBdr>
        </w:div>
        <w:div w:id="1527984324">
          <w:marLeft w:val="0"/>
          <w:marRight w:val="0"/>
          <w:marTop w:val="0"/>
          <w:marBottom w:val="0"/>
          <w:divBdr>
            <w:top w:val="none" w:sz="0" w:space="0" w:color="auto"/>
            <w:left w:val="none" w:sz="0" w:space="0" w:color="auto"/>
            <w:bottom w:val="none" w:sz="0" w:space="0" w:color="auto"/>
            <w:right w:val="none" w:sz="0" w:space="0" w:color="auto"/>
          </w:divBdr>
        </w:div>
        <w:div w:id="1678775608">
          <w:marLeft w:val="0"/>
          <w:marRight w:val="0"/>
          <w:marTop w:val="0"/>
          <w:marBottom w:val="0"/>
          <w:divBdr>
            <w:top w:val="none" w:sz="0" w:space="0" w:color="auto"/>
            <w:left w:val="none" w:sz="0" w:space="0" w:color="auto"/>
            <w:bottom w:val="none" w:sz="0" w:space="0" w:color="auto"/>
            <w:right w:val="none" w:sz="0" w:space="0" w:color="auto"/>
          </w:divBdr>
        </w:div>
        <w:div w:id="2118061977">
          <w:marLeft w:val="0"/>
          <w:marRight w:val="0"/>
          <w:marTop w:val="0"/>
          <w:marBottom w:val="0"/>
          <w:divBdr>
            <w:top w:val="none" w:sz="0" w:space="0" w:color="auto"/>
            <w:left w:val="none" w:sz="0" w:space="0" w:color="auto"/>
            <w:bottom w:val="none" w:sz="0" w:space="0" w:color="auto"/>
            <w:right w:val="none" w:sz="0" w:space="0" w:color="auto"/>
          </w:divBdr>
        </w:div>
      </w:divsChild>
    </w:div>
    <w:div w:id="2115242690">
      <w:bodyDiv w:val="1"/>
      <w:marLeft w:val="0"/>
      <w:marRight w:val="0"/>
      <w:marTop w:val="0"/>
      <w:marBottom w:val="0"/>
      <w:divBdr>
        <w:top w:val="none" w:sz="0" w:space="0" w:color="auto"/>
        <w:left w:val="none" w:sz="0" w:space="0" w:color="auto"/>
        <w:bottom w:val="none" w:sz="0" w:space="0" w:color="auto"/>
        <w:right w:val="none" w:sz="0" w:space="0" w:color="auto"/>
      </w:divBdr>
      <w:divsChild>
        <w:div w:id="2005041087">
          <w:marLeft w:val="0"/>
          <w:marRight w:val="0"/>
          <w:marTop w:val="0"/>
          <w:marBottom w:val="0"/>
          <w:divBdr>
            <w:top w:val="none" w:sz="0" w:space="0" w:color="auto"/>
            <w:left w:val="none" w:sz="0" w:space="0" w:color="auto"/>
            <w:bottom w:val="none" w:sz="0" w:space="0" w:color="auto"/>
            <w:right w:val="none" w:sz="0" w:space="0" w:color="auto"/>
          </w:divBdr>
        </w:div>
        <w:div w:id="2071490241">
          <w:marLeft w:val="0"/>
          <w:marRight w:val="0"/>
          <w:marTop w:val="0"/>
          <w:marBottom w:val="0"/>
          <w:divBdr>
            <w:top w:val="none" w:sz="0" w:space="0" w:color="auto"/>
            <w:left w:val="none" w:sz="0" w:space="0" w:color="auto"/>
            <w:bottom w:val="none" w:sz="0" w:space="0" w:color="auto"/>
            <w:right w:val="none" w:sz="0" w:space="0" w:color="auto"/>
          </w:divBdr>
        </w:div>
        <w:div w:id="21394902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2.xml"/><Relationship Id="rId26" Type="http://schemas.openxmlformats.org/officeDocument/2006/relationships/hyperlink" Target="https://login.consultant.ru/link/?req=doc&amp;demo=2&amp;base=LAW&amp;n=389103&amp;dst=100329&amp;field=134&amp;date=04.12.2021" TargetMode="External"/><Relationship Id="rId39" Type="http://schemas.openxmlformats.org/officeDocument/2006/relationships/hyperlink" Target="https://mowws01.vegaslex.ru/sites/CRM/Inner_Project_Documents/Marketing/Marketing-PR/%D0%90%D0%9D%D0%90%D0%9B%D0%98%D0%A2%D0%98%D0%9A%D0%90/%D0%90%D0%9B%D0%95%D0%A0%D0%A2%D0%AB/2018/11.%20%D0%9D%D0%BE%D1%8F%D0%B1%D1%80%D1%8C/%D0%A0%D0%B5%D0%BF%D0%BE%D1%80%D1%82_%D0%97%D0%B0%D0%BA%D1%83%D0%BF%D0%BA%D0%B8_%D0%9A%D0%BE%D0%BC%D0%93/%D0%A0%D0%B5%D0%BF%D0%BE%D1%80%D1%82%20%D0%92%D0%B7%D1%8B%D1%81%D0%BA%D0%B0%D0%BD%D0%B8%D0%B5%20%D1%83%D0%B1%D1%8B%D1%82%D0%BA%D0%BE%D0%B2_%D0%B7%D0%B0%D0%BA%D1%83%D0%BF%D0%BA%D0%B8%20-%20%D1%87%D0%B8%D1%81%D1%82%D0%B0%D1%8F%20%D0%B2%D0%B5%D1%80%D1%81%D0%B8%D1%8F.docx" TargetMode="External"/><Relationship Id="rId21" Type="http://schemas.openxmlformats.org/officeDocument/2006/relationships/hyperlink" Target="https://login.consultant.ru/link/?req=doc&amp;demo=2&amp;base=LAW&amp;n=389103&amp;dst=100327&amp;field=134&amp;date=04.12.2021" TargetMode="External"/><Relationship Id="rId34" Type="http://schemas.openxmlformats.org/officeDocument/2006/relationships/hyperlink" Target="consultantplus://offline/ref=4B740D3A24978E46A7AF8E9E8890B36B430BADE6CD44D27701C79D122E49CC38096F1DFD1CF3E2811B418236A56EC495D5D5E1D4CF85E20Cb5w9L"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consultantplus://offline/ref=4B740D3A24978E46A7AF8E9E8890B36B430BADE6CD44D27701C79D122E49CC38096F1DFD1CF3E28D1A418236A56EC495D5D5E1D4CF85E20Cb5w9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login.consultant.ru/link/?req=doc&amp;demo=2&amp;base=LAW&amp;n=389103&amp;dst=100329&amp;field=134&amp;date=04.12.2021" TargetMode="External"/><Relationship Id="rId32" Type="http://schemas.openxmlformats.org/officeDocument/2006/relationships/hyperlink" Target="consultantplus://offline/ref=4B740D3A24978E46A7AF8E9E8890B36B430BADE6CD44D27701C79D122E49CC38096F1DFD1CF3E38412418236A56EC495D5D5E1D4CF85E20Cb5w9L" TargetMode="External"/><Relationship Id="rId37" Type="http://schemas.openxmlformats.org/officeDocument/2006/relationships/hyperlink" Target="consultantplus://offline/ref=4B740D3A24978E46A7AF8E9E8890B36B430BACE2CE43D27701C79D122E49CC38096F1DFD1CF3EB8619418236A56EC495D5D5E1D4CF85E20Cb5w9L" TargetMode="External"/><Relationship Id="rId40" Type="http://schemas.openxmlformats.org/officeDocument/2006/relationships/hyperlink" Target="consultantplus://offline/ref=7E893CE320AE87B2950D08DD95062E4717AC2B185D03290BF750725DD5D39E073991F90FDA5F59E5AA0B58582D0D1A10039770A159YFB8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s://login.consultant.ru/link/?req=doc&amp;demo=2&amp;base=LAW&amp;n=389103&amp;dst=100330&amp;field=134&amp;date=04.12.2021" TargetMode="External"/><Relationship Id="rId28" Type="http://schemas.openxmlformats.org/officeDocument/2006/relationships/hyperlink" Target="consultantplus://offline/ref=4B740D3A24978E46A7AF8E9E8890B36B430BADE6CD44D27701C79D122E49CC38096F1DFD1CF3E28213418236A56EC495D5D5E1D4CF85E20Cb5w9L" TargetMode="External"/><Relationship Id="rId36" Type="http://schemas.openxmlformats.org/officeDocument/2006/relationships/hyperlink" Target="consultantplus://offline/ref=4B740D3A24978E46A7AF8E9E8890B36B430BADE6CD44D27701C79D122E49CC38096F1DFD1CF3E2821F418236A56EC495D5D5E1D4CF85E20Cb5w9L" TargetMode="External"/><Relationship Id="rId10" Type="http://schemas.openxmlformats.org/officeDocument/2006/relationships/image" Target="media/image3.jpeg"/><Relationship Id="rId19" Type="http://schemas.openxmlformats.org/officeDocument/2006/relationships/hyperlink" Target="https://login.consultant.ru/link/?req=doc&amp;demo=2&amp;base=LAW&amp;n=389103&amp;dst=100040&amp;field=134&amp;date=04.12.2021" TargetMode="External"/><Relationship Id="rId31" Type="http://schemas.openxmlformats.org/officeDocument/2006/relationships/hyperlink" Target="consultantplus://offline/ref=1DF8018907C7BF0C3000ADAD89F9CF89E0E1056A1A84CF13169438CA869E9E526B555209F73D84CBA1E727CBCC4C035EEF9A45360D32A630y4yCL"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hyperlink" Target="https://login.consultant.ru/link/?req=doc&amp;demo=2&amp;base=LAW&amp;n=389103&amp;dst=100328&amp;field=134&amp;date=04.12.2021" TargetMode="External"/><Relationship Id="rId27" Type="http://schemas.openxmlformats.org/officeDocument/2006/relationships/hyperlink" Target="https://login.consultant.ru/link/?req=doc&amp;demo=2&amp;base=LAW&amp;n=388534&amp;dst=10844&amp;field=134&amp;date=04.12.2021" TargetMode="External"/><Relationship Id="rId30" Type="http://schemas.openxmlformats.org/officeDocument/2006/relationships/hyperlink" Target="consultantplus://offline/ref=1DF8018907C7BF0C3000ADAD89F9CF89E0E1056A1A84CF13169438CA869E9E526B555209F73D84CAA0E727CBCC4C035EEF9A45360D32A630y4yCL" TargetMode="External"/><Relationship Id="rId35" Type="http://schemas.openxmlformats.org/officeDocument/2006/relationships/hyperlink" Target="consultantplus://offline/ref=1DF8018907C7BF0C3000ADAD89F9CF89E0E1056A1A84CF13169438CA869E9E526B555209F73D84CBAEE727CBCC4C035EEF9A45360D32A630y4yCL"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chart" Target="charts/chart1.xml"/><Relationship Id="rId25" Type="http://schemas.openxmlformats.org/officeDocument/2006/relationships/hyperlink" Target="https://login.consultant.ru/link/?req=doc&amp;demo=2&amp;base=LAW&amp;n=389103&amp;dst=100330&amp;field=134&amp;date=04.12.2021" TargetMode="External"/><Relationship Id="rId33" Type="http://schemas.openxmlformats.org/officeDocument/2006/relationships/hyperlink" Target="consultantplus://offline/ref=1DF8018907C7BF0C3000ADAD89F9CF89E0E1056A1A84CF13169438CA869E9E526B555209F73D84CAA7E727CBCC4C035EEF9A45360D32A630y4yCL" TargetMode="External"/><Relationship Id="rId38" Type="http://schemas.openxmlformats.org/officeDocument/2006/relationships/hyperlink" Target="consultantplus://offline/ref=4B740D3A24978E46A7AF8E9E8890B36B430BACE2CE43D27701C79D122E49CC38096F1DFD1CFAE681111E8723B436CB94C8CAE2C8D387E0b0wFL" TargetMode="External"/><Relationship Id="rId46" Type="http://schemas.openxmlformats.org/officeDocument/2006/relationships/theme" Target="theme/theme1.xml"/><Relationship Id="rId20" Type="http://schemas.openxmlformats.org/officeDocument/2006/relationships/hyperlink" Target="https://login.consultant.ru/link/?req=doc&amp;demo=2&amp;base=LAW&amp;n=389103&amp;dst=100266&amp;field=134&amp;date=04.12.2021" TargetMode="Externa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1051;&#1077;&#1073;&#1077;&#1076;&#1080;&#1085;&#1089;&#1082;&#1080;&#1081;%20&#1042;&#1048;\Desktop\&#1059;&#1042;\&#1059;&#1042;%20&#1076;&#1086;&#1089;&#1090;&#1088;&#1086;&#1080;&#1084;.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51;&#1077;&#1073;&#1077;&#1076;&#1080;&#1085;&#1089;&#1082;&#1080;&#1081;%20&#1042;&#1048;\Desktop\&#1059;&#1042;\&#1059;&#1042;%20&#1076;&#1086;&#1089;&#1090;&#1088;&#1086;&#1080;&#1084;.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72703412073493E-2"/>
          <c:y val="4.1666666666666599E-4"/>
          <c:w val="0.90907174103237109"/>
          <c:h val="0.82699803149606299"/>
        </c:manualLayout>
      </c:layout>
      <c:barChart>
        <c:barDir val="col"/>
        <c:grouping val="stacked"/>
        <c:varyColors val="0"/>
        <c:ser>
          <c:idx val="1"/>
          <c:order val="1"/>
          <c:tx>
            <c:strRef>
              <c:f>Лист1!$A$6</c:f>
              <c:strCache>
                <c:ptCount val="1"/>
                <c:pt idx="0">
                  <c:v>Факт с нарушением</c:v>
                </c:pt>
              </c:strCache>
            </c:strRef>
          </c:tx>
          <c:spPr>
            <a:solidFill>
              <a:schemeClr val="accent1"/>
            </a:solidFill>
            <a:ln>
              <a:solidFill>
                <a:schemeClr val="tx1"/>
              </a:solidFill>
            </a:ln>
            <a:effectLst/>
          </c:spPr>
          <c:invertIfNegative val="0"/>
          <c:val>
            <c:numRef>
              <c:f>Лист1!$B$6:$F$6</c:f>
              <c:numCache>
                <c:formatCode>General</c:formatCode>
                <c:ptCount val="5"/>
                <c:pt idx="1">
                  <c:v>57</c:v>
                </c:pt>
                <c:pt idx="2">
                  <c:v>65</c:v>
                </c:pt>
                <c:pt idx="3">
                  <c:v>88</c:v>
                </c:pt>
                <c:pt idx="4">
                  <c:v>130</c:v>
                </c:pt>
              </c:numCache>
            </c:numRef>
          </c:val>
          <c:extLst>
            <c:ext xmlns:c16="http://schemas.microsoft.com/office/drawing/2014/chart" uri="{C3380CC4-5D6E-409C-BE32-E72D297353CC}">
              <c16:uniqueId val="{00000000-0118-4FC2-93BE-12CFD2EC1157}"/>
            </c:ext>
          </c:extLst>
        </c:ser>
        <c:ser>
          <c:idx val="2"/>
          <c:order val="2"/>
          <c:tx>
            <c:strRef>
              <c:f>Лист1!$A$7</c:f>
              <c:strCache>
                <c:ptCount val="1"/>
                <c:pt idx="0">
                  <c:v>УВ факт</c:v>
                </c:pt>
              </c:strCache>
            </c:strRef>
          </c:tx>
          <c:spPr>
            <a:solidFill>
              <a:schemeClr val="bg1"/>
            </a:solidFill>
            <a:ln>
              <a:solidFill>
                <a:schemeClr val="tx1"/>
              </a:solidFill>
            </a:ln>
            <a:effectLst/>
          </c:spPr>
          <c:invertIfNegative val="0"/>
          <c:dPt>
            <c:idx val="0"/>
            <c:invertIfNegative val="0"/>
            <c:bubble3D val="0"/>
            <c:spPr>
              <a:solidFill>
                <a:schemeClr val="accent5">
                  <a:lumMod val="20000"/>
                  <a:lumOff val="80000"/>
                </a:schemeClr>
              </a:solidFill>
              <a:ln>
                <a:solidFill>
                  <a:schemeClr val="tx1"/>
                </a:solidFill>
              </a:ln>
              <a:effectLst/>
            </c:spPr>
            <c:extLst>
              <c:ext xmlns:c16="http://schemas.microsoft.com/office/drawing/2014/chart" uri="{C3380CC4-5D6E-409C-BE32-E72D297353CC}">
                <c16:uniqueId val="{00000002-0118-4FC2-93BE-12CFD2EC1157}"/>
              </c:ext>
            </c:extLst>
          </c:dPt>
          <c:val>
            <c:numRef>
              <c:f>Лист1!$B$7:$F$7</c:f>
              <c:numCache>
                <c:formatCode>General</c:formatCode>
                <c:ptCount val="5"/>
                <c:pt idx="0">
                  <c:v>60.9</c:v>
                </c:pt>
                <c:pt idx="1">
                  <c:v>38</c:v>
                </c:pt>
                <c:pt idx="2">
                  <c:v>32</c:v>
                </c:pt>
                <c:pt idx="3">
                  <c:v>17</c:v>
                </c:pt>
                <c:pt idx="4">
                  <c:v>0</c:v>
                </c:pt>
              </c:numCache>
            </c:numRef>
          </c:val>
          <c:extLst>
            <c:ext xmlns:c16="http://schemas.microsoft.com/office/drawing/2014/chart" uri="{C3380CC4-5D6E-409C-BE32-E72D297353CC}">
              <c16:uniqueId val="{00000003-0118-4FC2-93BE-12CFD2EC1157}"/>
            </c:ext>
          </c:extLst>
        </c:ser>
        <c:dLbls>
          <c:showLegendKey val="0"/>
          <c:showVal val="0"/>
          <c:showCatName val="0"/>
          <c:showSerName val="0"/>
          <c:showPercent val="0"/>
          <c:showBubbleSize val="0"/>
        </c:dLbls>
        <c:gapWidth val="150"/>
        <c:overlap val="100"/>
        <c:axId val="424851064"/>
        <c:axId val="424849424"/>
      </c:barChart>
      <c:lineChart>
        <c:grouping val="standard"/>
        <c:varyColors val="0"/>
        <c:ser>
          <c:idx val="0"/>
          <c:order val="0"/>
          <c:tx>
            <c:strRef>
              <c:f>Лист1!$A$5</c:f>
              <c:strCache>
                <c:ptCount val="1"/>
                <c:pt idx="0">
                  <c:v>Эталон факт</c:v>
                </c:pt>
              </c:strCache>
            </c:strRef>
          </c:tx>
          <c:spPr>
            <a:ln w="28575" cap="rnd">
              <a:solidFill>
                <a:schemeClr val="tx1"/>
              </a:solidFill>
              <a:prstDash val="lgDash"/>
              <a:round/>
            </a:ln>
            <a:effectLst/>
          </c:spPr>
          <c:marker>
            <c:symbol val="circle"/>
            <c:size val="5"/>
            <c:spPr>
              <a:solidFill>
                <a:schemeClr val="tx1"/>
              </a:solidFill>
              <a:ln w="9525">
                <a:solidFill>
                  <a:schemeClr val="tx1"/>
                </a:solidFill>
              </a:ln>
              <a:effectLst/>
            </c:spPr>
          </c:marker>
          <c:val>
            <c:numRef>
              <c:f>Лист1!$B$5:$F$5</c:f>
              <c:numCache>
                <c:formatCode>General</c:formatCode>
                <c:ptCount val="5"/>
                <c:pt idx="1">
                  <c:v>95</c:v>
                </c:pt>
                <c:pt idx="2">
                  <c:v>97</c:v>
                </c:pt>
                <c:pt idx="3">
                  <c:v>105</c:v>
                </c:pt>
                <c:pt idx="4">
                  <c:v>130</c:v>
                </c:pt>
              </c:numCache>
            </c:numRef>
          </c:val>
          <c:smooth val="0"/>
          <c:extLst>
            <c:ext xmlns:c16="http://schemas.microsoft.com/office/drawing/2014/chart" uri="{C3380CC4-5D6E-409C-BE32-E72D297353CC}">
              <c16:uniqueId val="{00000004-0118-4FC2-93BE-12CFD2EC1157}"/>
            </c:ext>
          </c:extLst>
        </c:ser>
        <c:dLbls>
          <c:showLegendKey val="0"/>
          <c:showVal val="0"/>
          <c:showCatName val="0"/>
          <c:showSerName val="0"/>
          <c:showPercent val="0"/>
          <c:showBubbleSize val="0"/>
        </c:dLbls>
        <c:marker val="1"/>
        <c:smooth val="0"/>
        <c:axId val="424851064"/>
        <c:axId val="424849424"/>
      </c:lineChart>
      <c:catAx>
        <c:axId val="42485106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t</a:t>
                </a:r>
                <a:endParaRPr lang="ru-RU" b="1">
                  <a:solidFill>
                    <a:schemeClr val="tx1"/>
                  </a:solidFill>
                </a:endParaRPr>
              </a:p>
            </c:rich>
          </c:tx>
          <c:layout>
            <c:manualLayout>
              <c:xMode val="edge"/>
              <c:yMode val="edge"/>
              <c:x val="0.95750626605673617"/>
              <c:y val="0.7496289005540973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4849424"/>
        <c:crosses val="autoZero"/>
        <c:auto val="1"/>
        <c:lblAlgn val="ctr"/>
        <c:lblOffset val="100"/>
        <c:noMultiLvlLbl val="0"/>
      </c:catAx>
      <c:valAx>
        <c:axId val="424849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CF</a:t>
                </a:r>
                <a:endParaRPr lang="ru-RU" b="1">
                  <a:solidFill>
                    <a:schemeClr val="tx1"/>
                  </a:solidFill>
                </a:endParaRPr>
              </a:p>
            </c:rich>
          </c:tx>
          <c:layout>
            <c:manualLayout>
              <c:xMode val="edge"/>
              <c:yMode val="edge"/>
              <c:x val="6.6680949088764749E-2"/>
              <c:y val="0.12752697579469233"/>
            </c:manualLayout>
          </c:layout>
          <c:overlay val="0"/>
          <c:spPr>
            <a:noFill/>
            <a:ln>
              <a:noFill/>
            </a:ln>
            <a:effectLst/>
          </c:spPr>
          <c:txPr>
            <a:bodyPr rot="0" spcFirstLastPara="1" vertOverflow="ellipsis"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one"/>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4851064"/>
        <c:crossesAt val="1"/>
        <c:crossBetween val="between"/>
      </c:valAx>
      <c:spPr>
        <a:noFill/>
        <a:ln>
          <a:noFill/>
        </a:ln>
        <a:effectLst/>
      </c:spPr>
    </c:plotArea>
    <c:legend>
      <c:legendPos val="b"/>
      <c:layout>
        <c:manualLayout>
          <c:xMode val="edge"/>
          <c:yMode val="edge"/>
          <c:x val="0.25580145609554067"/>
          <c:y val="0.84784558180227454"/>
          <c:w val="0.51048673147014034"/>
          <c:h val="0.152154418197725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72703412073493E-2"/>
          <c:y val="4.1666666666666599E-4"/>
          <c:w val="0.90907174103237109"/>
          <c:h val="0.82699803149606299"/>
        </c:manualLayout>
      </c:layout>
      <c:barChart>
        <c:barDir val="col"/>
        <c:grouping val="stacked"/>
        <c:varyColors val="0"/>
        <c:ser>
          <c:idx val="1"/>
          <c:order val="1"/>
          <c:tx>
            <c:strRef>
              <c:f>Лист1!$A$6</c:f>
              <c:strCache>
                <c:ptCount val="1"/>
                <c:pt idx="0">
                  <c:v>Факт с нарушением</c:v>
                </c:pt>
              </c:strCache>
            </c:strRef>
          </c:tx>
          <c:spPr>
            <a:solidFill>
              <a:schemeClr val="accent1"/>
            </a:solidFill>
            <a:ln>
              <a:solidFill>
                <a:schemeClr val="tx1"/>
              </a:solidFill>
            </a:ln>
            <a:effectLst/>
          </c:spPr>
          <c:invertIfNegative val="0"/>
          <c:val>
            <c:numRef>
              <c:f>Лист1!$C$6:$F$6</c:f>
              <c:numCache>
                <c:formatCode>General</c:formatCode>
                <c:ptCount val="4"/>
                <c:pt idx="0">
                  <c:v>57</c:v>
                </c:pt>
                <c:pt idx="1">
                  <c:v>65</c:v>
                </c:pt>
                <c:pt idx="2">
                  <c:v>88</c:v>
                </c:pt>
                <c:pt idx="3">
                  <c:v>130</c:v>
                </c:pt>
              </c:numCache>
            </c:numRef>
          </c:val>
          <c:extLst>
            <c:ext xmlns:c16="http://schemas.microsoft.com/office/drawing/2014/chart" uri="{C3380CC4-5D6E-409C-BE32-E72D297353CC}">
              <c16:uniqueId val="{00000000-ED76-40A6-ACD9-46168D533918}"/>
            </c:ext>
          </c:extLst>
        </c:ser>
        <c:ser>
          <c:idx val="2"/>
          <c:order val="2"/>
          <c:tx>
            <c:strRef>
              <c:f>Лист1!$A$7</c:f>
              <c:strCache>
                <c:ptCount val="1"/>
                <c:pt idx="0">
                  <c:v>УВ факт</c:v>
                </c:pt>
              </c:strCache>
            </c:strRef>
          </c:tx>
          <c:spPr>
            <a:solidFill>
              <a:schemeClr val="bg1"/>
            </a:solidFill>
            <a:ln>
              <a:solidFill>
                <a:schemeClr val="tx1"/>
              </a:solidFill>
            </a:ln>
            <a:effectLst/>
          </c:spPr>
          <c:invertIfNegative val="0"/>
          <c:val>
            <c:numRef>
              <c:f>Лист1!$C$7:$F$7</c:f>
              <c:numCache>
                <c:formatCode>General</c:formatCode>
                <c:ptCount val="4"/>
                <c:pt idx="0">
                  <c:v>38</c:v>
                </c:pt>
                <c:pt idx="1">
                  <c:v>32</c:v>
                </c:pt>
                <c:pt idx="2">
                  <c:v>17</c:v>
                </c:pt>
                <c:pt idx="3">
                  <c:v>0</c:v>
                </c:pt>
              </c:numCache>
            </c:numRef>
          </c:val>
          <c:extLst>
            <c:ext xmlns:c16="http://schemas.microsoft.com/office/drawing/2014/chart" uri="{C3380CC4-5D6E-409C-BE32-E72D297353CC}">
              <c16:uniqueId val="{00000001-ED76-40A6-ACD9-46168D533918}"/>
            </c:ext>
          </c:extLst>
        </c:ser>
        <c:dLbls>
          <c:showLegendKey val="0"/>
          <c:showVal val="0"/>
          <c:showCatName val="0"/>
          <c:showSerName val="0"/>
          <c:showPercent val="0"/>
          <c:showBubbleSize val="0"/>
        </c:dLbls>
        <c:gapWidth val="150"/>
        <c:overlap val="100"/>
        <c:axId val="424851064"/>
        <c:axId val="424849424"/>
      </c:barChart>
      <c:lineChart>
        <c:grouping val="standard"/>
        <c:varyColors val="0"/>
        <c:ser>
          <c:idx val="0"/>
          <c:order val="0"/>
          <c:tx>
            <c:strRef>
              <c:f>Лист1!$A$5</c:f>
              <c:strCache>
                <c:ptCount val="1"/>
                <c:pt idx="0">
                  <c:v>Эталон факт</c:v>
                </c:pt>
              </c:strCache>
            </c:strRef>
          </c:tx>
          <c:spPr>
            <a:ln w="28575" cap="rnd">
              <a:solidFill>
                <a:schemeClr val="tx1"/>
              </a:solidFill>
              <a:prstDash val="lgDash"/>
              <a:round/>
            </a:ln>
            <a:effectLst/>
          </c:spPr>
          <c:marker>
            <c:symbol val="circle"/>
            <c:size val="5"/>
            <c:spPr>
              <a:solidFill>
                <a:schemeClr val="tx1"/>
              </a:solidFill>
              <a:ln w="9525">
                <a:solidFill>
                  <a:schemeClr val="tx1"/>
                </a:solidFill>
              </a:ln>
              <a:effectLst/>
            </c:spPr>
          </c:marker>
          <c:val>
            <c:numRef>
              <c:f>Лист1!$C$5:$F$5</c:f>
              <c:numCache>
                <c:formatCode>General</c:formatCode>
                <c:ptCount val="4"/>
                <c:pt idx="0">
                  <c:v>95</c:v>
                </c:pt>
                <c:pt idx="1">
                  <c:v>97</c:v>
                </c:pt>
                <c:pt idx="2">
                  <c:v>105</c:v>
                </c:pt>
                <c:pt idx="3">
                  <c:v>130</c:v>
                </c:pt>
              </c:numCache>
            </c:numRef>
          </c:val>
          <c:smooth val="0"/>
          <c:extLst>
            <c:ext xmlns:c16="http://schemas.microsoft.com/office/drawing/2014/chart" uri="{C3380CC4-5D6E-409C-BE32-E72D297353CC}">
              <c16:uniqueId val="{00000002-ED76-40A6-ACD9-46168D533918}"/>
            </c:ext>
          </c:extLst>
        </c:ser>
        <c:dLbls>
          <c:showLegendKey val="0"/>
          <c:showVal val="0"/>
          <c:showCatName val="0"/>
          <c:showSerName val="0"/>
          <c:showPercent val="0"/>
          <c:showBubbleSize val="0"/>
        </c:dLbls>
        <c:marker val="1"/>
        <c:smooth val="0"/>
        <c:axId val="424851064"/>
        <c:axId val="424849424"/>
      </c:lineChart>
      <c:catAx>
        <c:axId val="42485106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t</a:t>
                </a:r>
                <a:endParaRPr lang="ru-RU" b="1">
                  <a:solidFill>
                    <a:schemeClr val="tx1"/>
                  </a:solidFill>
                </a:endParaRPr>
              </a:p>
            </c:rich>
          </c:tx>
          <c:layout>
            <c:manualLayout>
              <c:xMode val="edge"/>
              <c:yMode val="edge"/>
              <c:x val="0.92690157480314961"/>
              <c:y val="0.7449992709244677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4849424"/>
        <c:crosses val="autoZero"/>
        <c:auto val="1"/>
        <c:lblAlgn val="ctr"/>
        <c:lblOffset val="100"/>
        <c:noMultiLvlLbl val="0"/>
      </c:catAx>
      <c:valAx>
        <c:axId val="424849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CF</a:t>
                </a:r>
                <a:endParaRPr lang="ru-RU" b="1">
                  <a:solidFill>
                    <a:schemeClr val="tx1"/>
                  </a:solidFill>
                </a:endParaRPr>
              </a:p>
            </c:rich>
          </c:tx>
          <c:layout>
            <c:manualLayout>
              <c:xMode val="edge"/>
              <c:yMode val="edge"/>
              <c:x val="6.6680949088764749E-2"/>
              <c:y val="0.12752697579469233"/>
            </c:manualLayout>
          </c:layout>
          <c:overlay val="0"/>
          <c:spPr>
            <a:noFill/>
            <a:ln>
              <a:noFill/>
            </a:ln>
            <a:effectLst/>
          </c:spPr>
          <c:txPr>
            <a:bodyPr rot="0" spcFirstLastPara="1" vertOverflow="ellipsis"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one"/>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4851064"/>
        <c:crossesAt val="1"/>
        <c:crossBetween val="between"/>
      </c:valAx>
      <c:spPr>
        <a:noFill/>
        <a:ln>
          <a:noFill/>
        </a:ln>
        <a:effectLst/>
      </c:spPr>
    </c:plotArea>
    <c:legend>
      <c:legendPos val="b"/>
      <c:layout>
        <c:manualLayout>
          <c:xMode val="edge"/>
          <c:yMode val="edge"/>
          <c:x val="0.25580145609554067"/>
          <c:y val="0.84784558180227454"/>
          <c:w val="0.51048673147014034"/>
          <c:h val="0.152154418197725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233F8F-5AC4-492B-879D-1CCC866C8A2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898166CD-58BC-49B8-B714-BC282FD8CD75}">
      <dgm:prSet phldrT="[Текст]"/>
      <dgm:spPr/>
      <dgm:t>
        <a:bodyPr/>
        <a:lstStyle/>
        <a:p>
          <a:r>
            <a:rPr lang="ru-RU">
              <a:latin typeface="Times New Roman" panose="02020603050405020304" pitchFamily="18" charset="0"/>
              <a:cs typeface="Times New Roman" panose="02020603050405020304" pitchFamily="18" charset="0"/>
            </a:rPr>
            <a:t>Упущенная выгода</a:t>
          </a:r>
        </a:p>
      </dgm:t>
    </dgm:pt>
    <dgm:pt modelId="{EF0F6D16-DBAB-42D2-884B-3EB239D70C47}" type="parTrans" cxnId="{4831EA44-DBF8-4947-BD0B-73FC55B7C331}">
      <dgm:prSet/>
      <dgm:spPr/>
      <dgm:t>
        <a:bodyPr/>
        <a:lstStyle/>
        <a:p>
          <a:endParaRPr lang="ru-RU">
            <a:latin typeface="Times New Roman" panose="02020603050405020304" pitchFamily="18" charset="0"/>
            <a:cs typeface="Times New Roman" panose="02020603050405020304" pitchFamily="18" charset="0"/>
          </a:endParaRPr>
        </a:p>
      </dgm:t>
    </dgm:pt>
    <dgm:pt modelId="{E4AC6D85-4E2B-4FCF-BC76-012DA0310DEF}" type="sibTrans" cxnId="{4831EA44-DBF8-4947-BD0B-73FC55B7C331}">
      <dgm:prSet/>
      <dgm:spPr/>
      <dgm:t>
        <a:bodyPr/>
        <a:lstStyle/>
        <a:p>
          <a:endParaRPr lang="ru-RU">
            <a:latin typeface="Times New Roman" panose="02020603050405020304" pitchFamily="18" charset="0"/>
            <a:cs typeface="Times New Roman" panose="02020603050405020304" pitchFamily="18" charset="0"/>
          </a:endParaRPr>
        </a:p>
      </dgm:t>
    </dgm:pt>
    <dgm:pt modelId="{CFDEDD7D-F50B-434A-9B91-55D5CFA0B033}">
      <dgm:prSet phldrT="[Текст]"/>
      <dgm:spPr/>
      <dgm:t>
        <a:bodyPr/>
        <a:lstStyle/>
        <a:p>
          <a:r>
            <a:rPr lang="ru-RU">
              <a:latin typeface="Times New Roman" panose="02020603050405020304" pitchFamily="18" charset="0"/>
              <a:cs typeface="Times New Roman" panose="02020603050405020304" pitchFamily="18" charset="0"/>
            </a:rPr>
            <a:t>в будущем</a:t>
          </a:r>
        </a:p>
      </dgm:t>
    </dgm:pt>
    <dgm:pt modelId="{A1091B60-CE6F-4688-8875-D30883D8DB02}" type="parTrans" cxnId="{FBF6121D-32C4-42A8-991A-CFD6587E2656}">
      <dgm:prSet/>
      <dgm:spPr/>
      <dgm:t>
        <a:bodyPr/>
        <a:lstStyle/>
        <a:p>
          <a:pPr algn="ctr"/>
          <a:endParaRPr lang="ru-RU">
            <a:latin typeface="Times New Roman" panose="02020603050405020304" pitchFamily="18" charset="0"/>
            <a:cs typeface="Times New Roman" panose="02020603050405020304" pitchFamily="18" charset="0"/>
          </a:endParaRPr>
        </a:p>
      </dgm:t>
    </dgm:pt>
    <dgm:pt modelId="{8ACEAD21-401C-4617-8BEE-6535473DCD38}" type="sibTrans" cxnId="{FBF6121D-32C4-42A8-991A-CFD6587E2656}">
      <dgm:prSet/>
      <dgm:spPr/>
      <dgm:t>
        <a:bodyPr/>
        <a:lstStyle/>
        <a:p>
          <a:endParaRPr lang="ru-RU">
            <a:latin typeface="Times New Roman" panose="02020603050405020304" pitchFamily="18" charset="0"/>
            <a:cs typeface="Times New Roman" panose="02020603050405020304" pitchFamily="18" charset="0"/>
          </a:endParaRPr>
        </a:p>
      </dgm:t>
    </dgm:pt>
    <dgm:pt modelId="{FA5B55E6-09BF-478F-8EA4-3010402E3151}">
      <dgm:prSet phldrT="[Текст]"/>
      <dgm:spPr/>
      <dgm:t>
        <a:bodyPr/>
        <a:lstStyle/>
        <a:p>
          <a:r>
            <a:rPr lang="ru-RU">
              <a:latin typeface="Times New Roman" panose="02020603050405020304" pitchFamily="18" charset="0"/>
              <a:cs typeface="Times New Roman" panose="02020603050405020304" pitchFamily="18" charset="0"/>
            </a:rPr>
            <a:t>в прошлом</a:t>
          </a:r>
        </a:p>
      </dgm:t>
    </dgm:pt>
    <dgm:pt modelId="{AFB4DF88-AF0B-4FF6-8652-73C4DBAE98DB}" type="parTrans" cxnId="{FBA9CB2A-C031-4FBF-9940-F18D39E06A8F}">
      <dgm:prSet/>
      <dgm:spPr/>
      <dgm:t>
        <a:bodyPr/>
        <a:lstStyle/>
        <a:p>
          <a:endParaRPr lang="ru-RU">
            <a:latin typeface="Times New Roman" panose="02020603050405020304" pitchFamily="18" charset="0"/>
            <a:cs typeface="Times New Roman" panose="02020603050405020304" pitchFamily="18" charset="0"/>
          </a:endParaRPr>
        </a:p>
      </dgm:t>
    </dgm:pt>
    <dgm:pt modelId="{4F345B7C-C930-4FC1-A638-C9684DCA2434}" type="sibTrans" cxnId="{FBA9CB2A-C031-4FBF-9940-F18D39E06A8F}">
      <dgm:prSet/>
      <dgm:spPr/>
      <dgm:t>
        <a:bodyPr/>
        <a:lstStyle/>
        <a:p>
          <a:endParaRPr lang="ru-RU">
            <a:latin typeface="Times New Roman" panose="02020603050405020304" pitchFamily="18" charset="0"/>
            <a:cs typeface="Times New Roman" panose="02020603050405020304" pitchFamily="18" charset="0"/>
          </a:endParaRPr>
        </a:p>
      </dgm:t>
    </dgm:pt>
    <dgm:pt modelId="{0D3BD315-A359-44EF-9481-636C7B397FDC}">
      <dgm:prSet phldrT="[Текст]"/>
      <dgm:spPr/>
      <dgm:t>
        <a:bodyPr/>
        <a:lstStyle/>
        <a:p>
          <a:r>
            <a:rPr lang="ru-RU">
              <a:latin typeface="Times New Roman" panose="02020603050405020304" pitchFamily="18" charset="0"/>
              <a:cs typeface="Times New Roman" panose="02020603050405020304" pitchFamily="18" charset="0"/>
            </a:rPr>
            <a:t>в прошлом</a:t>
          </a:r>
          <a:br>
            <a:rPr lang="ru-RU">
              <a:latin typeface="Times New Roman" panose="02020603050405020304" pitchFamily="18" charset="0"/>
              <a:cs typeface="Times New Roman" panose="02020603050405020304" pitchFamily="18" charset="0"/>
            </a:rPr>
          </a:br>
          <a:r>
            <a:rPr lang="ru-RU">
              <a:latin typeface="Times New Roman" panose="02020603050405020304" pitchFamily="18" charset="0"/>
              <a:cs typeface="Times New Roman" panose="02020603050405020304" pitchFamily="18" charset="0"/>
            </a:rPr>
            <a:t>и будущем</a:t>
          </a:r>
        </a:p>
      </dgm:t>
    </dgm:pt>
    <dgm:pt modelId="{5EFF2AB5-F4F1-4674-A17F-DC034164E6E1}" type="parTrans" cxnId="{ED3D9C61-E328-4B38-9A60-6C43E4D4F71E}">
      <dgm:prSet/>
      <dgm:spPr/>
      <dgm:t>
        <a:bodyPr/>
        <a:lstStyle/>
        <a:p>
          <a:endParaRPr lang="ru-RU">
            <a:latin typeface="Times New Roman" panose="02020603050405020304" pitchFamily="18" charset="0"/>
            <a:cs typeface="Times New Roman" panose="02020603050405020304" pitchFamily="18" charset="0"/>
          </a:endParaRPr>
        </a:p>
      </dgm:t>
    </dgm:pt>
    <dgm:pt modelId="{7F53EFC5-3C9B-4F5B-B80D-C63525627695}" type="sibTrans" cxnId="{ED3D9C61-E328-4B38-9A60-6C43E4D4F71E}">
      <dgm:prSet/>
      <dgm:spPr/>
      <dgm:t>
        <a:bodyPr/>
        <a:lstStyle/>
        <a:p>
          <a:endParaRPr lang="ru-RU">
            <a:latin typeface="Times New Roman" panose="02020603050405020304" pitchFamily="18" charset="0"/>
            <a:cs typeface="Times New Roman" panose="02020603050405020304" pitchFamily="18" charset="0"/>
          </a:endParaRPr>
        </a:p>
      </dgm:t>
    </dgm:pt>
    <dgm:pt modelId="{C410C288-35C4-4FD0-A405-13C479841F60}">
      <dgm:prSet phldrT="[Текст]"/>
      <dgm:spPr/>
      <dgm:t>
        <a:bodyPr/>
        <a:lstStyle/>
        <a:p>
          <a:r>
            <a:rPr lang="ru-RU">
              <a:latin typeface="Times New Roman" panose="02020603050405020304" pitchFamily="18" charset="0"/>
              <a:cs typeface="Times New Roman" panose="02020603050405020304" pitchFamily="18" charset="0"/>
            </a:rPr>
            <a:t>дата оценки в прошлом</a:t>
          </a:r>
        </a:p>
      </dgm:t>
    </dgm:pt>
    <dgm:pt modelId="{B4916B08-E524-433B-BE78-28625AD32C46}" type="parTrans" cxnId="{980998FD-9826-4158-A40D-511AFF8A5EA7}">
      <dgm:prSet/>
      <dgm:spPr/>
      <dgm:t>
        <a:bodyPr/>
        <a:lstStyle/>
        <a:p>
          <a:endParaRPr lang="ru-RU">
            <a:latin typeface="Times New Roman" panose="02020603050405020304" pitchFamily="18" charset="0"/>
            <a:cs typeface="Times New Roman" panose="02020603050405020304" pitchFamily="18" charset="0"/>
          </a:endParaRPr>
        </a:p>
      </dgm:t>
    </dgm:pt>
    <dgm:pt modelId="{41A472DF-EEFE-46A2-95A3-EF4361E0A377}" type="sibTrans" cxnId="{980998FD-9826-4158-A40D-511AFF8A5EA7}">
      <dgm:prSet/>
      <dgm:spPr/>
      <dgm:t>
        <a:bodyPr/>
        <a:lstStyle/>
        <a:p>
          <a:endParaRPr lang="ru-RU">
            <a:latin typeface="Times New Roman" panose="02020603050405020304" pitchFamily="18" charset="0"/>
            <a:cs typeface="Times New Roman" panose="02020603050405020304" pitchFamily="18" charset="0"/>
          </a:endParaRPr>
        </a:p>
      </dgm:t>
    </dgm:pt>
    <dgm:pt modelId="{4328DF6B-5FA9-46AB-9EC8-47F884BF41D1}">
      <dgm:prSet phldrT="[Текст]"/>
      <dgm:spPr/>
      <dgm:t>
        <a:bodyPr/>
        <a:lstStyle/>
        <a:p>
          <a:r>
            <a:rPr lang="ru-RU">
              <a:latin typeface="Times New Roman" panose="02020603050405020304" pitchFamily="18" charset="0"/>
              <a:cs typeface="Times New Roman" panose="02020603050405020304" pitchFamily="18" charset="0"/>
            </a:rPr>
            <a:t>дата оценки текущая</a:t>
          </a:r>
        </a:p>
      </dgm:t>
    </dgm:pt>
    <dgm:pt modelId="{320B1A32-893D-4397-B13B-355C9F19DBB6}" type="parTrans" cxnId="{5643DB51-DB2B-40AB-BFA8-750B6D60B3CA}">
      <dgm:prSet/>
      <dgm:spPr/>
      <dgm:t>
        <a:bodyPr/>
        <a:lstStyle/>
        <a:p>
          <a:endParaRPr lang="ru-RU">
            <a:latin typeface="Times New Roman" panose="02020603050405020304" pitchFamily="18" charset="0"/>
            <a:cs typeface="Times New Roman" panose="02020603050405020304" pitchFamily="18" charset="0"/>
          </a:endParaRPr>
        </a:p>
      </dgm:t>
    </dgm:pt>
    <dgm:pt modelId="{4D4CEED5-1A0A-4C73-BAC2-F5B33F26C4B5}" type="sibTrans" cxnId="{5643DB51-DB2B-40AB-BFA8-750B6D60B3CA}">
      <dgm:prSet/>
      <dgm:spPr/>
      <dgm:t>
        <a:bodyPr/>
        <a:lstStyle/>
        <a:p>
          <a:endParaRPr lang="ru-RU">
            <a:latin typeface="Times New Roman" panose="02020603050405020304" pitchFamily="18" charset="0"/>
            <a:cs typeface="Times New Roman" panose="02020603050405020304" pitchFamily="18" charset="0"/>
          </a:endParaRPr>
        </a:p>
      </dgm:t>
    </dgm:pt>
    <dgm:pt modelId="{6EC61A65-B5E8-47EF-B872-359530CF2751}">
      <dgm:prSet phldrT="[Текст]"/>
      <dgm:spPr/>
      <dgm:t>
        <a:bodyPr/>
        <a:lstStyle/>
        <a:p>
          <a:r>
            <a:rPr lang="ru-RU">
              <a:latin typeface="Times New Roman" panose="02020603050405020304" pitchFamily="18" charset="0"/>
              <a:cs typeface="Times New Roman" panose="02020603050405020304" pitchFamily="18" charset="0"/>
            </a:rPr>
            <a:t>информация</a:t>
          </a:r>
        </a:p>
        <a:p>
          <a:r>
            <a:rPr lang="ru-RU">
              <a:latin typeface="Times New Roman" panose="02020603050405020304" pitchFamily="18" charset="0"/>
              <a:cs typeface="Times New Roman" panose="02020603050405020304" pitchFamily="18" charset="0"/>
            </a:rPr>
            <a:t>на дату оценки</a:t>
          </a:r>
        </a:p>
      </dgm:t>
    </dgm:pt>
    <dgm:pt modelId="{BC16ADE1-9175-4BFE-99E5-42BDCB73496E}" type="parTrans" cxnId="{950AA737-F687-45DC-9E33-C04DF55860C9}">
      <dgm:prSet/>
      <dgm:spPr/>
      <dgm:t>
        <a:bodyPr/>
        <a:lstStyle/>
        <a:p>
          <a:endParaRPr lang="ru-RU">
            <a:latin typeface="Times New Roman" panose="02020603050405020304" pitchFamily="18" charset="0"/>
            <a:cs typeface="Times New Roman" panose="02020603050405020304" pitchFamily="18" charset="0"/>
          </a:endParaRPr>
        </a:p>
      </dgm:t>
    </dgm:pt>
    <dgm:pt modelId="{CC8BC50F-CF26-4BE4-8A82-6F42E4E9F170}" type="sibTrans" cxnId="{950AA737-F687-45DC-9E33-C04DF55860C9}">
      <dgm:prSet/>
      <dgm:spPr/>
      <dgm:t>
        <a:bodyPr/>
        <a:lstStyle/>
        <a:p>
          <a:endParaRPr lang="ru-RU">
            <a:latin typeface="Times New Roman" panose="02020603050405020304" pitchFamily="18" charset="0"/>
            <a:cs typeface="Times New Roman" panose="02020603050405020304" pitchFamily="18" charset="0"/>
          </a:endParaRPr>
        </a:p>
      </dgm:t>
    </dgm:pt>
    <dgm:pt modelId="{F638A971-3277-4AE0-B684-B1C2D21A312F}">
      <dgm:prSet phldrT="[Текст]"/>
      <dgm:spPr/>
      <dgm:t>
        <a:bodyPr/>
        <a:lstStyle/>
        <a:p>
          <a:r>
            <a:rPr lang="ru-RU">
              <a:latin typeface="Times New Roman" panose="02020603050405020304" pitchFamily="18" charset="0"/>
              <a:cs typeface="Times New Roman" panose="02020603050405020304" pitchFamily="18" charset="0"/>
            </a:rPr>
            <a:t>информация</a:t>
          </a:r>
        </a:p>
        <a:p>
          <a:r>
            <a:rPr lang="ru-RU">
              <a:latin typeface="Times New Roman" panose="02020603050405020304" pitchFamily="18" charset="0"/>
              <a:cs typeface="Times New Roman" panose="02020603050405020304" pitchFamily="18" charset="0"/>
            </a:rPr>
            <a:t>на текущую дату</a:t>
          </a:r>
        </a:p>
      </dgm:t>
    </dgm:pt>
    <dgm:pt modelId="{ADE15C0E-BC39-4E79-BF64-B7B2A69849B1}" type="parTrans" cxnId="{3C1344F9-E779-46BF-A59A-1015F13B012C}">
      <dgm:prSet/>
      <dgm:spPr/>
      <dgm:t>
        <a:bodyPr/>
        <a:lstStyle/>
        <a:p>
          <a:endParaRPr lang="ru-RU">
            <a:latin typeface="Times New Roman" panose="02020603050405020304" pitchFamily="18" charset="0"/>
            <a:cs typeface="Times New Roman" panose="02020603050405020304" pitchFamily="18" charset="0"/>
          </a:endParaRPr>
        </a:p>
      </dgm:t>
    </dgm:pt>
    <dgm:pt modelId="{2023E5F7-A1B1-4D11-94E3-21937CA918FD}" type="sibTrans" cxnId="{3C1344F9-E779-46BF-A59A-1015F13B012C}">
      <dgm:prSet/>
      <dgm:spPr/>
      <dgm:t>
        <a:bodyPr/>
        <a:lstStyle/>
        <a:p>
          <a:endParaRPr lang="ru-RU">
            <a:latin typeface="Times New Roman" panose="02020603050405020304" pitchFamily="18" charset="0"/>
            <a:cs typeface="Times New Roman" panose="02020603050405020304" pitchFamily="18" charset="0"/>
          </a:endParaRPr>
        </a:p>
      </dgm:t>
    </dgm:pt>
    <dgm:pt modelId="{634649A8-BA65-43A3-B852-A04E0D60233E}" type="pres">
      <dgm:prSet presAssocID="{D7233F8F-5AC4-492B-879D-1CCC866C8A20}" presName="hierChild1" presStyleCnt="0">
        <dgm:presLayoutVars>
          <dgm:orgChart val="1"/>
          <dgm:chPref val="1"/>
          <dgm:dir/>
          <dgm:animOne val="branch"/>
          <dgm:animLvl val="lvl"/>
          <dgm:resizeHandles/>
        </dgm:presLayoutVars>
      </dgm:prSet>
      <dgm:spPr/>
    </dgm:pt>
    <dgm:pt modelId="{0DA2C5DC-FF4E-4A6A-825E-593281C41456}" type="pres">
      <dgm:prSet presAssocID="{898166CD-58BC-49B8-B714-BC282FD8CD75}" presName="hierRoot1" presStyleCnt="0">
        <dgm:presLayoutVars>
          <dgm:hierBranch val="init"/>
        </dgm:presLayoutVars>
      </dgm:prSet>
      <dgm:spPr/>
    </dgm:pt>
    <dgm:pt modelId="{2F84D54C-F5A1-407D-90F3-FC2EDAD6A047}" type="pres">
      <dgm:prSet presAssocID="{898166CD-58BC-49B8-B714-BC282FD8CD75}" presName="rootComposite1" presStyleCnt="0"/>
      <dgm:spPr/>
    </dgm:pt>
    <dgm:pt modelId="{0607E168-8FAD-4CE7-9A0B-3DC6D0DED49D}" type="pres">
      <dgm:prSet presAssocID="{898166CD-58BC-49B8-B714-BC282FD8CD75}" presName="rootText1" presStyleLbl="node0" presStyleIdx="0" presStyleCnt="1">
        <dgm:presLayoutVars>
          <dgm:chPref val="3"/>
        </dgm:presLayoutVars>
      </dgm:prSet>
      <dgm:spPr/>
    </dgm:pt>
    <dgm:pt modelId="{E19D3A0D-79E6-4AFE-9368-7030412B7A28}" type="pres">
      <dgm:prSet presAssocID="{898166CD-58BC-49B8-B714-BC282FD8CD75}" presName="rootConnector1" presStyleLbl="node1" presStyleIdx="0" presStyleCnt="0"/>
      <dgm:spPr/>
    </dgm:pt>
    <dgm:pt modelId="{69B9E4CD-571F-4D09-AD5D-6109B4BB209D}" type="pres">
      <dgm:prSet presAssocID="{898166CD-58BC-49B8-B714-BC282FD8CD75}" presName="hierChild2" presStyleCnt="0"/>
      <dgm:spPr/>
    </dgm:pt>
    <dgm:pt modelId="{572494CA-6BFA-4597-BE4A-B1BE757127FE}" type="pres">
      <dgm:prSet presAssocID="{A1091B60-CE6F-4688-8875-D30883D8DB02}" presName="Name37" presStyleLbl="parChTrans1D2" presStyleIdx="0" presStyleCnt="3"/>
      <dgm:spPr/>
    </dgm:pt>
    <dgm:pt modelId="{1613EEBE-0ED1-484E-B8B5-5503A8415FB0}" type="pres">
      <dgm:prSet presAssocID="{CFDEDD7D-F50B-434A-9B91-55D5CFA0B033}" presName="hierRoot2" presStyleCnt="0">
        <dgm:presLayoutVars>
          <dgm:hierBranch val="init"/>
        </dgm:presLayoutVars>
      </dgm:prSet>
      <dgm:spPr/>
    </dgm:pt>
    <dgm:pt modelId="{AB981DB0-7DF1-438D-B774-B3742FF104B6}" type="pres">
      <dgm:prSet presAssocID="{CFDEDD7D-F50B-434A-9B91-55D5CFA0B033}" presName="rootComposite" presStyleCnt="0"/>
      <dgm:spPr/>
    </dgm:pt>
    <dgm:pt modelId="{DA885474-04A7-4B87-B3D3-D02DF13198FC}" type="pres">
      <dgm:prSet presAssocID="{CFDEDD7D-F50B-434A-9B91-55D5CFA0B033}" presName="rootText" presStyleLbl="node2" presStyleIdx="0" presStyleCnt="3">
        <dgm:presLayoutVars>
          <dgm:chPref val="3"/>
        </dgm:presLayoutVars>
      </dgm:prSet>
      <dgm:spPr/>
    </dgm:pt>
    <dgm:pt modelId="{379E0619-02BC-4ADE-A509-4A2D96718C5F}" type="pres">
      <dgm:prSet presAssocID="{CFDEDD7D-F50B-434A-9B91-55D5CFA0B033}" presName="rootConnector" presStyleLbl="node2" presStyleIdx="0" presStyleCnt="3"/>
      <dgm:spPr/>
    </dgm:pt>
    <dgm:pt modelId="{63696CDB-8C58-4B71-B4DC-9A20FF48324B}" type="pres">
      <dgm:prSet presAssocID="{CFDEDD7D-F50B-434A-9B91-55D5CFA0B033}" presName="hierChild4" presStyleCnt="0"/>
      <dgm:spPr/>
    </dgm:pt>
    <dgm:pt modelId="{3FF20653-DC6B-4738-94CB-22AF01D1354A}" type="pres">
      <dgm:prSet presAssocID="{CFDEDD7D-F50B-434A-9B91-55D5CFA0B033}" presName="hierChild5" presStyleCnt="0"/>
      <dgm:spPr/>
    </dgm:pt>
    <dgm:pt modelId="{F4AF184E-EE60-4954-8037-2A862E383EDE}" type="pres">
      <dgm:prSet presAssocID="{AFB4DF88-AF0B-4FF6-8652-73C4DBAE98DB}" presName="Name37" presStyleLbl="parChTrans1D2" presStyleIdx="1" presStyleCnt="3"/>
      <dgm:spPr/>
    </dgm:pt>
    <dgm:pt modelId="{E05D6FD1-FF62-4C21-AC41-661ED306DB8D}" type="pres">
      <dgm:prSet presAssocID="{FA5B55E6-09BF-478F-8EA4-3010402E3151}" presName="hierRoot2" presStyleCnt="0">
        <dgm:presLayoutVars>
          <dgm:hierBranch val="init"/>
        </dgm:presLayoutVars>
      </dgm:prSet>
      <dgm:spPr/>
    </dgm:pt>
    <dgm:pt modelId="{C4F849D1-C529-495B-B8C1-8D9234935041}" type="pres">
      <dgm:prSet presAssocID="{FA5B55E6-09BF-478F-8EA4-3010402E3151}" presName="rootComposite" presStyleCnt="0"/>
      <dgm:spPr/>
    </dgm:pt>
    <dgm:pt modelId="{1F043961-3C67-42B7-821D-525FBC31AA0C}" type="pres">
      <dgm:prSet presAssocID="{FA5B55E6-09BF-478F-8EA4-3010402E3151}" presName="rootText" presStyleLbl="node2" presStyleIdx="1" presStyleCnt="3">
        <dgm:presLayoutVars>
          <dgm:chPref val="3"/>
        </dgm:presLayoutVars>
      </dgm:prSet>
      <dgm:spPr/>
    </dgm:pt>
    <dgm:pt modelId="{7A911E1C-5926-4F62-9C9C-59289725A048}" type="pres">
      <dgm:prSet presAssocID="{FA5B55E6-09BF-478F-8EA4-3010402E3151}" presName="rootConnector" presStyleLbl="node2" presStyleIdx="1" presStyleCnt="3"/>
      <dgm:spPr/>
    </dgm:pt>
    <dgm:pt modelId="{352C4D25-48D6-47F5-A1C6-E17CCA09C890}" type="pres">
      <dgm:prSet presAssocID="{FA5B55E6-09BF-478F-8EA4-3010402E3151}" presName="hierChild4" presStyleCnt="0"/>
      <dgm:spPr/>
    </dgm:pt>
    <dgm:pt modelId="{6E8AF71E-22D4-460F-A098-61B33BD3315D}" type="pres">
      <dgm:prSet presAssocID="{B4916B08-E524-433B-BE78-28625AD32C46}" presName="Name37" presStyleLbl="parChTrans1D3" presStyleIdx="0" presStyleCnt="2"/>
      <dgm:spPr/>
    </dgm:pt>
    <dgm:pt modelId="{FCA970C3-878C-4DF5-BB6F-277E6C9B2085}" type="pres">
      <dgm:prSet presAssocID="{C410C288-35C4-4FD0-A405-13C479841F60}" presName="hierRoot2" presStyleCnt="0">
        <dgm:presLayoutVars>
          <dgm:hierBranch val="init"/>
        </dgm:presLayoutVars>
      </dgm:prSet>
      <dgm:spPr/>
    </dgm:pt>
    <dgm:pt modelId="{91AFACD8-06B9-4B96-B2FD-3D62B8E6914B}" type="pres">
      <dgm:prSet presAssocID="{C410C288-35C4-4FD0-A405-13C479841F60}" presName="rootComposite" presStyleCnt="0"/>
      <dgm:spPr/>
    </dgm:pt>
    <dgm:pt modelId="{5AC5655C-477E-46AD-B3C7-31A8DFC5A9A3}" type="pres">
      <dgm:prSet presAssocID="{C410C288-35C4-4FD0-A405-13C479841F60}" presName="rootText" presStyleLbl="node3" presStyleIdx="0" presStyleCnt="2">
        <dgm:presLayoutVars>
          <dgm:chPref val="3"/>
        </dgm:presLayoutVars>
      </dgm:prSet>
      <dgm:spPr/>
    </dgm:pt>
    <dgm:pt modelId="{9815E9FC-92BA-4269-992B-2B3C9C27449B}" type="pres">
      <dgm:prSet presAssocID="{C410C288-35C4-4FD0-A405-13C479841F60}" presName="rootConnector" presStyleLbl="node3" presStyleIdx="0" presStyleCnt="2"/>
      <dgm:spPr/>
    </dgm:pt>
    <dgm:pt modelId="{94E7F6BE-54D5-4F57-AC40-9E2E2B350D8E}" type="pres">
      <dgm:prSet presAssocID="{C410C288-35C4-4FD0-A405-13C479841F60}" presName="hierChild4" presStyleCnt="0"/>
      <dgm:spPr/>
    </dgm:pt>
    <dgm:pt modelId="{C37B5D94-D53D-4066-A0DF-D4F8B3CA9928}" type="pres">
      <dgm:prSet presAssocID="{BC16ADE1-9175-4BFE-99E5-42BDCB73496E}" presName="Name37" presStyleLbl="parChTrans1D4" presStyleIdx="0" presStyleCnt="2"/>
      <dgm:spPr/>
    </dgm:pt>
    <dgm:pt modelId="{0BC5ADF9-5789-4C00-9708-E86A39DFA57C}" type="pres">
      <dgm:prSet presAssocID="{6EC61A65-B5E8-47EF-B872-359530CF2751}" presName="hierRoot2" presStyleCnt="0">
        <dgm:presLayoutVars>
          <dgm:hierBranch val="init"/>
        </dgm:presLayoutVars>
      </dgm:prSet>
      <dgm:spPr/>
    </dgm:pt>
    <dgm:pt modelId="{DE4026EF-8C44-4E21-A7C5-280ECD4855E9}" type="pres">
      <dgm:prSet presAssocID="{6EC61A65-B5E8-47EF-B872-359530CF2751}" presName="rootComposite" presStyleCnt="0"/>
      <dgm:spPr/>
    </dgm:pt>
    <dgm:pt modelId="{A8AF6E8E-A3E6-4C3B-A3E8-4F75B659AE90}" type="pres">
      <dgm:prSet presAssocID="{6EC61A65-B5E8-47EF-B872-359530CF2751}" presName="rootText" presStyleLbl="node4" presStyleIdx="0" presStyleCnt="2" custScaleX="135323">
        <dgm:presLayoutVars>
          <dgm:chPref val="3"/>
        </dgm:presLayoutVars>
      </dgm:prSet>
      <dgm:spPr/>
    </dgm:pt>
    <dgm:pt modelId="{9EF0BF71-0B75-42D4-9F0E-BEA60BA388E5}" type="pres">
      <dgm:prSet presAssocID="{6EC61A65-B5E8-47EF-B872-359530CF2751}" presName="rootConnector" presStyleLbl="node4" presStyleIdx="0" presStyleCnt="2"/>
      <dgm:spPr/>
    </dgm:pt>
    <dgm:pt modelId="{DA6AEF38-8B71-46CF-A7FD-0DC61AD231C5}" type="pres">
      <dgm:prSet presAssocID="{6EC61A65-B5E8-47EF-B872-359530CF2751}" presName="hierChild4" presStyleCnt="0"/>
      <dgm:spPr/>
    </dgm:pt>
    <dgm:pt modelId="{4FBD6BD2-BB12-4CB5-8AC2-414FC1492C1E}" type="pres">
      <dgm:prSet presAssocID="{6EC61A65-B5E8-47EF-B872-359530CF2751}" presName="hierChild5" presStyleCnt="0"/>
      <dgm:spPr/>
    </dgm:pt>
    <dgm:pt modelId="{A3EA9781-5D39-4ACD-A2AB-E7913E43A81E}" type="pres">
      <dgm:prSet presAssocID="{ADE15C0E-BC39-4E79-BF64-B7B2A69849B1}" presName="Name37" presStyleLbl="parChTrans1D4" presStyleIdx="1" presStyleCnt="2"/>
      <dgm:spPr/>
    </dgm:pt>
    <dgm:pt modelId="{22E4A540-F523-4A4B-848C-D77BB7357DFE}" type="pres">
      <dgm:prSet presAssocID="{F638A971-3277-4AE0-B684-B1C2D21A312F}" presName="hierRoot2" presStyleCnt="0">
        <dgm:presLayoutVars>
          <dgm:hierBranch val="init"/>
        </dgm:presLayoutVars>
      </dgm:prSet>
      <dgm:spPr/>
    </dgm:pt>
    <dgm:pt modelId="{71056F17-BE79-4C12-A8C2-B821E6C93BC1}" type="pres">
      <dgm:prSet presAssocID="{F638A971-3277-4AE0-B684-B1C2D21A312F}" presName="rootComposite" presStyleCnt="0"/>
      <dgm:spPr/>
    </dgm:pt>
    <dgm:pt modelId="{D0C28610-CB97-48C9-90DD-678F7706280B}" type="pres">
      <dgm:prSet presAssocID="{F638A971-3277-4AE0-B684-B1C2D21A312F}" presName="rootText" presStyleLbl="node4" presStyleIdx="1" presStyleCnt="2" custScaleX="135323">
        <dgm:presLayoutVars>
          <dgm:chPref val="3"/>
        </dgm:presLayoutVars>
      </dgm:prSet>
      <dgm:spPr/>
    </dgm:pt>
    <dgm:pt modelId="{B3D96164-3BCC-43B2-A579-8CABFBEFE594}" type="pres">
      <dgm:prSet presAssocID="{F638A971-3277-4AE0-B684-B1C2D21A312F}" presName="rootConnector" presStyleLbl="node4" presStyleIdx="1" presStyleCnt="2"/>
      <dgm:spPr/>
    </dgm:pt>
    <dgm:pt modelId="{C18C447E-B228-4169-A921-7C679339B7A8}" type="pres">
      <dgm:prSet presAssocID="{F638A971-3277-4AE0-B684-B1C2D21A312F}" presName="hierChild4" presStyleCnt="0"/>
      <dgm:spPr/>
    </dgm:pt>
    <dgm:pt modelId="{C1799D4C-DC2D-4FCA-A674-FFAABC13D80E}" type="pres">
      <dgm:prSet presAssocID="{F638A971-3277-4AE0-B684-B1C2D21A312F}" presName="hierChild5" presStyleCnt="0"/>
      <dgm:spPr/>
    </dgm:pt>
    <dgm:pt modelId="{DE3556D8-CE9A-421A-BD84-8DA18C279386}" type="pres">
      <dgm:prSet presAssocID="{C410C288-35C4-4FD0-A405-13C479841F60}" presName="hierChild5" presStyleCnt="0"/>
      <dgm:spPr/>
    </dgm:pt>
    <dgm:pt modelId="{DD3C988E-1854-4746-86C7-C7C17F91A6FD}" type="pres">
      <dgm:prSet presAssocID="{320B1A32-893D-4397-B13B-355C9F19DBB6}" presName="Name37" presStyleLbl="parChTrans1D3" presStyleIdx="1" presStyleCnt="2"/>
      <dgm:spPr/>
    </dgm:pt>
    <dgm:pt modelId="{792323F5-3CFB-4A8A-8571-D41D629CF954}" type="pres">
      <dgm:prSet presAssocID="{4328DF6B-5FA9-46AB-9EC8-47F884BF41D1}" presName="hierRoot2" presStyleCnt="0">
        <dgm:presLayoutVars>
          <dgm:hierBranch val="init"/>
        </dgm:presLayoutVars>
      </dgm:prSet>
      <dgm:spPr/>
    </dgm:pt>
    <dgm:pt modelId="{3D5A5BCD-7608-4AD1-9A49-01487D0BBE3A}" type="pres">
      <dgm:prSet presAssocID="{4328DF6B-5FA9-46AB-9EC8-47F884BF41D1}" presName="rootComposite" presStyleCnt="0"/>
      <dgm:spPr/>
    </dgm:pt>
    <dgm:pt modelId="{0ABE9190-0BAB-494C-BE63-8998457832B3}" type="pres">
      <dgm:prSet presAssocID="{4328DF6B-5FA9-46AB-9EC8-47F884BF41D1}" presName="rootText" presStyleLbl="node3" presStyleIdx="1" presStyleCnt="2">
        <dgm:presLayoutVars>
          <dgm:chPref val="3"/>
        </dgm:presLayoutVars>
      </dgm:prSet>
      <dgm:spPr/>
    </dgm:pt>
    <dgm:pt modelId="{7A507EDA-26A5-42A1-B7EF-1D0F15B134D4}" type="pres">
      <dgm:prSet presAssocID="{4328DF6B-5FA9-46AB-9EC8-47F884BF41D1}" presName="rootConnector" presStyleLbl="node3" presStyleIdx="1" presStyleCnt="2"/>
      <dgm:spPr/>
    </dgm:pt>
    <dgm:pt modelId="{0C6E7ABC-F370-47A7-BF7F-DAFA585B35DC}" type="pres">
      <dgm:prSet presAssocID="{4328DF6B-5FA9-46AB-9EC8-47F884BF41D1}" presName="hierChild4" presStyleCnt="0"/>
      <dgm:spPr/>
    </dgm:pt>
    <dgm:pt modelId="{4409C085-4030-4E77-A19F-63766849C2F8}" type="pres">
      <dgm:prSet presAssocID="{4328DF6B-5FA9-46AB-9EC8-47F884BF41D1}" presName="hierChild5" presStyleCnt="0"/>
      <dgm:spPr/>
    </dgm:pt>
    <dgm:pt modelId="{B7AB18A9-2F83-47B7-8E8B-192ECD3DEA64}" type="pres">
      <dgm:prSet presAssocID="{FA5B55E6-09BF-478F-8EA4-3010402E3151}" presName="hierChild5" presStyleCnt="0"/>
      <dgm:spPr/>
    </dgm:pt>
    <dgm:pt modelId="{2E0BC54E-7846-4FF9-AA74-8A532BC7F56B}" type="pres">
      <dgm:prSet presAssocID="{5EFF2AB5-F4F1-4674-A17F-DC034164E6E1}" presName="Name37" presStyleLbl="parChTrans1D2" presStyleIdx="2" presStyleCnt="3"/>
      <dgm:spPr/>
    </dgm:pt>
    <dgm:pt modelId="{651914DC-5B39-48BB-B7A2-854E5CDB7ED7}" type="pres">
      <dgm:prSet presAssocID="{0D3BD315-A359-44EF-9481-636C7B397FDC}" presName="hierRoot2" presStyleCnt="0">
        <dgm:presLayoutVars>
          <dgm:hierBranch val="init"/>
        </dgm:presLayoutVars>
      </dgm:prSet>
      <dgm:spPr/>
    </dgm:pt>
    <dgm:pt modelId="{12394DF6-DB01-490F-AF76-37F34AA81CA7}" type="pres">
      <dgm:prSet presAssocID="{0D3BD315-A359-44EF-9481-636C7B397FDC}" presName="rootComposite" presStyleCnt="0"/>
      <dgm:spPr/>
    </dgm:pt>
    <dgm:pt modelId="{6932055C-8F36-461D-9312-355C2B6A8412}" type="pres">
      <dgm:prSet presAssocID="{0D3BD315-A359-44EF-9481-636C7B397FDC}" presName="rootText" presStyleLbl="node2" presStyleIdx="2" presStyleCnt="3">
        <dgm:presLayoutVars>
          <dgm:chPref val="3"/>
        </dgm:presLayoutVars>
      </dgm:prSet>
      <dgm:spPr/>
    </dgm:pt>
    <dgm:pt modelId="{AF9267E8-0347-48D2-8CC2-16B866F1BA0F}" type="pres">
      <dgm:prSet presAssocID="{0D3BD315-A359-44EF-9481-636C7B397FDC}" presName="rootConnector" presStyleLbl="node2" presStyleIdx="2" presStyleCnt="3"/>
      <dgm:spPr/>
    </dgm:pt>
    <dgm:pt modelId="{73ADB6C8-2FB9-4D73-9312-A4EE590DA370}" type="pres">
      <dgm:prSet presAssocID="{0D3BD315-A359-44EF-9481-636C7B397FDC}" presName="hierChild4" presStyleCnt="0"/>
      <dgm:spPr/>
    </dgm:pt>
    <dgm:pt modelId="{E9BBF56C-8436-4D89-B5CC-AE7A188761DB}" type="pres">
      <dgm:prSet presAssocID="{0D3BD315-A359-44EF-9481-636C7B397FDC}" presName="hierChild5" presStyleCnt="0"/>
      <dgm:spPr/>
    </dgm:pt>
    <dgm:pt modelId="{CBCB51D3-F4A1-4294-BEF7-31FD7CBF5BFB}" type="pres">
      <dgm:prSet presAssocID="{898166CD-58BC-49B8-B714-BC282FD8CD75}" presName="hierChild3" presStyleCnt="0"/>
      <dgm:spPr/>
    </dgm:pt>
  </dgm:ptLst>
  <dgm:cxnLst>
    <dgm:cxn modelId="{365A171B-7BBA-489B-87BF-3F3C1F94CA33}" type="presOf" srcId="{FA5B55E6-09BF-478F-8EA4-3010402E3151}" destId="{1F043961-3C67-42B7-821D-525FBC31AA0C}" srcOrd="0" destOrd="0" presId="urn:microsoft.com/office/officeart/2005/8/layout/orgChart1"/>
    <dgm:cxn modelId="{FBF6121D-32C4-42A8-991A-CFD6587E2656}" srcId="{898166CD-58BC-49B8-B714-BC282FD8CD75}" destId="{CFDEDD7D-F50B-434A-9B91-55D5CFA0B033}" srcOrd="0" destOrd="0" parTransId="{A1091B60-CE6F-4688-8875-D30883D8DB02}" sibTransId="{8ACEAD21-401C-4617-8BEE-6535473DCD38}"/>
    <dgm:cxn modelId="{1C79532A-9F50-45CC-92EA-1E033BC04D87}" type="presOf" srcId="{898166CD-58BC-49B8-B714-BC282FD8CD75}" destId="{E19D3A0D-79E6-4AFE-9368-7030412B7A28}" srcOrd="1" destOrd="0" presId="urn:microsoft.com/office/officeart/2005/8/layout/orgChart1"/>
    <dgm:cxn modelId="{FBA9CB2A-C031-4FBF-9940-F18D39E06A8F}" srcId="{898166CD-58BC-49B8-B714-BC282FD8CD75}" destId="{FA5B55E6-09BF-478F-8EA4-3010402E3151}" srcOrd="1" destOrd="0" parTransId="{AFB4DF88-AF0B-4FF6-8652-73C4DBAE98DB}" sibTransId="{4F345B7C-C930-4FC1-A638-C9684DCA2434}"/>
    <dgm:cxn modelId="{A8E7CC2A-53EF-4257-897C-D2E218E530CD}" type="presOf" srcId="{BC16ADE1-9175-4BFE-99E5-42BDCB73496E}" destId="{C37B5D94-D53D-4066-A0DF-D4F8B3CA9928}" srcOrd="0" destOrd="0" presId="urn:microsoft.com/office/officeart/2005/8/layout/orgChart1"/>
    <dgm:cxn modelId="{9FED8B32-17BB-4E12-BB1D-B0331A48E092}" type="presOf" srcId="{0D3BD315-A359-44EF-9481-636C7B397FDC}" destId="{AF9267E8-0347-48D2-8CC2-16B866F1BA0F}" srcOrd="1" destOrd="0" presId="urn:microsoft.com/office/officeart/2005/8/layout/orgChart1"/>
    <dgm:cxn modelId="{950AA737-F687-45DC-9E33-C04DF55860C9}" srcId="{C410C288-35C4-4FD0-A405-13C479841F60}" destId="{6EC61A65-B5E8-47EF-B872-359530CF2751}" srcOrd="0" destOrd="0" parTransId="{BC16ADE1-9175-4BFE-99E5-42BDCB73496E}" sibTransId="{CC8BC50F-CF26-4BE4-8A82-6F42E4E9F170}"/>
    <dgm:cxn modelId="{F59CD837-4529-489A-BFDA-69868E914BD9}" type="presOf" srcId="{AFB4DF88-AF0B-4FF6-8652-73C4DBAE98DB}" destId="{F4AF184E-EE60-4954-8037-2A862E383EDE}" srcOrd="0" destOrd="0" presId="urn:microsoft.com/office/officeart/2005/8/layout/orgChart1"/>
    <dgm:cxn modelId="{6264903A-7D17-480C-9799-4B0615E45F50}" type="presOf" srcId="{5EFF2AB5-F4F1-4674-A17F-DC034164E6E1}" destId="{2E0BC54E-7846-4FF9-AA74-8A532BC7F56B}" srcOrd="0" destOrd="0" presId="urn:microsoft.com/office/officeart/2005/8/layout/orgChart1"/>
    <dgm:cxn modelId="{0431E75C-D042-44CB-8419-A0942D59E4ED}" type="presOf" srcId="{FA5B55E6-09BF-478F-8EA4-3010402E3151}" destId="{7A911E1C-5926-4F62-9C9C-59289725A048}" srcOrd="1" destOrd="0" presId="urn:microsoft.com/office/officeart/2005/8/layout/orgChart1"/>
    <dgm:cxn modelId="{ED3D9C61-E328-4B38-9A60-6C43E4D4F71E}" srcId="{898166CD-58BC-49B8-B714-BC282FD8CD75}" destId="{0D3BD315-A359-44EF-9481-636C7B397FDC}" srcOrd="2" destOrd="0" parTransId="{5EFF2AB5-F4F1-4674-A17F-DC034164E6E1}" sibTransId="{7F53EFC5-3C9B-4F5B-B80D-C63525627695}"/>
    <dgm:cxn modelId="{A215C243-394E-4FF1-AA6F-F489DCCE7354}" type="presOf" srcId="{F638A971-3277-4AE0-B684-B1C2D21A312F}" destId="{D0C28610-CB97-48C9-90DD-678F7706280B}" srcOrd="0" destOrd="0" presId="urn:microsoft.com/office/officeart/2005/8/layout/orgChart1"/>
    <dgm:cxn modelId="{4831EA44-DBF8-4947-BD0B-73FC55B7C331}" srcId="{D7233F8F-5AC4-492B-879D-1CCC866C8A20}" destId="{898166CD-58BC-49B8-B714-BC282FD8CD75}" srcOrd="0" destOrd="0" parTransId="{EF0F6D16-DBAB-42D2-884B-3EB239D70C47}" sibTransId="{E4AC6D85-4E2B-4FCF-BC76-012DA0310DEF}"/>
    <dgm:cxn modelId="{BE743447-6AE3-4701-8648-87D636640BDC}" type="presOf" srcId="{898166CD-58BC-49B8-B714-BC282FD8CD75}" destId="{0607E168-8FAD-4CE7-9A0B-3DC6D0DED49D}" srcOrd="0" destOrd="0" presId="urn:microsoft.com/office/officeart/2005/8/layout/orgChart1"/>
    <dgm:cxn modelId="{330AE04E-21EE-4F67-A94E-4C62A9F8DC80}" type="presOf" srcId="{6EC61A65-B5E8-47EF-B872-359530CF2751}" destId="{A8AF6E8E-A3E6-4C3B-A3E8-4F75B659AE90}" srcOrd="0" destOrd="0" presId="urn:microsoft.com/office/officeart/2005/8/layout/orgChart1"/>
    <dgm:cxn modelId="{C4D57250-773F-44C6-87A0-5E63AEAADFC9}" type="presOf" srcId="{4328DF6B-5FA9-46AB-9EC8-47F884BF41D1}" destId="{0ABE9190-0BAB-494C-BE63-8998457832B3}" srcOrd="0" destOrd="0" presId="urn:microsoft.com/office/officeart/2005/8/layout/orgChart1"/>
    <dgm:cxn modelId="{5643DB51-DB2B-40AB-BFA8-750B6D60B3CA}" srcId="{FA5B55E6-09BF-478F-8EA4-3010402E3151}" destId="{4328DF6B-5FA9-46AB-9EC8-47F884BF41D1}" srcOrd="1" destOrd="0" parTransId="{320B1A32-893D-4397-B13B-355C9F19DBB6}" sibTransId="{4D4CEED5-1A0A-4C73-BAC2-F5B33F26C4B5}"/>
    <dgm:cxn modelId="{30E00975-6A22-4C97-AC58-3BC3E1A5C545}" type="presOf" srcId="{6EC61A65-B5E8-47EF-B872-359530CF2751}" destId="{9EF0BF71-0B75-42D4-9F0E-BEA60BA388E5}" srcOrd="1" destOrd="0" presId="urn:microsoft.com/office/officeart/2005/8/layout/orgChart1"/>
    <dgm:cxn modelId="{577CBA8E-B53D-4D1E-BA83-ADF3A3C44015}" type="presOf" srcId="{F638A971-3277-4AE0-B684-B1C2D21A312F}" destId="{B3D96164-3BCC-43B2-A579-8CABFBEFE594}" srcOrd="1" destOrd="0" presId="urn:microsoft.com/office/officeart/2005/8/layout/orgChart1"/>
    <dgm:cxn modelId="{96D7C895-4C21-411E-A95D-A50AAD509713}" type="presOf" srcId="{A1091B60-CE6F-4688-8875-D30883D8DB02}" destId="{572494CA-6BFA-4597-BE4A-B1BE757127FE}" srcOrd="0" destOrd="0" presId="urn:microsoft.com/office/officeart/2005/8/layout/orgChart1"/>
    <dgm:cxn modelId="{3A68C49D-7527-4884-927C-E0DBF248C307}" type="presOf" srcId="{C410C288-35C4-4FD0-A405-13C479841F60}" destId="{9815E9FC-92BA-4269-992B-2B3C9C27449B}" srcOrd="1" destOrd="0" presId="urn:microsoft.com/office/officeart/2005/8/layout/orgChart1"/>
    <dgm:cxn modelId="{22C3ACA0-B5D3-4700-9832-F7DD2AFD7D03}" type="presOf" srcId="{CFDEDD7D-F50B-434A-9B91-55D5CFA0B033}" destId="{379E0619-02BC-4ADE-A509-4A2D96718C5F}" srcOrd="1" destOrd="0" presId="urn:microsoft.com/office/officeart/2005/8/layout/orgChart1"/>
    <dgm:cxn modelId="{0EAC3BAD-8082-4EB1-97D8-F0939DC77B75}" type="presOf" srcId="{C410C288-35C4-4FD0-A405-13C479841F60}" destId="{5AC5655C-477E-46AD-B3C7-31A8DFC5A9A3}" srcOrd="0" destOrd="0" presId="urn:microsoft.com/office/officeart/2005/8/layout/orgChart1"/>
    <dgm:cxn modelId="{B8776CB1-B04C-47A2-9C50-559EC6B5CC3D}" type="presOf" srcId="{B4916B08-E524-433B-BE78-28625AD32C46}" destId="{6E8AF71E-22D4-460F-A098-61B33BD3315D}" srcOrd="0" destOrd="0" presId="urn:microsoft.com/office/officeart/2005/8/layout/orgChart1"/>
    <dgm:cxn modelId="{D1BDAFC6-EFCA-4F9C-A1F6-BCE52873786C}" type="presOf" srcId="{4328DF6B-5FA9-46AB-9EC8-47F884BF41D1}" destId="{7A507EDA-26A5-42A1-B7EF-1D0F15B134D4}" srcOrd="1" destOrd="0" presId="urn:microsoft.com/office/officeart/2005/8/layout/orgChart1"/>
    <dgm:cxn modelId="{A9CF82D3-20E5-4DF1-907A-F162A237E3B0}" type="presOf" srcId="{CFDEDD7D-F50B-434A-9B91-55D5CFA0B033}" destId="{DA885474-04A7-4B87-B3D3-D02DF13198FC}" srcOrd="0" destOrd="0" presId="urn:microsoft.com/office/officeart/2005/8/layout/orgChart1"/>
    <dgm:cxn modelId="{795554DD-03AB-42EC-A25C-6748E1F28AF9}" type="presOf" srcId="{320B1A32-893D-4397-B13B-355C9F19DBB6}" destId="{DD3C988E-1854-4746-86C7-C7C17F91A6FD}" srcOrd="0" destOrd="0" presId="urn:microsoft.com/office/officeart/2005/8/layout/orgChart1"/>
    <dgm:cxn modelId="{1619E7E9-9A2F-4D7E-A75C-48F9217AB840}" type="presOf" srcId="{ADE15C0E-BC39-4E79-BF64-B7B2A69849B1}" destId="{A3EA9781-5D39-4ACD-A2AB-E7913E43A81E}" srcOrd="0" destOrd="0" presId="urn:microsoft.com/office/officeart/2005/8/layout/orgChart1"/>
    <dgm:cxn modelId="{FD78B5EC-88F4-4CB1-AD71-3DFD3C2D34F4}" type="presOf" srcId="{D7233F8F-5AC4-492B-879D-1CCC866C8A20}" destId="{634649A8-BA65-43A3-B852-A04E0D60233E}" srcOrd="0" destOrd="0" presId="urn:microsoft.com/office/officeart/2005/8/layout/orgChart1"/>
    <dgm:cxn modelId="{2F5B2FF9-4AE8-41BF-9087-EAEA78827468}" type="presOf" srcId="{0D3BD315-A359-44EF-9481-636C7B397FDC}" destId="{6932055C-8F36-461D-9312-355C2B6A8412}" srcOrd="0" destOrd="0" presId="urn:microsoft.com/office/officeart/2005/8/layout/orgChart1"/>
    <dgm:cxn modelId="{3C1344F9-E779-46BF-A59A-1015F13B012C}" srcId="{C410C288-35C4-4FD0-A405-13C479841F60}" destId="{F638A971-3277-4AE0-B684-B1C2D21A312F}" srcOrd="1" destOrd="0" parTransId="{ADE15C0E-BC39-4E79-BF64-B7B2A69849B1}" sibTransId="{2023E5F7-A1B1-4D11-94E3-21937CA918FD}"/>
    <dgm:cxn modelId="{980998FD-9826-4158-A40D-511AFF8A5EA7}" srcId="{FA5B55E6-09BF-478F-8EA4-3010402E3151}" destId="{C410C288-35C4-4FD0-A405-13C479841F60}" srcOrd="0" destOrd="0" parTransId="{B4916B08-E524-433B-BE78-28625AD32C46}" sibTransId="{41A472DF-EEFE-46A2-95A3-EF4361E0A377}"/>
    <dgm:cxn modelId="{30CF7762-7800-4A52-A3A3-E545BCD4EF55}" type="presParOf" srcId="{634649A8-BA65-43A3-B852-A04E0D60233E}" destId="{0DA2C5DC-FF4E-4A6A-825E-593281C41456}" srcOrd="0" destOrd="0" presId="urn:microsoft.com/office/officeart/2005/8/layout/orgChart1"/>
    <dgm:cxn modelId="{82075BAF-D3F3-4F9D-8DA6-2DEE3A7E27F3}" type="presParOf" srcId="{0DA2C5DC-FF4E-4A6A-825E-593281C41456}" destId="{2F84D54C-F5A1-407D-90F3-FC2EDAD6A047}" srcOrd="0" destOrd="0" presId="urn:microsoft.com/office/officeart/2005/8/layout/orgChart1"/>
    <dgm:cxn modelId="{607A63AE-1452-49C6-B881-3E883029C611}" type="presParOf" srcId="{2F84D54C-F5A1-407D-90F3-FC2EDAD6A047}" destId="{0607E168-8FAD-4CE7-9A0B-3DC6D0DED49D}" srcOrd="0" destOrd="0" presId="urn:microsoft.com/office/officeart/2005/8/layout/orgChart1"/>
    <dgm:cxn modelId="{1381C951-8D21-45E5-8705-FDB357D063E8}" type="presParOf" srcId="{2F84D54C-F5A1-407D-90F3-FC2EDAD6A047}" destId="{E19D3A0D-79E6-4AFE-9368-7030412B7A28}" srcOrd="1" destOrd="0" presId="urn:microsoft.com/office/officeart/2005/8/layout/orgChart1"/>
    <dgm:cxn modelId="{B7657415-CEB8-412E-A0BC-40383894CC5C}" type="presParOf" srcId="{0DA2C5DC-FF4E-4A6A-825E-593281C41456}" destId="{69B9E4CD-571F-4D09-AD5D-6109B4BB209D}" srcOrd="1" destOrd="0" presId="urn:microsoft.com/office/officeart/2005/8/layout/orgChart1"/>
    <dgm:cxn modelId="{FE16C77F-A189-4279-B479-7DA8CAB630DB}" type="presParOf" srcId="{69B9E4CD-571F-4D09-AD5D-6109B4BB209D}" destId="{572494CA-6BFA-4597-BE4A-B1BE757127FE}" srcOrd="0" destOrd="0" presId="urn:microsoft.com/office/officeart/2005/8/layout/orgChart1"/>
    <dgm:cxn modelId="{8E34F290-2393-42C3-8C80-C8B50826AADC}" type="presParOf" srcId="{69B9E4CD-571F-4D09-AD5D-6109B4BB209D}" destId="{1613EEBE-0ED1-484E-B8B5-5503A8415FB0}" srcOrd="1" destOrd="0" presId="urn:microsoft.com/office/officeart/2005/8/layout/orgChart1"/>
    <dgm:cxn modelId="{ED503DBA-7ABF-4519-BEB3-B1BDE800F231}" type="presParOf" srcId="{1613EEBE-0ED1-484E-B8B5-5503A8415FB0}" destId="{AB981DB0-7DF1-438D-B774-B3742FF104B6}" srcOrd="0" destOrd="0" presId="urn:microsoft.com/office/officeart/2005/8/layout/orgChart1"/>
    <dgm:cxn modelId="{1C26C68F-AC48-47BF-B4C5-A21DE51464CC}" type="presParOf" srcId="{AB981DB0-7DF1-438D-B774-B3742FF104B6}" destId="{DA885474-04A7-4B87-B3D3-D02DF13198FC}" srcOrd="0" destOrd="0" presId="urn:microsoft.com/office/officeart/2005/8/layout/orgChart1"/>
    <dgm:cxn modelId="{D7B0DD98-52B9-4706-B743-CBE23DBDB4FA}" type="presParOf" srcId="{AB981DB0-7DF1-438D-B774-B3742FF104B6}" destId="{379E0619-02BC-4ADE-A509-4A2D96718C5F}" srcOrd="1" destOrd="0" presId="urn:microsoft.com/office/officeart/2005/8/layout/orgChart1"/>
    <dgm:cxn modelId="{C2353D66-234D-445C-B63F-65EE839F05CC}" type="presParOf" srcId="{1613EEBE-0ED1-484E-B8B5-5503A8415FB0}" destId="{63696CDB-8C58-4B71-B4DC-9A20FF48324B}" srcOrd="1" destOrd="0" presId="urn:microsoft.com/office/officeart/2005/8/layout/orgChart1"/>
    <dgm:cxn modelId="{9A1BC05F-8BBC-4CAF-8EFF-FE0F50EB08EB}" type="presParOf" srcId="{1613EEBE-0ED1-484E-B8B5-5503A8415FB0}" destId="{3FF20653-DC6B-4738-94CB-22AF01D1354A}" srcOrd="2" destOrd="0" presId="urn:microsoft.com/office/officeart/2005/8/layout/orgChart1"/>
    <dgm:cxn modelId="{2BF62314-F9E1-45E0-82EF-3DEE9467B653}" type="presParOf" srcId="{69B9E4CD-571F-4D09-AD5D-6109B4BB209D}" destId="{F4AF184E-EE60-4954-8037-2A862E383EDE}" srcOrd="2" destOrd="0" presId="urn:microsoft.com/office/officeart/2005/8/layout/orgChart1"/>
    <dgm:cxn modelId="{44DC1F72-1209-47DA-B27B-80CF86A48CCD}" type="presParOf" srcId="{69B9E4CD-571F-4D09-AD5D-6109B4BB209D}" destId="{E05D6FD1-FF62-4C21-AC41-661ED306DB8D}" srcOrd="3" destOrd="0" presId="urn:microsoft.com/office/officeart/2005/8/layout/orgChart1"/>
    <dgm:cxn modelId="{DA37D24C-9A2A-4275-BEE0-FFF161CFE5CF}" type="presParOf" srcId="{E05D6FD1-FF62-4C21-AC41-661ED306DB8D}" destId="{C4F849D1-C529-495B-B8C1-8D9234935041}" srcOrd="0" destOrd="0" presId="urn:microsoft.com/office/officeart/2005/8/layout/orgChart1"/>
    <dgm:cxn modelId="{6F4A62D3-BD8F-41B2-927D-5D64F8FB5EBF}" type="presParOf" srcId="{C4F849D1-C529-495B-B8C1-8D9234935041}" destId="{1F043961-3C67-42B7-821D-525FBC31AA0C}" srcOrd="0" destOrd="0" presId="urn:microsoft.com/office/officeart/2005/8/layout/orgChart1"/>
    <dgm:cxn modelId="{25E5F67B-7036-443A-BA3F-517CC1538181}" type="presParOf" srcId="{C4F849D1-C529-495B-B8C1-8D9234935041}" destId="{7A911E1C-5926-4F62-9C9C-59289725A048}" srcOrd="1" destOrd="0" presId="urn:microsoft.com/office/officeart/2005/8/layout/orgChart1"/>
    <dgm:cxn modelId="{AE343E65-6D72-4CBE-9605-7FB259A953D3}" type="presParOf" srcId="{E05D6FD1-FF62-4C21-AC41-661ED306DB8D}" destId="{352C4D25-48D6-47F5-A1C6-E17CCA09C890}" srcOrd="1" destOrd="0" presId="urn:microsoft.com/office/officeart/2005/8/layout/orgChart1"/>
    <dgm:cxn modelId="{46C72255-F16A-4F35-94C3-1F25140A5A16}" type="presParOf" srcId="{352C4D25-48D6-47F5-A1C6-E17CCA09C890}" destId="{6E8AF71E-22D4-460F-A098-61B33BD3315D}" srcOrd="0" destOrd="0" presId="urn:microsoft.com/office/officeart/2005/8/layout/orgChart1"/>
    <dgm:cxn modelId="{78F5B12B-1EC6-4B68-B877-4B0DDD61AF8D}" type="presParOf" srcId="{352C4D25-48D6-47F5-A1C6-E17CCA09C890}" destId="{FCA970C3-878C-4DF5-BB6F-277E6C9B2085}" srcOrd="1" destOrd="0" presId="urn:microsoft.com/office/officeart/2005/8/layout/orgChart1"/>
    <dgm:cxn modelId="{7DE135CC-E413-49DC-BAC9-2E798937C937}" type="presParOf" srcId="{FCA970C3-878C-4DF5-BB6F-277E6C9B2085}" destId="{91AFACD8-06B9-4B96-B2FD-3D62B8E6914B}" srcOrd="0" destOrd="0" presId="urn:microsoft.com/office/officeart/2005/8/layout/orgChart1"/>
    <dgm:cxn modelId="{36191C09-8FB6-4639-9A07-2BBF2450DD0F}" type="presParOf" srcId="{91AFACD8-06B9-4B96-B2FD-3D62B8E6914B}" destId="{5AC5655C-477E-46AD-B3C7-31A8DFC5A9A3}" srcOrd="0" destOrd="0" presId="urn:microsoft.com/office/officeart/2005/8/layout/orgChart1"/>
    <dgm:cxn modelId="{9402CA89-762E-4695-A42A-6DB2F0BC6CFD}" type="presParOf" srcId="{91AFACD8-06B9-4B96-B2FD-3D62B8E6914B}" destId="{9815E9FC-92BA-4269-992B-2B3C9C27449B}" srcOrd="1" destOrd="0" presId="urn:microsoft.com/office/officeart/2005/8/layout/orgChart1"/>
    <dgm:cxn modelId="{04AC63C3-2B39-4AF2-BDA2-73D349090F64}" type="presParOf" srcId="{FCA970C3-878C-4DF5-BB6F-277E6C9B2085}" destId="{94E7F6BE-54D5-4F57-AC40-9E2E2B350D8E}" srcOrd="1" destOrd="0" presId="urn:microsoft.com/office/officeart/2005/8/layout/orgChart1"/>
    <dgm:cxn modelId="{7EC406A7-4E16-4109-BBC0-3BDA6AC90240}" type="presParOf" srcId="{94E7F6BE-54D5-4F57-AC40-9E2E2B350D8E}" destId="{C37B5D94-D53D-4066-A0DF-D4F8B3CA9928}" srcOrd="0" destOrd="0" presId="urn:microsoft.com/office/officeart/2005/8/layout/orgChart1"/>
    <dgm:cxn modelId="{E09AA617-13B0-40F4-BFE0-9DAFC9EFCC35}" type="presParOf" srcId="{94E7F6BE-54D5-4F57-AC40-9E2E2B350D8E}" destId="{0BC5ADF9-5789-4C00-9708-E86A39DFA57C}" srcOrd="1" destOrd="0" presId="urn:microsoft.com/office/officeart/2005/8/layout/orgChart1"/>
    <dgm:cxn modelId="{43A24D18-519C-4B6F-A35C-B85B64A3A774}" type="presParOf" srcId="{0BC5ADF9-5789-4C00-9708-E86A39DFA57C}" destId="{DE4026EF-8C44-4E21-A7C5-280ECD4855E9}" srcOrd="0" destOrd="0" presId="urn:microsoft.com/office/officeart/2005/8/layout/orgChart1"/>
    <dgm:cxn modelId="{834F8484-911F-4E4D-9079-AFC3D9A78569}" type="presParOf" srcId="{DE4026EF-8C44-4E21-A7C5-280ECD4855E9}" destId="{A8AF6E8E-A3E6-4C3B-A3E8-4F75B659AE90}" srcOrd="0" destOrd="0" presId="urn:microsoft.com/office/officeart/2005/8/layout/orgChart1"/>
    <dgm:cxn modelId="{01AC15A9-6816-4AA0-8C1F-4DF6DC5C3DF5}" type="presParOf" srcId="{DE4026EF-8C44-4E21-A7C5-280ECD4855E9}" destId="{9EF0BF71-0B75-42D4-9F0E-BEA60BA388E5}" srcOrd="1" destOrd="0" presId="urn:microsoft.com/office/officeart/2005/8/layout/orgChart1"/>
    <dgm:cxn modelId="{264017F3-794B-4276-998E-A84C9CB3E255}" type="presParOf" srcId="{0BC5ADF9-5789-4C00-9708-E86A39DFA57C}" destId="{DA6AEF38-8B71-46CF-A7FD-0DC61AD231C5}" srcOrd="1" destOrd="0" presId="urn:microsoft.com/office/officeart/2005/8/layout/orgChart1"/>
    <dgm:cxn modelId="{AFE5A926-E3FE-4EDA-A17F-2E27F58D2608}" type="presParOf" srcId="{0BC5ADF9-5789-4C00-9708-E86A39DFA57C}" destId="{4FBD6BD2-BB12-4CB5-8AC2-414FC1492C1E}" srcOrd="2" destOrd="0" presId="urn:microsoft.com/office/officeart/2005/8/layout/orgChart1"/>
    <dgm:cxn modelId="{872D3A7B-ABD4-4908-A2F4-75A15A024AC9}" type="presParOf" srcId="{94E7F6BE-54D5-4F57-AC40-9E2E2B350D8E}" destId="{A3EA9781-5D39-4ACD-A2AB-E7913E43A81E}" srcOrd="2" destOrd="0" presId="urn:microsoft.com/office/officeart/2005/8/layout/orgChart1"/>
    <dgm:cxn modelId="{B1670EF7-E05A-4B93-AE6B-5909C3D90B49}" type="presParOf" srcId="{94E7F6BE-54D5-4F57-AC40-9E2E2B350D8E}" destId="{22E4A540-F523-4A4B-848C-D77BB7357DFE}" srcOrd="3" destOrd="0" presId="urn:microsoft.com/office/officeart/2005/8/layout/orgChart1"/>
    <dgm:cxn modelId="{3289CD8F-C980-4CCA-A374-D623E7F6E1A2}" type="presParOf" srcId="{22E4A540-F523-4A4B-848C-D77BB7357DFE}" destId="{71056F17-BE79-4C12-A8C2-B821E6C93BC1}" srcOrd="0" destOrd="0" presId="urn:microsoft.com/office/officeart/2005/8/layout/orgChart1"/>
    <dgm:cxn modelId="{8DE5A771-9722-472A-A18F-34A5CB797802}" type="presParOf" srcId="{71056F17-BE79-4C12-A8C2-B821E6C93BC1}" destId="{D0C28610-CB97-48C9-90DD-678F7706280B}" srcOrd="0" destOrd="0" presId="urn:microsoft.com/office/officeart/2005/8/layout/orgChart1"/>
    <dgm:cxn modelId="{38A9D001-7B29-4329-B2F4-A153AA431762}" type="presParOf" srcId="{71056F17-BE79-4C12-A8C2-B821E6C93BC1}" destId="{B3D96164-3BCC-43B2-A579-8CABFBEFE594}" srcOrd="1" destOrd="0" presId="urn:microsoft.com/office/officeart/2005/8/layout/orgChart1"/>
    <dgm:cxn modelId="{78EE1156-DAE9-486F-867F-5669DF40BC3E}" type="presParOf" srcId="{22E4A540-F523-4A4B-848C-D77BB7357DFE}" destId="{C18C447E-B228-4169-A921-7C679339B7A8}" srcOrd="1" destOrd="0" presId="urn:microsoft.com/office/officeart/2005/8/layout/orgChart1"/>
    <dgm:cxn modelId="{F72C12CE-64EC-4A27-8DAB-73E17676CE9D}" type="presParOf" srcId="{22E4A540-F523-4A4B-848C-D77BB7357DFE}" destId="{C1799D4C-DC2D-4FCA-A674-FFAABC13D80E}" srcOrd="2" destOrd="0" presId="urn:microsoft.com/office/officeart/2005/8/layout/orgChart1"/>
    <dgm:cxn modelId="{65E270B4-0123-4001-85FE-D50B95744DB3}" type="presParOf" srcId="{FCA970C3-878C-4DF5-BB6F-277E6C9B2085}" destId="{DE3556D8-CE9A-421A-BD84-8DA18C279386}" srcOrd="2" destOrd="0" presId="urn:microsoft.com/office/officeart/2005/8/layout/orgChart1"/>
    <dgm:cxn modelId="{33BDBDFB-E8C7-43D6-A48C-247FE0262899}" type="presParOf" srcId="{352C4D25-48D6-47F5-A1C6-E17CCA09C890}" destId="{DD3C988E-1854-4746-86C7-C7C17F91A6FD}" srcOrd="2" destOrd="0" presId="urn:microsoft.com/office/officeart/2005/8/layout/orgChart1"/>
    <dgm:cxn modelId="{22F150A6-B6FB-4A2A-A225-67A69D140FA8}" type="presParOf" srcId="{352C4D25-48D6-47F5-A1C6-E17CCA09C890}" destId="{792323F5-3CFB-4A8A-8571-D41D629CF954}" srcOrd="3" destOrd="0" presId="urn:microsoft.com/office/officeart/2005/8/layout/orgChart1"/>
    <dgm:cxn modelId="{A7087A96-7107-4F98-BFB0-3AC182AC6A5D}" type="presParOf" srcId="{792323F5-3CFB-4A8A-8571-D41D629CF954}" destId="{3D5A5BCD-7608-4AD1-9A49-01487D0BBE3A}" srcOrd="0" destOrd="0" presId="urn:microsoft.com/office/officeart/2005/8/layout/orgChart1"/>
    <dgm:cxn modelId="{E256CB7A-0158-437F-829D-5390674F23DB}" type="presParOf" srcId="{3D5A5BCD-7608-4AD1-9A49-01487D0BBE3A}" destId="{0ABE9190-0BAB-494C-BE63-8998457832B3}" srcOrd="0" destOrd="0" presId="urn:microsoft.com/office/officeart/2005/8/layout/orgChart1"/>
    <dgm:cxn modelId="{7B75B74E-2D03-4634-808A-5C9A5B7AC40E}" type="presParOf" srcId="{3D5A5BCD-7608-4AD1-9A49-01487D0BBE3A}" destId="{7A507EDA-26A5-42A1-B7EF-1D0F15B134D4}" srcOrd="1" destOrd="0" presId="urn:microsoft.com/office/officeart/2005/8/layout/orgChart1"/>
    <dgm:cxn modelId="{FE5C479F-E634-42AF-81FA-6AA25FC1AAE5}" type="presParOf" srcId="{792323F5-3CFB-4A8A-8571-D41D629CF954}" destId="{0C6E7ABC-F370-47A7-BF7F-DAFA585B35DC}" srcOrd="1" destOrd="0" presId="urn:microsoft.com/office/officeart/2005/8/layout/orgChart1"/>
    <dgm:cxn modelId="{F9CF30B5-D432-4DB9-8B06-EA8A8109C811}" type="presParOf" srcId="{792323F5-3CFB-4A8A-8571-D41D629CF954}" destId="{4409C085-4030-4E77-A19F-63766849C2F8}" srcOrd="2" destOrd="0" presId="urn:microsoft.com/office/officeart/2005/8/layout/orgChart1"/>
    <dgm:cxn modelId="{C7143A79-DD96-400E-9EF8-98D4231EF528}" type="presParOf" srcId="{E05D6FD1-FF62-4C21-AC41-661ED306DB8D}" destId="{B7AB18A9-2F83-47B7-8E8B-192ECD3DEA64}" srcOrd="2" destOrd="0" presId="urn:microsoft.com/office/officeart/2005/8/layout/orgChart1"/>
    <dgm:cxn modelId="{213B14A6-4EEB-4154-8729-3A05C2637B97}" type="presParOf" srcId="{69B9E4CD-571F-4D09-AD5D-6109B4BB209D}" destId="{2E0BC54E-7846-4FF9-AA74-8A532BC7F56B}" srcOrd="4" destOrd="0" presId="urn:microsoft.com/office/officeart/2005/8/layout/orgChart1"/>
    <dgm:cxn modelId="{092B3827-3B61-4C43-A7EE-971E627F8A90}" type="presParOf" srcId="{69B9E4CD-571F-4D09-AD5D-6109B4BB209D}" destId="{651914DC-5B39-48BB-B7A2-854E5CDB7ED7}" srcOrd="5" destOrd="0" presId="urn:microsoft.com/office/officeart/2005/8/layout/orgChart1"/>
    <dgm:cxn modelId="{4BBCFB1A-5A06-43B1-980A-16CCB083101C}" type="presParOf" srcId="{651914DC-5B39-48BB-B7A2-854E5CDB7ED7}" destId="{12394DF6-DB01-490F-AF76-37F34AA81CA7}" srcOrd="0" destOrd="0" presId="urn:microsoft.com/office/officeart/2005/8/layout/orgChart1"/>
    <dgm:cxn modelId="{EBA3FC09-B49E-438D-BEFC-3D26016D86EB}" type="presParOf" srcId="{12394DF6-DB01-490F-AF76-37F34AA81CA7}" destId="{6932055C-8F36-461D-9312-355C2B6A8412}" srcOrd="0" destOrd="0" presId="urn:microsoft.com/office/officeart/2005/8/layout/orgChart1"/>
    <dgm:cxn modelId="{79007D27-7D63-463A-B5AC-F2B508F9020D}" type="presParOf" srcId="{12394DF6-DB01-490F-AF76-37F34AA81CA7}" destId="{AF9267E8-0347-48D2-8CC2-16B866F1BA0F}" srcOrd="1" destOrd="0" presId="urn:microsoft.com/office/officeart/2005/8/layout/orgChart1"/>
    <dgm:cxn modelId="{7B6D4E45-941F-4F7C-BC4B-B75294149D73}" type="presParOf" srcId="{651914DC-5B39-48BB-B7A2-854E5CDB7ED7}" destId="{73ADB6C8-2FB9-4D73-9312-A4EE590DA370}" srcOrd="1" destOrd="0" presId="urn:microsoft.com/office/officeart/2005/8/layout/orgChart1"/>
    <dgm:cxn modelId="{C784D1B4-7AFF-403D-9345-1C56802A859F}" type="presParOf" srcId="{651914DC-5B39-48BB-B7A2-854E5CDB7ED7}" destId="{E9BBF56C-8436-4D89-B5CC-AE7A188761DB}" srcOrd="2" destOrd="0" presId="urn:microsoft.com/office/officeart/2005/8/layout/orgChart1"/>
    <dgm:cxn modelId="{9C39AE8A-DE57-4B3D-BA70-C7C723AD2E6E}" type="presParOf" srcId="{0DA2C5DC-FF4E-4A6A-825E-593281C41456}" destId="{CBCB51D3-F4A1-4294-BEF7-31FD7CBF5BFB}"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BC54E-7846-4FF9-AA74-8A532BC7F56B}">
      <dsp:nvSpPr>
        <dsp:cNvPr id="0" name=""/>
        <dsp:cNvSpPr/>
      </dsp:nvSpPr>
      <dsp:spPr>
        <a:xfrm>
          <a:off x="2743200" y="479680"/>
          <a:ext cx="1158827" cy="201118"/>
        </a:xfrm>
        <a:custGeom>
          <a:avLst/>
          <a:gdLst/>
          <a:ahLst/>
          <a:cxnLst/>
          <a:rect l="0" t="0" r="0" b="0"/>
          <a:pathLst>
            <a:path>
              <a:moveTo>
                <a:pt x="0" y="0"/>
              </a:moveTo>
              <a:lnTo>
                <a:pt x="0" y="100559"/>
              </a:lnTo>
              <a:lnTo>
                <a:pt x="1158827" y="100559"/>
              </a:lnTo>
              <a:lnTo>
                <a:pt x="1158827" y="2011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3C988E-1854-4746-86C7-C7C17F91A6FD}">
      <dsp:nvSpPr>
        <dsp:cNvPr id="0" name=""/>
        <dsp:cNvSpPr/>
      </dsp:nvSpPr>
      <dsp:spPr>
        <a:xfrm>
          <a:off x="2743200" y="1159653"/>
          <a:ext cx="579413" cy="201118"/>
        </a:xfrm>
        <a:custGeom>
          <a:avLst/>
          <a:gdLst/>
          <a:ahLst/>
          <a:cxnLst/>
          <a:rect l="0" t="0" r="0" b="0"/>
          <a:pathLst>
            <a:path>
              <a:moveTo>
                <a:pt x="0" y="0"/>
              </a:moveTo>
              <a:lnTo>
                <a:pt x="0" y="100559"/>
              </a:lnTo>
              <a:lnTo>
                <a:pt x="579413" y="100559"/>
              </a:lnTo>
              <a:lnTo>
                <a:pt x="579413" y="2011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EA9781-5D39-4ACD-A2AB-E7913E43A81E}">
      <dsp:nvSpPr>
        <dsp:cNvPr id="0" name=""/>
        <dsp:cNvSpPr/>
      </dsp:nvSpPr>
      <dsp:spPr>
        <a:xfrm>
          <a:off x="1780702" y="1839627"/>
          <a:ext cx="143656" cy="1120519"/>
        </a:xfrm>
        <a:custGeom>
          <a:avLst/>
          <a:gdLst/>
          <a:ahLst/>
          <a:cxnLst/>
          <a:rect l="0" t="0" r="0" b="0"/>
          <a:pathLst>
            <a:path>
              <a:moveTo>
                <a:pt x="0" y="0"/>
              </a:moveTo>
              <a:lnTo>
                <a:pt x="0" y="1120519"/>
              </a:lnTo>
              <a:lnTo>
                <a:pt x="143656" y="11205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7B5D94-D53D-4066-A0DF-D4F8B3CA9928}">
      <dsp:nvSpPr>
        <dsp:cNvPr id="0" name=""/>
        <dsp:cNvSpPr/>
      </dsp:nvSpPr>
      <dsp:spPr>
        <a:xfrm>
          <a:off x="1780702" y="1839627"/>
          <a:ext cx="143656" cy="440546"/>
        </a:xfrm>
        <a:custGeom>
          <a:avLst/>
          <a:gdLst/>
          <a:ahLst/>
          <a:cxnLst/>
          <a:rect l="0" t="0" r="0" b="0"/>
          <a:pathLst>
            <a:path>
              <a:moveTo>
                <a:pt x="0" y="0"/>
              </a:moveTo>
              <a:lnTo>
                <a:pt x="0" y="440546"/>
              </a:lnTo>
              <a:lnTo>
                <a:pt x="143656" y="4405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8AF71E-22D4-460F-A098-61B33BD3315D}">
      <dsp:nvSpPr>
        <dsp:cNvPr id="0" name=""/>
        <dsp:cNvSpPr/>
      </dsp:nvSpPr>
      <dsp:spPr>
        <a:xfrm>
          <a:off x="2163786" y="1159653"/>
          <a:ext cx="579413" cy="201118"/>
        </a:xfrm>
        <a:custGeom>
          <a:avLst/>
          <a:gdLst/>
          <a:ahLst/>
          <a:cxnLst/>
          <a:rect l="0" t="0" r="0" b="0"/>
          <a:pathLst>
            <a:path>
              <a:moveTo>
                <a:pt x="579413" y="0"/>
              </a:moveTo>
              <a:lnTo>
                <a:pt x="579413" y="100559"/>
              </a:lnTo>
              <a:lnTo>
                <a:pt x="0" y="100559"/>
              </a:lnTo>
              <a:lnTo>
                <a:pt x="0" y="2011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AF184E-EE60-4954-8037-2A862E383EDE}">
      <dsp:nvSpPr>
        <dsp:cNvPr id="0" name=""/>
        <dsp:cNvSpPr/>
      </dsp:nvSpPr>
      <dsp:spPr>
        <a:xfrm>
          <a:off x="2697480" y="479680"/>
          <a:ext cx="91440" cy="201118"/>
        </a:xfrm>
        <a:custGeom>
          <a:avLst/>
          <a:gdLst/>
          <a:ahLst/>
          <a:cxnLst/>
          <a:rect l="0" t="0" r="0" b="0"/>
          <a:pathLst>
            <a:path>
              <a:moveTo>
                <a:pt x="45720" y="0"/>
              </a:moveTo>
              <a:lnTo>
                <a:pt x="45720" y="2011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2494CA-6BFA-4597-BE4A-B1BE757127FE}">
      <dsp:nvSpPr>
        <dsp:cNvPr id="0" name=""/>
        <dsp:cNvSpPr/>
      </dsp:nvSpPr>
      <dsp:spPr>
        <a:xfrm>
          <a:off x="1584372" y="479680"/>
          <a:ext cx="1158827" cy="201118"/>
        </a:xfrm>
        <a:custGeom>
          <a:avLst/>
          <a:gdLst/>
          <a:ahLst/>
          <a:cxnLst/>
          <a:rect l="0" t="0" r="0" b="0"/>
          <a:pathLst>
            <a:path>
              <a:moveTo>
                <a:pt x="1158827" y="0"/>
              </a:moveTo>
              <a:lnTo>
                <a:pt x="1158827" y="100559"/>
              </a:lnTo>
              <a:lnTo>
                <a:pt x="0" y="100559"/>
              </a:lnTo>
              <a:lnTo>
                <a:pt x="0" y="2011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07E168-8FAD-4CE7-9A0B-3DC6D0DED49D}">
      <dsp:nvSpPr>
        <dsp:cNvPr id="0" name=""/>
        <dsp:cNvSpPr/>
      </dsp:nvSpPr>
      <dsp:spPr>
        <a:xfrm>
          <a:off x="2264345" y="825"/>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Упущенная выгода</a:t>
          </a:r>
        </a:p>
      </dsp:txBody>
      <dsp:txXfrm>
        <a:off x="2264345" y="825"/>
        <a:ext cx="957708" cy="478854"/>
      </dsp:txXfrm>
    </dsp:sp>
    <dsp:sp modelId="{DA885474-04A7-4B87-B3D3-D02DF13198FC}">
      <dsp:nvSpPr>
        <dsp:cNvPr id="0" name=""/>
        <dsp:cNvSpPr/>
      </dsp:nvSpPr>
      <dsp:spPr>
        <a:xfrm>
          <a:off x="1105517" y="68079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в будущем</a:t>
          </a:r>
        </a:p>
      </dsp:txBody>
      <dsp:txXfrm>
        <a:off x="1105517" y="680799"/>
        <a:ext cx="957708" cy="478854"/>
      </dsp:txXfrm>
    </dsp:sp>
    <dsp:sp modelId="{1F043961-3C67-42B7-821D-525FBC31AA0C}">
      <dsp:nvSpPr>
        <dsp:cNvPr id="0" name=""/>
        <dsp:cNvSpPr/>
      </dsp:nvSpPr>
      <dsp:spPr>
        <a:xfrm>
          <a:off x="2264345" y="68079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в прошлом</a:t>
          </a:r>
        </a:p>
      </dsp:txBody>
      <dsp:txXfrm>
        <a:off x="2264345" y="680799"/>
        <a:ext cx="957708" cy="478854"/>
      </dsp:txXfrm>
    </dsp:sp>
    <dsp:sp modelId="{5AC5655C-477E-46AD-B3C7-31A8DFC5A9A3}">
      <dsp:nvSpPr>
        <dsp:cNvPr id="0" name=""/>
        <dsp:cNvSpPr/>
      </dsp:nvSpPr>
      <dsp:spPr>
        <a:xfrm>
          <a:off x="1684931" y="1360772"/>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дата оценки в прошлом</a:t>
          </a:r>
        </a:p>
      </dsp:txBody>
      <dsp:txXfrm>
        <a:off x="1684931" y="1360772"/>
        <a:ext cx="957708" cy="478854"/>
      </dsp:txXfrm>
    </dsp:sp>
    <dsp:sp modelId="{A8AF6E8E-A3E6-4C3B-A3E8-4F75B659AE90}">
      <dsp:nvSpPr>
        <dsp:cNvPr id="0" name=""/>
        <dsp:cNvSpPr/>
      </dsp:nvSpPr>
      <dsp:spPr>
        <a:xfrm>
          <a:off x="1924358" y="2040746"/>
          <a:ext cx="1296000"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информация</a:t>
          </a:r>
        </a:p>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на дату оценки</a:t>
          </a:r>
        </a:p>
      </dsp:txBody>
      <dsp:txXfrm>
        <a:off x="1924358" y="2040746"/>
        <a:ext cx="1296000" cy="478854"/>
      </dsp:txXfrm>
    </dsp:sp>
    <dsp:sp modelId="{D0C28610-CB97-48C9-90DD-678F7706280B}">
      <dsp:nvSpPr>
        <dsp:cNvPr id="0" name=""/>
        <dsp:cNvSpPr/>
      </dsp:nvSpPr>
      <dsp:spPr>
        <a:xfrm>
          <a:off x="1924358" y="2720719"/>
          <a:ext cx="1296000"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информация</a:t>
          </a:r>
        </a:p>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на текущую дату</a:t>
          </a:r>
        </a:p>
      </dsp:txBody>
      <dsp:txXfrm>
        <a:off x="1924358" y="2720719"/>
        <a:ext cx="1296000" cy="478854"/>
      </dsp:txXfrm>
    </dsp:sp>
    <dsp:sp modelId="{0ABE9190-0BAB-494C-BE63-8998457832B3}">
      <dsp:nvSpPr>
        <dsp:cNvPr id="0" name=""/>
        <dsp:cNvSpPr/>
      </dsp:nvSpPr>
      <dsp:spPr>
        <a:xfrm>
          <a:off x="2843759" y="1360772"/>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дата оценки текущая</a:t>
          </a:r>
        </a:p>
      </dsp:txBody>
      <dsp:txXfrm>
        <a:off x="2843759" y="1360772"/>
        <a:ext cx="957708" cy="478854"/>
      </dsp:txXfrm>
    </dsp:sp>
    <dsp:sp modelId="{6932055C-8F36-461D-9312-355C2B6A8412}">
      <dsp:nvSpPr>
        <dsp:cNvPr id="0" name=""/>
        <dsp:cNvSpPr/>
      </dsp:nvSpPr>
      <dsp:spPr>
        <a:xfrm>
          <a:off x="3423173" y="68079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в прошлом</a:t>
          </a:r>
          <a:br>
            <a:rPr lang="ru-RU" sz="1300" kern="1200">
              <a:latin typeface="Times New Roman" panose="02020603050405020304" pitchFamily="18" charset="0"/>
              <a:cs typeface="Times New Roman" panose="02020603050405020304" pitchFamily="18" charset="0"/>
            </a:rPr>
          </a:br>
          <a:r>
            <a:rPr lang="ru-RU" sz="1300" kern="1200">
              <a:latin typeface="Times New Roman" panose="02020603050405020304" pitchFamily="18" charset="0"/>
              <a:cs typeface="Times New Roman" panose="02020603050405020304" pitchFamily="18" charset="0"/>
            </a:rPr>
            <a:t>и будущем</a:t>
          </a:r>
        </a:p>
      </dsp:txBody>
      <dsp:txXfrm>
        <a:off x="3423173" y="680799"/>
        <a:ext cx="957708" cy="4788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0.0641</cdr:x>
      <cdr:y>0.82125</cdr:y>
    </cdr:from>
    <cdr:to>
      <cdr:x>0.30347</cdr:x>
      <cdr:y>0.96243</cdr:y>
    </cdr:to>
    <cdr:sp macro="" textlink="">
      <cdr:nvSpPr>
        <cdr:cNvPr id="3" name="TextBox 11">
          <a:extLst xmlns:a="http://schemas.openxmlformats.org/drawingml/2006/main">
            <a:ext uri="{FF2B5EF4-FFF2-40B4-BE49-F238E27FC236}">
              <a16:creationId xmlns:a16="http://schemas.microsoft.com/office/drawing/2014/main" id="{C18DBB31-AB12-45E4-879E-CEC6A8B027FB}"/>
            </a:ext>
          </a:extLst>
        </cdr:cNvPr>
        <cdr:cNvSpPr txBox="1"/>
      </cdr:nvSpPr>
      <cdr:spPr>
        <a:xfrm xmlns:a="http://schemas.openxmlformats.org/drawingml/2006/main">
          <a:off x="293078" y="2252858"/>
          <a:ext cx="1094508" cy="387285"/>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a:latin typeface="Times New Roman" panose="02020603050405020304" pitchFamily="18" charset="0"/>
              <a:cs typeface="Times New Roman" panose="02020603050405020304" pitchFamily="18" charset="0"/>
            </a:rPr>
            <a:t>Дата оценки</a:t>
          </a:r>
        </a:p>
        <a:p xmlns:a="http://schemas.openxmlformats.org/drawingml/2006/main">
          <a:pPr algn="l"/>
          <a:r>
            <a:rPr lang="ru-RU" sz="1000">
              <a:latin typeface="Times New Roman" panose="02020603050405020304" pitchFamily="18" charset="0"/>
              <a:cs typeface="Times New Roman" panose="02020603050405020304" pitchFamily="18" charset="0"/>
            </a:rPr>
            <a:t>Дата нарушения</a:t>
          </a:r>
        </a:p>
      </cdr:txBody>
    </cdr:sp>
  </cdr:relSizeAnchor>
  <cdr:relSizeAnchor xmlns:cdr="http://schemas.openxmlformats.org/drawingml/2006/chartDrawing">
    <cdr:from>
      <cdr:x>0.18743</cdr:x>
      <cdr:y>0.35055</cdr:y>
    </cdr:from>
    <cdr:to>
      <cdr:x>0.65936</cdr:x>
      <cdr:y>0.53803</cdr:y>
    </cdr:to>
    <cdr:cxnSp macro="">
      <cdr:nvCxnSpPr>
        <cdr:cNvPr id="4" name="Прямая со стрелкой 3">
          <a:extLst xmlns:a="http://schemas.openxmlformats.org/drawingml/2006/main">
            <a:ext uri="{FF2B5EF4-FFF2-40B4-BE49-F238E27FC236}">
              <a16:creationId xmlns:a16="http://schemas.microsoft.com/office/drawing/2014/main" id="{4A9AE726-FD34-4D81-9A4A-992C3883CE06}"/>
            </a:ext>
          </a:extLst>
        </cdr:cNvPr>
        <cdr:cNvCxnSpPr/>
      </cdr:nvCxnSpPr>
      <cdr:spPr>
        <a:xfrm xmlns:a="http://schemas.openxmlformats.org/drawingml/2006/main" flipH="1">
          <a:off x="857563" y="961630"/>
          <a:ext cx="2159286" cy="514299"/>
        </a:xfrm>
        <a:prstGeom xmlns:a="http://schemas.openxmlformats.org/drawingml/2006/main" prst="straightConnector1">
          <a:avLst/>
        </a:prstGeom>
        <a:ln xmlns:a="http://schemas.openxmlformats.org/drawingml/2006/main">
          <a:solidFill>
            <a:schemeClr val="tx1"/>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0.18409</cdr:x>
      <cdr:y>0.45271</cdr:y>
    </cdr:from>
    <cdr:to>
      <cdr:x>0.48007</cdr:x>
      <cdr:y>0.55998</cdr:y>
    </cdr:to>
    <cdr:cxnSp macro="">
      <cdr:nvCxnSpPr>
        <cdr:cNvPr id="5" name="Прямая со стрелкой 4">
          <a:extLst xmlns:a="http://schemas.openxmlformats.org/drawingml/2006/main">
            <a:ext uri="{FF2B5EF4-FFF2-40B4-BE49-F238E27FC236}">
              <a16:creationId xmlns:a16="http://schemas.microsoft.com/office/drawing/2014/main" id="{AEA1AF4F-DCD6-4D7B-BFB3-A5AEF31A657D}"/>
            </a:ext>
          </a:extLst>
        </cdr:cNvPr>
        <cdr:cNvCxnSpPr/>
      </cdr:nvCxnSpPr>
      <cdr:spPr>
        <a:xfrm xmlns:a="http://schemas.openxmlformats.org/drawingml/2006/main" flipH="1">
          <a:off x="842286" y="1241886"/>
          <a:ext cx="1354220" cy="294240"/>
        </a:xfrm>
        <a:prstGeom xmlns:a="http://schemas.openxmlformats.org/drawingml/2006/main" prst="straightConnector1">
          <a:avLst/>
        </a:prstGeom>
        <a:ln xmlns:a="http://schemas.openxmlformats.org/drawingml/2006/main">
          <a:solidFill>
            <a:schemeClr val="tx1"/>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0.18641</cdr:x>
      <cdr:y>0.53803</cdr:y>
    </cdr:from>
    <cdr:to>
      <cdr:x>0.29806</cdr:x>
      <cdr:y>0.58388</cdr:y>
    </cdr:to>
    <cdr:cxnSp macro="">
      <cdr:nvCxnSpPr>
        <cdr:cNvPr id="6" name="Прямая со стрелкой 5">
          <a:extLst xmlns:a="http://schemas.openxmlformats.org/drawingml/2006/main">
            <a:ext uri="{FF2B5EF4-FFF2-40B4-BE49-F238E27FC236}">
              <a16:creationId xmlns:a16="http://schemas.microsoft.com/office/drawing/2014/main" id="{520F7654-C9AB-415B-A182-99D69A184A1C}"/>
            </a:ext>
          </a:extLst>
        </cdr:cNvPr>
        <cdr:cNvCxnSpPr/>
      </cdr:nvCxnSpPr>
      <cdr:spPr>
        <a:xfrm xmlns:a="http://schemas.openxmlformats.org/drawingml/2006/main" flipH="1">
          <a:off x="852903" y="1475929"/>
          <a:ext cx="510846" cy="125767"/>
        </a:xfrm>
        <a:prstGeom xmlns:a="http://schemas.openxmlformats.org/drawingml/2006/main" prst="straightConnector1">
          <a:avLst/>
        </a:prstGeom>
        <a:ln xmlns:a="http://schemas.openxmlformats.org/drawingml/2006/main">
          <a:solidFill>
            <a:schemeClr val="tx1"/>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0.21108</cdr:x>
      <cdr:y>0.38973</cdr:y>
    </cdr:from>
    <cdr:to>
      <cdr:x>0.48652</cdr:x>
      <cdr:y>0.47715</cdr:y>
    </cdr:to>
    <cdr:sp macro="" textlink="">
      <cdr:nvSpPr>
        <cdr:cNvPr id="19" name="TextBox 9">
          <a:extLst xmlns:a="http://schemas.openxmlformats.org/drawingml/2006/main">
            <a:ext uri="{FF2B5EF4-FFF2-40B4-BE49-F238E27FC236}">
              <a16:creationId xmlns:a16="http://schemas.microsoft.com/office/drawing/2014/main" id="{3FB280F2-CDDC-4203-B395-FDD1C5BA1251}"/>
            </a:ext>
          </a:extLst>
        </cdr:cNvPr>
        <cdr:cNvSpPr txBox="1"/>
      </cdr:nvSpPr>
      <cdr:spPr>
        <a:xfrm xmlns:a="http://schemas.openxmlformats.org/drawingml/2006/main" rot="20789371">
          <a:off x="965754" y="1069119"/>
          <a:ext cx="1260245" cy="23981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ru-RU" sz="1000" b="1" i="1">
              <a:latin typeface="Times New Roman" panose="02020603050405020304" pitchFamily="18" charset="0"/>
              <a:cs typeface="Times New Roman" panose="02020603050405020304" pitchFamily="18" charset="0"/>
            </a:rPr>
            <a:t>Дисконтирование</a:t>
          </a:r>
        </a:p>
      </cdr:txBody>
    </cdr:sp>
  </cdr:relSizeAnchor>
  <cdr:relSizeAnchor xmlns:cdr="http://schemas.openxmlformats.org/drawingml/2006/chartDrawing">
    <cdr:from>
      <cdr:x>0.79364</cdr:x>
      <cdr:y>0.83327</cdr:y>
    </cdr:from>
    <cdr:to>
      <cdr:x>1</cdr:x>
      <cdr:y>0.97445</cdr:y>
    </cdr:to>
    <cdr:sp macro="" textlink="">
      <cdr:nvSpPr>
        <cdr:cNvPr id="20" name="TextBox 11">
          <a:extLst xmlns:a="http://schemas.openxmlformats.org/drawingml/2006/main">
            <a:ext uri="{FF2B5EF4-FFF2-40B4-BE49-F238E27FC236}">
              <a16:creationId xmlns:a16="http://schemas.microsoft.com/office/drawing/2014/main" id="{CD66EA11-5638-4FD6-BAB3-E9C0B1B11048}"/>
            </a:ext>
          </a:extLst>
        </cdr:cNvPr>
        <cdr:cNvSpPr txBox="1"/>
      </cdr:nvSpPr>
      <cdr:spPr>
        <a:xfrm xmlns:a="http://schemas.openxmlformats.org/drawingml/2006/main">
          <a:off x="3622704" y="2285830"/>
          <a:ext cx="941969" cy="3872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a:latin typeface="Times New Roman" panose="02020603050405020304" pitchFamily="18" charset="0"/>
              <a:cs typeface="Times New Roman" panose="02020603050405020304" pitchFamily="18" charset="0"/>
            </a:rPr>
            <a:t>Дата</a:t>
          </a:r>
        </a:p>
        <a:p xmlns:a="http://schemas.openxmlformats.org/drawingml/2006/main">
          <a:pPr algn="l"/>
          <a:r>
            <a:rPr lang="ru-RU" sz="1000">
              <a:latin typeface="Times New Roman" panose="02020603050405020304" pitchFamily="18" charset="0"/>
              <a:cs typeface="Times New Roman" panose="02020603050405020304" pitchFamily="18" charset="0"/>
            </a:rPr>
            <a:t>присуждения</a:t>
          </a:r>
        </a:p>
      </cdr:txBody>
    </cdr:sp>
  </cdr:relSizeAnchor>
  <cdr:relSizeAnchor xmlns:cdr="http://schemas.openxmlformats.org/drawingml/2006/chartDrawing">
    <cdr:from>
      <cdr:x>0.87298</cdr:x>
      <cdr:y>0.31983</cdr:y>
    </cdr:from>
    <cdr:to>
      <cdr:x>0.95158</cdr:x>
      <cdr:y>0.82731</cdr:y>
    </cdr:to>
    <cdr:sp macro="" textlink="">
      <cdr:nvSpPr>
        <cdr:cNvPr id="13" name="Прямоугольник 12">
          <a:extLst xmlns:a="http://schemas.openxmlformats.org/drawingml/2006/main">
            <a:ext uri="{FF2B5EF4-FFF2-40B4-BE49-F238E27FC236}">
              <a16:creationId xmlns:a16="http://schemas.microsoft.com/office/drawing/2014/main" id="{05AFAC6C-5F43-414E-A45D-D59B761FABAD}"/>
            </a:ext>
          </a:extLst>
        </cdr:cNvPr>
        <cdr:cNvSpPr/>
      </cdr:nvSpPr>
      <cdr:spPr>
        <a:xfrm xmlns:a="http://schemas.openxmlformats.org/drawingml/2006/main">
          <a:off x="3984850" y="877368"/>
          <a:ext cx="358807" cy="1392115"/>
        </a:xfrm>
        <a:prstGeom xmlns:a="http://schemas.openxmlformats.org/drawingml/2006/main" prst="rect">
          <a:avLst/>
        </a:prstGeom>
        <a:solidFill xmlns:a="http://schemas.openxmlformats.org/drawingml/2006/main">
          <a:schemeClr val="accent1">
            <a:lumMod val="20000"/>
            <a:lumOff val="8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0.18615</cdr:x>
      <cdr:y>0.68543</cdr:y>
    </cdr:from>
    <cdr:to>
      <cdr:x>0.87251</cdr:x>
      <cdr:y>0.68543</cdr:y>
    </cdr:to>
    <cdr:cxnSp macro="">
      <cdr:nvCxnSpPr>
        <cdr:cNvPr id="14" name="Прямая со стрелкой 13">
          <a:extLst xmlns:a="http://schemas.openxmlformats.org/drawingml/2006/main">
            <a:ext uri="{FF2B5EF4-FFF2-40B4-BE49-F238E27FC236}">
              <a16:creationId xmlns:a16="http://schemas.microsoft.com/office/drawing/2014/main" id="{351A57B9-0D85-43EC-902B-BDBBC3E16CA6}"/>
            </a:ext>
          </a:extLst>
        </cdr:cNvPr>
        <cdr:cNvCxnSpPr/>
      </cdr:nvCxnSpPr>
      <cdr:spPr>
        <a:xfrm xmlns:a="http://schemas.openxmlformats.org/drawingml/2006/main">
          <a:off x="851182" y="1880279"/>
          <a:ext cx="3138326" cy="0"/>
        </a:xfrm>
        <a:prstGeom xmlns:a="http://schemas.openxmlformats.org/drawingml/2006/main" prst="straightConnector1">
          <a:avLst/>
        </a:prstGeom>
        <a:ln xmlns:a="http://schemas.openxmlformats.org/drawingml/2006/main">
          <a:solidFill>
            <a:schemeClr val="tx1"/>
          </a:solidFill>
          <a:prstDash val="lgDashDot"/>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0.50786</cdr:x>
      <cdr:y>0.60345</cdr:y>
    </cdr:from>
    <cdr:to>
      <cdr:x>0.7021</cdr:x>
      <cdr:y>0.69087</cdr:y>
    </cdr:to>
    <cdr:sp macro="" textlink="">
      <cdr:nvSpPr>
        <cdr:cNvPr id="16" name="TextBox 9">
          <a:extLst xmlns:a="http://schemas.openxmlformats.org/drawingml/2006/main">
            <a:ext uri="{FF2B5EF4-FFF2-40B4-BE49-F238E27FC236}">
              <a16:creationId xmlns:a16="http://schemas.microsoft.com/office/drawing/2014/main" id="{1D308048-C6CB-4F01-B5AE-1ECDB36A4BA8}"/>
            </a:ext>
          </a:extLst>
        </cdr:cNvPr>
        <cdr:cNvSpPr txBox="1"/>
      </cdr:nvSpPr>
      <cdr:spPr>
        <a:xfrm xmlns:a="http://schemas.openxmlformats.org/drawingml/2006/main">
          <a:off x="2322146" y="1655396"/>
          <a:ext cx="888184" cy="239811"/>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ru-RU" sz="1000" b="1" i="1">
              <a:latin typeface="Times New Roman" panose="02020603050405020304" pitchFamily="18" charset="0"/>
              <a:cs typeface="Times New Roman" panose="02020603050405020304" pitchFamily="18" charset="0"/>
            </a:rPr>
            <a:t>Накопление</a:t>
          </a:r>
        </a:p>
      </cdr:txBody>
    </cdr:sp>
  </cdr:relSizeAnchor>
  <cdr:relSizeAnchor xmlns:cdr="http://schemas.openxmlformats.org/drawingml/2006/chartDrawing">
    <cdr:from>
      <cdr:x>0.10175</cdr:x>
      <cdr:y>0.63283</cdr:y>
    </cdr:from>
    <cdr:to>
      <cdr:x>0.1995</cdr:x>
      <cdr:y>0.72025</cdr:y>
    </cdr:to>
    <cdr:sp macro="" textlink="">
      <cdr:nvSpPr>
        <cdr:cNvPr id="17" name="TextBox 20">
          <a:extLst xmlns:a="http://schemas.openxmlformats.org/drawingml/2006/main">
            <a:ext uri="{FF2B5EF4-FFF2-40B4-BE49-F238E27FC236}">
              <a16:creationId xmlns:a16="http://schemas.microsoft.com/office/drawing/2014/main" id="{B90F5332-53D2-40F4-AC29-0FE54257103F}"/>
            </a:ext>
          </a:extLst>
        </cdr:cNvPr>
        <cdr:cNvSpPr txBox="1"/>
      </cdr:nvSpPr>
      <cdr:spPr>
        <a:xfrm xmlns:a="http://schemas.openxmlformats.org/drawingml/2006/main">
          <a:off x="465259" y="1735992"/>
          <a:ext cx="446942" cy="23980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b="1">
              <a:latin typeface="Times New Roman" panose="02020603050405020304" pitchFamily="18" charset="0"/>
              <a:cs typeface="Times New Roman" panose="02020603050405020304" pitchFamily="18" charset="0"/>
            </a:rPr>
            <a:t>УВп</a:t>
          </a:r>
        </a:p>
      </cdr:txBody>
    </cdr:sp>
  </cdr:relSizeAnchor>
  <cdr:relSizeAnchor xmlns:cdr="http://schemas.openxmlformats.org/drawingml/2006/chartDrawing">
    <cdr:from>
      <cdr:x>0.87481</cdr:x>
      <cdr:y>0.63551</cdr:y>
    </cdr:from>
    <cdr:to>
      <cdr:x>0.95537</cdr:x>
      <cdr:y>0.72293</cdr:y>
    </cdr:to>
    <cdr:sp macro="" textlink="">
      <cdr:nvSpPr>
        <cdr:cNvPr id="18" name="TextBox 20">
          <a:extLst xmlns:a="http://schemas.openxmlformats.org/drawingml/2006/main">
            <a:ext uri="{FF2B5EF4-FFF2-40B4-BE49-F238E27FC236}">
              <a16:creationId xmlns:a16="http://schemas.microsoft.com/office/drawing/2014/main" id="{B90F5332-53D2-40F4-AC29-0FE54257103F}"/>
            </a:ext>
          </a:extLst>
        </cdr:cNvPr>
        <cdr:cNvSpPr txBox="1"/>
      </cdr:nvSpPr>
      <cdr:spPr>
        <a:xfrm xmlns:a="http://schemas.openxmlformats.org/drawingml/2006/main">
          <a:off x="4000012" y="1743319"/>
          <a:ext cx="368399" cy="23980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b="1">
              <a:latin typeface="Times New Roman" panose="02020603050405020304" pitchFamily="18" charset="0"/>
              <a:cs typeface="Times New Roman" panose="02020603050405020304" pitchFamily="18" charset="0"/>
            </a:rPr>
            <a:t>УВ</a:t>
          </a:r>
        </a:p>
      </cdr:txBody>
    </cdr:sp>
  </cdr:relSizeAnchor>
</c:userShapes>
</file>

<file path=word/drawings/drawing2.xml><?xml version="1.0" encoding="utf-8"?>
<c:userShapes xmlns:c="http://schemas.openxmlformats.org/drawingml/2006/chart">
  <cdr:relSizeAnchor xmlns:cdr="http://schemas.openxmlformats.org/drawingml/2006/chartDrawing">
    <cdr:from>
      <cdr:x>2.18701E-7</cdr:x>
      <cdr:y>0.81591</cdr:y>
    </cdr:from>
    <cdr:to>
      <cdr:x>0.23937</cdr:x>
      <cdr:y>0.90333</cdr:y>
    </cdr:to>
    <cdr:sp macro="" textlink="">
      <cdr:nvSpPr>
        <cdr:cNvPr id="3" name="TextBox 11">
          <a:extLst xmlns:a="http://schemas.openxmlformats.org/drawingml/2006/main">
            <a:ext uri="{FF2B5EF4-FFF2-40B4-BE49-F238E27FC236}">
              <a16:creationId xmlns:a16="http://schemas.microsoft.com/office/drawing/2014/main" id="{C18DBB31-AB12-45E4-879E-CEC6A8B027FB}"/>
            </a:ext>
          </a:extLst>
        </cdr:cNvPr>
        <cdr:cNvSpPr txBox="1"/>
      </cdr:nvSpPr>
      <cdr:spPr>
        <a:xfrm xmlns:a="http://schemas.openxmlformats.org/drawingml/2006/main">
          <a:off x="1" y="2238204"/>
          <a:ext cx="1094508" cy="23980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a:latin typeface="Times New Roman" panose="02020603050405020304" pitchFamily="18" charset="0"/>
              <a:cs typeface="Times New Roman" panose="02020603050405020304" pitchFamily="18" charset="0"/>
            </a:rPr>
            <a:t>Дата нарушения</a:t>
          </a:r>
        </a:p>
      </cdr:txBody>
    </cdr:sp>
  </cdr:relSizeAnchor>
  <cdr:relSizeAnchor xmlns:cdr="http://schemas.openxmlformats.org/drawingml/2006/chartDrawing">
    <cdr:from>
      <cdr:x>0.67368</cdr:x>
      <cdr:y>0.35055</cdr:y>
    </cdr:from>
    <cdr:to>
      <cdr:x>0.84882</cdr:x>
      <cdr:y>0.35055</cdr:y>
    </cdr:to>
    <cdr:cxnSp macro="">
      <cdr:nvCxnSpPr>
        <cdr:cNvPr id="4" name="Прямая со стрелкой 3">
          <a:extLst xmlns:a="http://schemas.openxmlformats.org/drawingml/2006/main">
            <a:ext uri="{FF2B5EF4-FFF2-40B4-BE49-F238E27FC236}">
              <a16:creationId xmlns:a16="http://schemas.microsoft.com/office/drawing/2014/main" id="{4A9AE726-FD34-4D81-9A4A-992C3883CE06}"/>
            </a:ext>
          </a:extLst>
        </cdr:cNvPr>
        <cdr:cNvCxnSpPr/>
      </cdr:nvCxnSpPr>
      <cdr:spPr>
        <a:xfrm xmlns:a="http://schemas.openxmlformats.org/drawingml/2006/main">
          <a:off x="3022128" y="961629"/>
          <a:ext cx="785672" cy="0"/>
        </a:xfrm>
        <a:prstGeom xmlns:a="http://schemas.openxmlformats.org/drawingml/2006/main" prst="straightConnector1">
          <a:avLst/>
        </a:prstGeom>
        <a:ln xmlns:a="http://schemas.openxmlformats.org/drawingml/2006/main">
          <a:solidFill>
            <a:schemeClr val="tx1"/>
          </a:solidFill>
          <a:prstDash val="lgDashDot"/>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0.44701</cdr:x>
      <cdr:y>0.41658</cdr:y>
    </cdr:from>
    <cdr:to>
      <cdr:x>0.84392</cdr:x>
      <cdr:y>0.41658</cdr:y>
    </cdr:to>
    <cdr:cxnSp macro="">
      <cdr:nvCxnSpPr>
        <cdr:cNvPr id="5" name="Прямая со стрелкой 4">
          <a:extLst xmlns:a="http://schemas.openxmlformats.org/drawingml/2006/main">
            <a:ext uri="{FF2B5EF4-FFF2-40B4-BE49-F238E27FC236}">
              <a16:creationId xmlns:a16="http://schemas.microsoft.com/office/drawing/2014/main" id="{AEA1AF4F-DCD6-4D7B-BFB3-A5AEF31A657D}"/>
            </a:ext>
          </a:extLst>
        </cdr:cNvPr>
        <cdr:cNvCxnSpPr/>
      </cdr:nvCxnSpPr>
      <cdr:spPr>
        <a:xfrm xmlns:a="http://schemas.openxmlformats.org/drawingml/2006/main">
          <a:off x="2005287" y="1142762"/>
          <a:ext cx="1780532" cy="0"/>
        </a:xfrm>
        <a:prstGeom xmlns:a="http://schemas.openxmlformats.org/drawingml/2006/main" prst="straightConnector1">
          <a:avLst/>
        </a:prstGeom>
        <a:ln xmlns:a="http://schemas.openxmlformats.org/drawingml/2006/main">
          <a:solidFill>
            <a:schemeClr val="tx1"/>
          </a:solidFill>
          <a:prstDash val="lgDashDot"/>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0.21925</cdr:x>
      <cdr:y>0.48529</cdr:y>
    </cdr:from>
    <cdr:to>
      <cdr:x>0.84555</cdr:x>
      <cdr:y>0.48529</cdr:y>
    </cdr:to>
    <cdr:cxnSp macro="">
      <cdr:nvCxnSpPr>
        <cdr:cNvPr id="6" name="Прямая со стрелкой 5">
          <a:extLst xmlns:a="http://schemas.openxmlformats.org/drawingml/2006/main">
            <a:ext uri="{FF2B5EF4-FFF2-40B4-BE49-F238E27FC236}">
              <a16:creationId xmlns:a16="http://schemas.microsoft.com/office/drawing/2014/main" id="{520F7654-C9AB-415B-A182-99D69A184A1C}"/>
            </a:ext>
          </a:extLst>
        </cdr:cNvPr>
        <cdr:cNvCxnSpPr/>
      </cdr:nvCxnSpPr>
      <cdr:spPr>
        <a:xfrm xmlns:a="http://schemas.openxmlformats.org/drawingml/2006/main">
          <a:off x="983556" y="1331248"/>
          <a:ext cx="2809590" cy="0"/>
        </a:xfrm>
        <a:prstGeom xmlns:a="http://schemas.openxmlformats.org/drawingml/2006/main" prst="straightConnector1">
          <a:avLst/>
        </a:prstGeom>
        <a:ln xmlns:a="http://schemas.openxmlformats.org/drawingml/2006/main">
          <a:solidFill>
            <a:schemeClr val="tx1"/>
          </a:solidFill>
          <a:prstDash val="lgDashDot"/>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0.27127</cdr:x>
      <cdr:y>0.37021</cdr:y>
    </cdr:from>
    <cdr:to>
      <cdr:x>0.46926</cdr:x>
      <cdr:y>0.45763</cdr:y>
    </cdr:to>
    <cdr:sp macro="" textlink="">
      <cdr:nvSpPr>
        <cdr:cNvPr id="19" name="TextBox 9">
          <a:extLst xmlns:a="http://schemas.openxmlformats.org/drawingml/2006/main">
            <a:ext uri="{FF2B5EF4-FFF2-40B4-BE49-F238E27FC236}">
              <a16:creationId xmlns:a16="http://schemas.microsoft.com/office/drawing/2014/main" id="{3FB280F2-CDDC-4203-B395-FDD1C5BA1251}"/>
            </a:ext>
          </a:extLst>
        </cdr:cNvPr>
        <cdr:cNvSpPr txBox="1"/>
      </cdr:nvSpPr>
      <cdr:spPr>
        <a:xfrm xmlns:a="http://schemas.openxmlformats.org/drawingml/2006/main">
          <a:off x="1216817" y="1015548"/>
          <a:ext cx="888111" cy="23981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ru-RU" sz="1000" b="1" i="1">
              <a:latin typeface="Times New Roman" panose="02020603050405020304" pitchFamily="18" charset="0"/>
              <a:cs typeface="Times New Roman" panose="02020603050405020304" pitchFamily="18" charset="0"/>
            </a:rPr>
            <a:t>Накопление</a:t>
          </a:r>
        </a:p>
      </cdr:txBody>
    </cdr:sp>
  </cdr:relSizeAnchor>
  <cdr:relSizeAnchor xmlns:cdr="http://schemas.openxmlformats.org/drawingml/2006/chartDrawing">
    <cdr:from>
      <cdr:x>0.72989</cdr:x>
      <cdr:y>0.81841</cdr:y>
    </cdr:from>
    <cdr:to>
      <cdr:x>1</cdr:x>
      <cdr:y>0.95959</cdr:y>
    </cdr:to>
    <cdr:sp macro="" textlink="">
      <cdr:nvSpPr>
        <cdr:cNvPr id="20" name="TextBox 11">
          <a:extLst xmlns:a="http://schemas.openxmlformats.org/drawingml/2006/main">
            <a:ext uri="{FF2B5EF4-FFF2-40B4-BE49-F238E27FC236}">
              <a16:creationId xmlns:a16="http://schemas.microsoft.com/office/drawing/2014/main" id="{CD66EA11-5638-4FD6-BAB3-E9C0B1B11048}"/>
            </a:ext>
          </a:extLst>
        </cdr:cNvPr>
        <cdr:cNvSpPr txBox="1"/>
      </cdr:nvSpPr>
      <cdr:spPr>
        <a:xfrm xmlns:a="http://schemas.openxmlformats.org/drawingml/2006/main">
          <a:off x="3337411" y="2245073"/>
          <a:ext cx="1235047" cy="3872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a:latin typeface="Times New Roman" panose="02020603050405020304" pitchFamily="18" charset="0"/>
              <a:cs typeface="Times New Roman" panose="02020603050405020304" pitchFamily="18" charset="0"/>
            </a:rPr>
            <a:t>Дата оценки</a:t>
          </a:r>
        </a:p>
        <a:p xmlns:a="http://schemas.openxmlformats.org/drawingml/2006/main">
          <a:pPr algn="l"/>
          <a:r>
            <a:rPr lang="ru-RU" sz="1000">
              <a:latin typeface="Times New Roman" panose="02020603050405020304" pitchFamily="18" charset="0"/>
              <a:cs typeface="Times New Roman" panose="02020603050405020304" pitchFamily="18" charset="0"/>
            </a:rPr>
            <a:t>Дата присуждения</a:t>
          </a:r>
        </a:p>
      </cdr:txBody>
    </cdr:sp>
  </cdr:relSizeAnchor>
  <cdr:relSizeAnchor xmlns:cdr="http://schemas.openxmlformats.org/drawingml/2006/chartDrawing">
    <cdr:from>
      <cdr:x>0.84527</cdr:x>
      <cdr:y>0.31871</cdr:y>
    </cdr:from>
    <cdr:to>
      <cdr:x>0.92539</cdr:x>
      <cdr:y>0.82619</cdr:y>
    </cdr:to>
    <cdr:sp macro="" textlink="">
      <cdr:nvSpPr>
        <cdr:cNvPr id="2" name="Прямоугольник 1">
          <a:extLst xmlns:a="http://schemas.openxmlformats.org/drawingml/2006/main">
            <a:ext uri="{FF2B5EF4-FFF2-40B4-BE49-F238E27FC236}">
              <a16:creationId xmlns:a16="http://schemas.microsoft.com/office/drawing/2014/main" id="{4CDB9A04-2041-4255-B43F-809E9BF7D39F}"/>
            </a:ext>
          </a:extLst>
        </cdr:cNvPr>
        <cdr:cNvSpPr/>
      </cdr:nvSpPr>
      <cdr:spPr>
        <a:xfrm xmlns:a="http://schemas.openxmlformats.org/drawingml/2006/main">
          <a:off x="3864950" y="874284"/>
          <a:ext cx="366346" cy="1392115"/>
        </a:xfrm>
        <a:prstGeom xmlns:a="http://schemas.openxmlformats.org/drawingml/2006/main" prst="rect">
          <a:avLst/>
        </a:prstGeom>
        <a:solidFill xmlns:a="http://schemas.openxmlformats.org/drawingml/2006/main">
          <a:schemeClr val="accent5">
            <a:lumMod val="20000"/>
            <a:lumOff val="8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0.84593</cdr:x>
      <cdr:y>0.59277</cdr:y>
    </cdr:from>
    <cdr:to>
      <cdr:x>0.92806</cdr:x>
      <cdr:y>0.68019</cdr:y>
    </cdr:to>
    <cdr:sp macro="" textlink="">
      <cdr:nvSpPr>
        <cdr:cNvPr id="12" name="TextBox 20">
          <a:extLst xmlns:a="http://schemas.openxmlformats.org/drawingml/2006/main">
            <a:ext uri="{FF2B5EF4-FFF2-40B4-BE49-F238E27FC236}">
              <a16:creationId xmlns:a16="http://schemas.microsoft.com/office/drawing/2014/main" id="{B90F5332-53D2-40F4-AC29-0FE54257103F}"/>
            </a:ext>
          </a:extLst>
        </cdr:cNvPr>
        <cdr:cNvSpPr txBox="1"/>
      </cdr:nvSpPr>
      <cdr:spPr>
        <a:xfrm xmlns:a="http://schemas.openxmlformats.org/drawingml/2006/main">
          <a:off x="3794857" y="1626089"/>
          <a:ext cx="368399" cy="23980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b="1">
              <a:latin typeface="Times New Roman" panose="02020603050405020304" pitchFamily="18" charset="0"/>
              <a:cs typeface="Times New Roman" panose="02020603050405020304" pitchFamily="18" charset="0"/>
            </a:rPr>
            <a:t>УВ</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FEA2B-5D21-488D-BFD4-30D4D5044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68</Pages>
  <Words>25289</Words>
  <Characters>144152</Characters>
  <Application>Microsoft Office Word</Application>
  <DocSecurity>0</DocSecurity>
  <Lines>1201</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 Лебединский</dc:creator>
  <cp:keywords/>
  <dc:description/>
  <cp:lastModifiedBy>Murat Kurbanov</cp:lastModifiedBy>
  <cp:revision>2</cp:revision>
  <cp:lastPrinted>2022-01-11T07:41:00Z</cp:lastPrinted>
  <dcterms:created xsi:type="dcterms:W3CDTF">2022-05-06T09:58:00Z</dcterms:created>
  <dcterms:modified xsi:type="dcterms:W3CDTF">2022-05-06T09:58:00Z</dcterms:modified>
</cp:coreProperties>
</file>