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78A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экономического развития РФ от 15 августа 2019 г. № 490 </w:t>
      </w:r>
    </w:p>
    <w:p w:rsidR="00F2678A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"О внесении изменений в приказ Минэкономразвития России от 23 июля 2015 г. N 497 </w:t>
      </w:r>
    </w:p>
    <w:p w:rsidR="00F2678A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"Об утверждении Перечня сведений, включаемых в сводный реестр членов саморегулируемых организаций оценщиков, </w:t>
      </w:r>
    </w:p>
    <w:p w:rsidR="00F2678A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Порядка формирования, ведения, опубликования сводного реестра членов саморегулируемых организаций оценщиков, </w:t>
      </w:r>
    </w:p>
    <w:p w:rsidR="00F2678A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</w:t>
      </w:r>
    </w:p>
    <w:p w:rsidR="00366C49" w:rsidRPr="00366C49" w:rsidRDefault="00366C49" w:rsidP="00366C4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сведений о внесении изменений в реестр членов саморегулируемой организации оценщиков </w:t>
      </w:r>
      <w:proofErr w:type="gramStart"/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и...</w:t>
      </w:r>
      <w:proofErr w:type="gramEnd"/>
      <w:r w:rsidRPr="00366C4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” (документ не вступил в силу)</w:t>
      </w:r>
    </w:p>
    <w:p w:rsidR="00366C49" w:rsidRPr="00366C49" w:rsidRDefault="00366C49" w:rsidP="00366C4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 февраля 2020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приведения нормативной правовой базы Минэкономразвития России в соответствие с законодательством Российской Федерации и согласно положениям статей 19, 22.2 и 24.5 Федерального закона от 29 июля 1998 г. N 135-ФЗ "Об оценочной деятельности в Российской Федерации" (Собрание законодательства Российской Федерации, 1998, N 31, ст. 3813; 2018, N 49, ст. 7523), пункта 1, подпунктов 5.2.28 (161) и 5.2.28 (162) Положения о Министерстве экономического развития Российской Федерации, утвержденного постановлением Правительства Российской Федерации от 5 июня 2008 г. N 437 (Собрание законодательства Российской Федерации, 2008, № 24, ст. 2867; 2019, № 33, ст. 4827), приказываю:</w:t>
      </w:r>
    </w:p>
    <w:p w:rsidR="00F2678A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Внести в приказ Минэкономразвития России от 23 июля 2015 г. N 497 "Об утверждении Перечня сведений, включаемых в сводный реестр членов саморегулируемых организаций оценщиков, 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внесении изменений в реестр членов саморегулируемой организации оценщиков и об основаниях внесения таких изменений" (зарегистрирован в Минюсте России 18 августа 2015 г., регистрационный № 38581) (далее - приказ № 497) 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изменения согласно </w:t>
      </w:r>
      <w:hyperlink r:id="rId4" w:anchor="1000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приложению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Установить, что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саморегулируемым организациям оценщиков</w:t>
      </w:r>
      <w:r w:rsidRPr="00366C49">
        <w:rPr>
          <w:rFonts w:ascii="Arial" w:eastAsia="Times New Roman" w:hAnsi="Arial" w:cs="Arial"/>
          <w:color w:val="FF0000"/>
          <w:sz w:val="23"/>
          <w:szCs w:val="23"/>
          <w:highlight w:val="yellow"/>
          <w:lang w:eastAsia="ru-RU"/>
        </w:rPr>
        <w:t xml:space="preserve">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в отношении лиц, включенных в реестр членов саморегулируемой организации оценщиков, в срок, не превышающий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10 рабочих дней</w:t>
      </w:r>
      <w:r w:rsidRPr="00366C49">
        <w:rPr>
          <w:rFonts w:ascii="Arial" w:eastAsia="Times New Roman" w:hAnsi="Arial" w:cs="Arial"/>
          <w:color w:val="FF0000"/>
          <w:sz w:val="23"/>
          <w:szCs w:val="23"/>
          <w:highlight w:val="yellow"/>
          <w:lang w:eastAsia="ru-RU"/>
        </w:rPr>
        <w:t xml:space="preserve">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со дня </w:t>
      </w:r>
      <w:hyperlink r:id="rId5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highlight w:val="yellow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 настоящего приказа, необходимо представить в Росреестр актуальную информацию, предусмотренную подпунктами 11.1 и 11.2 пункта 1 Перечня сведений, включаемых в сводный реестр членов саморегулируемых организаций оценщиков, утвержденного приказом N 497 (в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lastRenderedPageBreak/>
        <w:t>редакции настоящего приказа) (далее - Перечень), за период с 1 января 2017 г. до дня вступления в силу настоящего приказа.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Установить, что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саморегулируемым организациям оценщиков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 в отношении лиц, исключенных из реестра членов саморегулируемой организации оценщиков, в срок, не превышающий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10 рабочих дней</w:t>
      </w:r>
      <w:r w:rsidRPr="00366C49">
        <w:rPr>
          <w:rFonts w:ascii="Arial" w:eastAsia="Times New Roman" w:hAnsi="Arial" w:cs="Arial"/>
          <w:color w:val="FF0000"/>
          <w:sz w:val="23"/>
          <w:szCs w:val="23"/>
          <w:highlight w:val="yellow"/>
          <w:lang w:eastAsia="ru-RU"/>
        </w:rPr>
        <w:t xml:space="preserve">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со дня </w:t>
      </w:r>
      <w:hyperlink r:id="rId6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highlight w:val="yellow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 настоящего приказа, необходимо представить в Росреестр актуальную информацию, предусмотренную подпунктом 11.2 пункта 1 Перечня, за период с 1 января 2017 г. до дня вступления в силу настоящего приказа.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_Hlk33193115"/>
      <w:bookmarkStart w:id="2" w:name="_GoBack"/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4. Лица, исключенные из реестра членов саморегулируемой организации оценщиков, вправе направить в саморегулируемую организацию оценщиков актуальную информацию о себе, предусмотренную подпунктами 11.1 и 11.2 пункта 1 Перечня, за период с 1 января 2017 г. до дня </w:t>
      </w:r>
      <w:hyperlink r:id="rId7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highlight w:val="yellow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 настоящего приказа.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этом случае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саморегулируемая организация оценщиков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 </w:t>
      </w:r>
      <w:r w:rsidRPr="00366C49">
        <w:rPr>
          <w:rFonts w:ascii="Arial" w:eastAsia="Times New Roman" w:hAnsi="Arial" w:cs="Arial"/>
          <w:b/>
          <w:color w:val="FF0000"/>
          <w:sz w:val="23"/>
          <w:szCs w:val="23"/>
          <w:highlight w:val="yellow"/>
          <w:lang w:eastAsia="ru-RU"/>
        </w:rPr>
        <w:t>обязана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 представить указанную информацию в Росреестр в срок, не превышающий 10 рабочих дней со дня </w:t>
      </w:r>
      <w:hyperlink r:id="rId8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highlight w:val="yellow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 настоящего приказа, при поступлении такой информации до дня вступления в силу настоящего приказа или в срок, не превышающий 5 рабочих дней со дня поступления указанной информации в саморегулируемую организацию оценщиков, при поступлении такой информации после дня вступления в силу настоящего приказа.</w:t>
      </w:r>
    </w:p>
    <w:bookmarkEnd w:id="1"/>
    <w:bookmarkEnd w:id="2"/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Сведения, предусмотренные </w:t>
      </w:r>
      <w:hyperlink r:id="rId9" w:anchor="2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пунктами 2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 </w:t>
      </w:r>
      <w:hyperlink r:id="rId10" w:anchor="3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а также сведения, предусмотренные </w:t>
      </w:r>
      <w:hyperlink r:id="rId11" w:anchor="4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4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поступившие в саморегулируемую организацию оценщиков до дня </w:t>
      </w:r>
      <w:hyperlink r:id="rId12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должны быть внесены Росреестром в сводный реестр членов саморегулируемой организации оценщиков в течение 10 рабочих дней со дня поступления указанных сведений в Росреестр.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Сведения, предусмотренные </w:t>
      </w:r>
      <w:hyperlink r:id="rId13" w:anchor="4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пунктом 4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поступившие в саморегулируемую организацию оценщиков после </w:t>
      </w:r>
      <w:hyperlink r:id="rId14" w:anchor="6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вступления в силу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вносятся Росреестром в сводный реестр членов саморегулируемых организаций оценщиков в срок, не превышающий 5 рабочих дней со дня получения таких сведений от саморегулируемой организации оценщиков.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Настоящий приказ вступает в силу по истечении 180 дней со дня его официального опубликования, за исключением </w:t>
      </w:r>
      <w:hyperlink r:id="rId15" w:anchor="4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абзаца первого пункта 4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настоящего приказа, который вступает в силу по истечении 10 дней после дня официального опубликования настоящего приказа.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1542"/>
      </w:tblGrid>
      <w:tr w:rsidR="00366C49" w:rsidRPr="00366C49" w:rsidTr="00366C49">
        <w:tc>
          <w:tcPr>
            <w:tcW w:w="2500" w:type="pct"/>
            <w:hideMark/>
          </w:tcPr>
          <w:p w:rsidR="00366C49" w:rsidRPr="00366C49" w:rsidRDefault="00366C49" w:rsidP="00366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366C49" w:rsidRPr="00366C49" w:rsidRDefault="00366C49" w:rsidP="00366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C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М.С. Орешкин</w:t>
            </w:r>
          </w:p>
        </w:tc>
      </w:tr>
    </w:tbl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5 февраля 2020 г.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57437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16" w:anchor="0" w:history="1">
        <w:r w:rsidRPr="00366C49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приказу</w:t>
        </w:r>
      </w:hyperlink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Минэкономразвития России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15.08.2019 г. № 490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366C4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366C4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которые вносятся в приказ Минэкономразвития России от 23 июля 2015 г. N 497 "Об утверждении Перечня сведений, включаемых в сводный реестр членов саморегулируемых организаций оценщиков, </w:t>
      </w:r>
      <w:r w:rsidRPr="00366C4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Порядка формирования, ведения, опубликования сводного реестра членов саморегулируемых организаций оценщиков, Порядка представления саморегулируемой организацией оценщиков в уполномоченный федеральный орган исполнительной власти, осуществляющий ведение сводного реестра членов саморегулируемых организаций оценщиков, сведений о внесении изменений в реестр членов саморегулируемой организации оценщиков и об основаниях внесения таких изменений"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В пункте 1 Перечня сведений, включаемых в сводный реестр членов саморегулируемых организаций оценщиков, утвержденного указанным приказом: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дополнить подпунктами 11.1 и 11.2 следующего содержания: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"11.1) информация об осуществлении членом саморегулируемой организации оценщиков оценочной деятельности самостоятельно, занимаясь частной практикой (с указанием даты начала и даты окончания осуществления оценщиком частной практики), в случае осуществления оценочной деятельности в такой форме;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11.2) информация о приостановлении права осуществления оценочной деятельности по личному заявлению оценщика о приостановлении права осуществления оценочной деятельности (с указанием даты начала и даты окончания такого приостановления) в случае приостановления оценочной деятельности по личному заявлению;";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подпункты 12 и 13 изложить в следующей редакции: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"12) информация о юридическом лице, с которым оценщик заключил трудовой договор (полное и (в случае, если имеется) сокращенное наименование; дата государственной регистрации и основной государственный регистрационный номер юридического лица,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место нахождения юридического лица, почтовый адрес и номера контактных телефонов, информация о соответствии (несоответствии) такого юридического лица требованиям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установленным статьей 15.1 Федерального закона от 29 июля 1998 г. N 135-ФЗ "Об оценочной деятельности в Российской Федерации" (Собрание законодательства Российской Федерации, 1998, N 31, ст. 3813; 2018, N 49, ст. 7523) (далее - Федеральный закон),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в случае если членом саморегулируемой организации оценщиков заключен трудовой договор.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В случае если оценщиком заключен трудовой договор с юридическим лицом, соответствующим требованиям статьи 15.1 Федерального закона, также указываются дата заключения договора страхования ответственности, заключенного таким юридическим лицом в соответствии с требованиями статьи 15.1 Федерального закона, срок его действия, размер страховой суммы по договору страхования, сведения о страховщике, в том числе о месте его нахождения и номерах контактных телефонов;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13) информация о наличии квалификационного аттестата в области оценочной деятельности (номер и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дата выдачи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квалификационного аттестата в области оценочной деятельности, направление оценочной деятельности, указанное в квалификационном аттестате в области оценочной деятельности, полное наименование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 xml:space="preserve">органа, уполномоченного Правительством Российской Федерации на проведение квалификационного экзамена в области оценочной деятельности, или подведомственной ему организации, осуществляющей полномочия такого органа на основании решения органа, уполномоченного Правительством Российской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lastRenderedPageBreak/>
        <w:t>Федерации на проведение квалификационного экзамена в области оценочной деятельности,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срок действия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квалификационного аттестата в области оценочной деятельности,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основание аннулирования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квалификационного аттестата в области оценочной деятельности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с указанием даты и номера соответствующего протокола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 случае если квалификационный аттестат в области оценочной деятельности был аннулирован);";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в подпункте 14 после слов "включая сведения о" дополнить словами "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полном наименовании,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В Порядке формирования, ведения, опубликования сводного реестра членов саморегулируемых организаций оценщиков, утвержденном указанным приказом: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пункт 2 изложить в следующей редакции: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"2. Формирование и ведение Реестра в соответствии со статьей 24.5 Федерального закона от 29 июля 1998 г. N 135-ФЗ "Об оценочной деятельности в Российской Федерации" (Собрание законодательства Российской Федерации, 1998, № 31, ст. 3813; 2018, № 49, ст. 7523) осуществляются уполномоченным федеральным органом исполнительной власти, осуществляющим функции по надзору за деятельностью саморегулируемых организаций оценщиков (далее - уполномоченный орган), на основании данных, представляемых в уполномоченный орган саморегулируемыми организациями оценщиков,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членами саморегулируемых организаций оценщиков (в случае обнаружения ошибки в сведениях о себе),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органом, уполномоченным Правительством Российской Федерации на проведение квалификационного экзамена в области оценочной деятельности, или подведомственной ему организацией, осуществляющей полномочия такого органа на основании решения органа, уполномоченного Правительством Российской Федерации на проведение квалификационного экзамена в области оценочной деятельности (далее - уполномоченный на проведение квалификационного экзамена орган (организация),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Пенсионным фондом Российской Федерации.";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пункт 12 изложить в следующей редакции: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"12. Сведения о квалификационном аттестате в области оценочной деятельности вносятся в Реестр на основании данных, представленных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уполномоченным на проведение квалификационного экзамена органом (организацией)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соответствии с Порядком ведения реестра квалификационных аттестатов в области оценочной деятельности Федеральной службой государственной регистрации, кадастра и картографии, утвержденным приказом Министерства экономического развития Российской Федерации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от 29 мая 2017 г. № 258 (зарегистрирован в Министерстве юстиции Российской Федерации 21 июля 2017 г., регистрационный N 47491), в течение трех рабочих дней с даты представления уполномоченным на проведение квалификационного экзамена органом (организацией) уведомлений о выдаче или аннулировании квалификационного аттестата в области оценочной деятельности.";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в пункте 13 слово "технической" заменить словом "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допущенной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пункты 14 и 15 изложить в следующей редакции: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"14. Ошибка в содержащихся в Реестре сведениях подлежит исправлению уполномоченным органом в случае ее обнаружения данным органом или представления в уполномоченный орган заявления о такой ошибке и необходимых 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для ее исправления документов от саморегулируемой организации оценщиков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и (или) члена саморегулируемой организации оценщиков.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15. Ошибка в содержащихся в Реестре сведениях подлежит исправлению уполномоченным органом в срок не более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чем три рабочих дня</w:t>
      </w: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 дня ее обнаружения указанным органом либо поступления в уполномоченный орган заявления об исправлении ошибки и необходимых для ее исправления документов от саморегулируемой организации оценщиков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и (или) члена саморегулируемой организации оценщиков.";</w:t>
      </w:r>
    </w:p>
    <w:p w:rsidR="00366C49" w:rsidRPr="00366C49" w:rsidRDefault="00366C49" w:rsidP="00366C4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366C4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5) абзац второй пункта 17 дополнить словами ", </w:t>
      </w:r>
      <w:r w:rsidRPr="00366C49">
        <w:rPr>
          <w:rFonts w:ascii="Arial" w:eastAsia="Times New Roman" w:hAnsi="Arial" w:cs="Arial"/>
          <w:color w:val="333333"/>
          <w:sz w:val="23"/>
          <w:szCs w:val="23"/>
          <w:highlight w:val="yellow"/>
          <w:lang w:eastAsia="ru-RU"/>
        </w:rPr>
        <w:t>по мерам дисциплинарного воздействия, примененным в отношении членов саморегулируемых организаций оценщиков, а также по полному и (в случае, если имеется) сокращенному наименованию юридического лица, с которым член саморегулируемой организации оценщиков, в отношении которого применены меры дисциплинарного воздействия, заключил трудовой договор.".</w:t>
      </w:r>
    </w:p>
    <w:p w:rsidR="00CD2659" w:rsidRDefault="00320C69"/>
    <w:sectPr w:rsidR="00CD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49"/>
    <w:rsid w:val="001973D0"/>
    <w:rsid w:val="00320C69"/>
    <w:rsid w:val="0034427F"/>
    <w:rsid w:val="00366C49"/>
    <w:rsid w:val="0099554D"/>
    <w:rsid w:val="00D20BE4"/>
    <w:rsid w:val="00F2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BEB6"/>
  <w15:docId w15:val="{94AAB1C6-1CFB-4291-9A5A-DF860DBD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41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418810/" TargetMode="External"/><Relationship Id="rId13" Type="http://schemas.openxmlformats.org/officeDocument/2006/relationships/hyperlink" Target="https://www.garant.ru/products/ipo/prime/doc/73418810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418810/" TargetMode="External"/><Relationship Id="rId12" Type="http://schemas.openxmlformats.org/officeDocument/2006/relationships/hyperlink" Target="https://www.garant.ru/products/ipo/prime/doc/73418810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garant.ru/products/ipo/prime/doc/73418810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418810/" TargetMode="External"/><Relationship Id="rId11" Type="http://schemas.openxmlformats.org/officeDocument/2006/relationships/hyperlink" Target="https://www.garant.ru/products/ipo/prime/doc/73418810/" TargetMode="External"/><Relationship Id="rId5" Type="http://schemas.openxmlformats.org/officeDocument/2006/relationships/hyperlink" Target="https://www.garant.ru/products/ipo/prime/doc/73418810/" TargetMode="External"/><Relationship Id="rId15" Type="http://schemas.openxmlformats.org/officeDocument/2006/relationships/hyperlink" Target="https://www.garant.ru/products/ipo/prime/doc/73418810/" TargetMode="External"/><Relationship Id="rId10" Type="http://schemas.openxmlformats.org/officeDocument/2006/relationships/hyperlink" Target="https://www.garant.ru/products/ipo/prime/doc/73418810/" TargetMode="External"/><Relationship Id="rId4" Type="http://schemas.openxmlformats.org/officeDocument/2006/relationships/hyperlink" Target="https://www.garant.ru/products/ipo/prime/doc/73418810/" TargetMode="External"/><Relationship Id="rId9" Type="http://schemas.openxmlformats.org/officeDocument/2006/relationships/hyperlink" Target="https://www.garant.ru/products/ipo/prime/doc/73418810/" TargetMode="External"/><Relationship Id="rId14" Type="http://schemas.openxmlformats.org/officeDocument/2006/relationships/hyperlink" Target="https://www.garant.ru/products/ipo/prime/doc/734188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Потоцкая</cp:lastModifiedBy>
  <cp:revision>2</cp:revision>
  <cp:lastPrinted>2020-02-21T08:16:00Z</cp:lastPrinted>
  <dcterms:created xsi:type="dcterms:W3CDTF">2020-02-25T10:41:00Z</dcterms:created>
  <dcterms:modified xsi:type="dcterms:W3CDTF">2020-02-25T10:41:00Z</dcterms:modified>
</cp:coreProperties>
</file>