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62DC" w:rsidRPr="002562DC" w:rsidRDefault="002562DC" w:rsidP="002562DC">
      <w:pPr>
        <w:shd w:val="clear" w:color="auto" w:fill="FFFFFF"/>
        <w:spacing w:before="150" w:after="150" w:line="240" w:lineRule="auto"/>
        <w:jc w:val="both"/>
        <w:rPr>
          <w:rFonts w:ascii="Times New Roman" w:eastAsia="Times New Roman" w:hAnsi="Times New Roman" w:cs="Times New Roman"/>
          <w:color w:val="000000" w:themeColor="text1"/>
          <w:sz w:val="24"/>
          <w:szCs w:val="24"/>
          <w:lang w:eastAsia="ru-RU"/>
        </w:rPr>
      </w:pPr>
      <w:r w:rsidRPr="002562DC">
        <w:rPr>
          <w:rFonts w:ascii="Times New Roman" w:eastAsia="Times New Roman" w:hAnsi="Times New Roman" w:cs="Times New Roman"/>
          <w:color w:val="000000" w:themeColor="text1"/>
          <w:sz w:val="24"/>
          <w:szCs w:val="24"/>
          <w:lang w:eastAsia="ru-RU"/>
        </w:rPr>
        <w:t>Статья 56.8. Особенности определения размера возмещения в связи с изъятием земельных участков для государственных или муниципальных нужд</w:t>
      </w:r>
    </w:p>
    <w:p w:rsidR="002562DC" w:rsidRPr="002562DC" w:rsidRDefault="002562DC" w:rsidP="002562D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2562DC">
        <w:rPr>
          <w:rFonts w:ascii="Times New Roman" w:eastAsia="Times New Roman" w:hAnsi="Times New Roman" w:cs="Times New Roman"/>
          <w:color w:val="000000" w:themeColor="text1"/>
          <w:sz w:val="24"/>
          <w:szCs w:val="24"/>
          <w:lang w:eastAsia="ru-RU"/>
        </w:rPr>
        <w:t>1. Размер возмещения за земельные участки, изымаемые для государственных или муниципальных нужд (далее также - размер возмещения), рыночная стоимость земельных участков, находящихся в государственной или муниципальной собственности и передаваемых в частную собственность взамен изымаемых земельных участков, рыночная стоимость прав, на которых предоставляются земельные участки, находящиеся в государственной или муниципальной собственности, взамен изымаемых земельных участков, определяются в соответствии с Федеральным </w:t>
      </w:r>
      <w:hyperlink r:id="rId4" w:history="1">
        <w:r w:rsidRPr="002562DC">
          <w:rPr>
            <w:rFonts w:ascii="Times New Roman" w:eastAsia="Times New Roman" w:hAnsi="Times New Roman" w:cs="Times New Roman"/>
            <w:color w:val="000000" w:themeColor="text1"/>
            <w:sz w:val="24"/>
            <w:szCs w:val="24"/>
            <w:lang w:eastAsia="ru-RU"/>
          </w:rPr>
          <w:t>законом</w:t>
        </w:r>
      </w:hyperlink>
      <w:r w:rsidRPr="002562DC">
        <w:rPr>
          <w:rFonts w:ascii="Times New Roman" w:eastAsia="Times New Roman" w:hAnsi="Times New Roman" w:cs="Times New Roman"/>
          <w:color w:val="000000" w:themeColor="text1"/>
          <w:sz w:val="24"/>
          <w:szCs w:val="24"/>
          <w:lang w:eastAsia="ru-RU"/>
        </w:rPr>
        <w:t> от 29 июля 1998 года N 135-ФЗ "Об оценочной деятельности в Российской Федерации" с учетом особенностей, установленных настоящей статьей.</w:t>
      </w:r>
    </w:p>
    <w:p w:rsidR="002562DC" w:rsidRPr="002562DC" w:rsidRDefault="002562DC" w:rsidP="002562DC">
      <w:pPr>
        <w:shd w:val="clear" w:color="auto" w:fill="FFFFFF"/>
        <w:spacing w:before="150" w:after="150" w:line="240" w:lineRule="auto"/>
        <w:jc w:val="both"/>
        <w:rPr>
          <w:rFonts w:ascii="Times New Roman" w:eastAsia="Times New Roman" w:hAnsi="Times New Roman" w:cs="Times New Roman"/>
          <w:color w:val="000000" w:themeColor="text1"/>
          <w:sz w:val="24"/>
          <w:szCs w:val="24"/>
          <w:lang w:eastAsia="ru-RU"/>
        </w:rPr>
      </w:pPr>
      <w:r w:rsidRPr="002562DC">
        <w:rPr>
          <w:rFonts w:ascii="Times New Roman" w:eastAsia="Times New Roman" w:hAnsi="Times New Roman" w:cs="Times New Roman"/>
          <w:color w:val="000000" w:themeColor="text1"/>
          <w:sz w:val="24"/>
          <w:szCs w:val="24"/>
          <w:lang w:eastAsia="ru-RU"/>
        </w:rPr>
        <w:t>2. При определении размера возмещения в него включаются рыночная стоимость земельных участков, право час</w:t>
      </w:r>
      <w:bookmarkStart w:id="0" w:name="_GoBack"/>
      <w:bookmarkEnd w:id="0"/>
      <w:r w:rsidRPr="002562DC">
        <w:rPr>
          <w:rFonts w:ascii="Times New Roman" w:eastAsia="Times New Roman" w:hAnsi="Times New Roman" w:cs="Times New Roman"/>
          <w:color w:val="000000" w:themeColor="text1"/>
          <w:sz w:val="24"/>
          <w:szCs w:val="24"/>
          <w:lang w:eastAsia="ru-RU"/>
        </w:rPr>
        <w:t>тной собственности на которые подлежит прекращению, или рыночная стоимость иных прав на земельные участки, подлежащих прекращению, убытки, причиненные изъятием земельных участков, включая убытки, возникающие в связи с невозможностью исполнения правообладателями таких земельных участков обязательств перед третьими лицами, в том числе основанных на заключенных с такими лицами договорах, и упущенная выгода, которые определяются в соответствии с федеральным законодательством.</w:t>
      </w:r>
    </w:p>
    <w:p w:rsidR="002562DC" w:rsidRPr="002562DC" w:rsidRDefault="002562DC" w:rsidP="002562DC">
      <w:pPr>
        <w:shd w:val="clear" w:color="auto" w:fill="FFFFFF"/>
        <w:spacing w:before="150" w:after="150" w:line="240" w:lineRule="auto"/>
        <w:jc w:val="both"/>
        <w:rPr>
          <w:rFonts w:ascii="Times New Roman" w:eastAsia="Times New Roman" w:hAnsi="Times New Roman" w:cs="Times New Roman"/>
          <w:color w:val="000000" w:themeColor="text1"/>
          <w:sz w:val="24"/>
          <w:szCs w:val="24"/>
          <w:lang w:eastAsia="ru-RU"/>
        </w:rPr>
      </w:pPr>
      <w:r w:rsidRPr="002562DC">
        <w:rPr>
          <w:rFonts w:ascii="Times New Roman" w:eastAsia="Times New Roman" w:hAnsi="Times New Roman" w:cs="Times New Roman"/>
          <w:color w:val="000000" w:themeColor="text1"/>
          <w:sz w:val="24"/>
          <w:szCs w:val="24"/>
          <w:lang w:eastAsia="ru-RU"/>
        </w:rPr>
        <w:t>В случае, если одновременно с изъятием земельных участков для государственных или муниципальных нужд осуществляется изъятие расположенных на таких земельных участках и принадлежащих правообладателям таких земельных участков объектов недвижимого имущества, в размер возмещения включается рыночная стоимость этих объектов недвижимого имущества, право частной собственности на которые подлежит прекращению, или рыночная стоимость иных прав на эти объекты недвижимого имущества, подлежащих прекращению.</w:t>
      </w:r>
    </w:p>
    <w:p w:rsidR="002562DC" w:rsidRPr="002562DC" w:rsidRDefault="002562DC" w:rsidP="002562DC">
      <w:pPr>
        <w:shd w:val="clear" w:color="auto" w:fill="FFFFFF"/>
        <w:spacing w:before="150" w:after="150" w:line="240" w:lineRule="auto"/>
        <w:jc w:val="both"/>
        <w:rPr>
          <w:rFonts w:ascii="Times New Roman" w:eastAsia="Times New Roman" w:hAnsi="Times New Roman" w:cs="Times New Roman"/>
          <w:color w:val="000000" w:themeColor="text1"/>
          <w:sz w:val="24"/>
          <w:szCs w:val="24"/>
          <w:lang w:eastAsia="ru-RU"/>
        </w:rPr>
      </w:pPr>
      <w:r w:rsidRPr="002562DC">
        <w:rPr>
          <w:rFonts w:ascii="Times New Roman" w:eastAsia="Times New Roman" w:hAnsi="Times New Roman" w:cs="Times New Roman"/>
          <w:color w:val="000000" w:themeColor="text1"/>
          <w:sz w:val="24"/>
          <w:szCs w:val="24"/>
          <w:lang w:eastAsia="ru-RU"/>
        </w:rPr>
        <w:t>3. При определении размера возмещения при изъятии земельных участков, находящихся в государственной или муниципальной собственности, рыночная стоимость подлежащих прекращению прав на такие земельные участки устанавливается с учетом следующих особенностей:</w:t>
      </w:r>
    </w:p>
    <w:p w:rsidR="002562DC" w:rsidRPr="002562DC" w:rsidRDefault="002562DC" w:rsidP="002562DC">
      <w:pPr>
        <w:shd w:val="clear" w:color="auto" w:fill="FFFFFF"/>
        <w:spacing w:before="150" w:after="150" w:line="240" w:lineRule="auto"/>
        <w:jc w:val="both"/>
        <w:rPr>
          <w:rFonts w:ascii="Times New Roman" w:eastAsia="Times New Roman" w:hAnsi="Times New Roman" w:cs="Times New Roman"/>
          <w:color w:val="000000" w:themeColor="text1"/>
          <w:sz w:val="24"/>
          <w:szCs w:val="24"/>
          <w:lang w:eastAsia="ru-RU"/>
        </w:rPr>
      </w:pPr>
      <w:r w:rsidRPr="002562DC">
        <w:rPr>
          <w:rFonts w:ascii="Times New Roman" w:eastAsia="Times New Roman" w:hAnsi="Times New Roman" w:cs="Times New Roman"/>
          <w:color w:val="000000" w:themeColor="text1"/>
          <w:sz w:val="24"/>
          <w:szCs w:val="24"/>
          <w:lang w:eastAsia="ru-RU"/>
        </w:rPr>
        <w:t>1) в случае прекращения права постоянного (бессрочного) пользования земельным участком, предоставленным юридическому лицу, рыночная стоимость данного права определяется как рыночная стоимость права аренды земельного участка на установленный законом предельный (максимальный) срок, а в случае отсутствия установленного законом предельного (максимального) срока - на сорок девять лет;</w:t>
      </w:r>
    </w:p>
    <w:p w:rsidR="002562DC" w:rsidRPr="002562DC" w:rsidRDefault="002562DC" w:rsidP="002562DC">
      <w:pPr>
        <w:shd w:val="clear" w:color="auto" w:fill="FFFFFF"/>
        <w:spacing w:before="150" w:after="150" w:line="240" w:lineRule="auto"/>
        <w:jc w:val="both"/>
        <w:rPr>
          <w:rFonts w:ascii="Times New Roman" w:eastAsia="Times New Roman" w:hAnsi="Times New Roman" w:cs="Times New Roman"/>
          <w:color w:val="000000" w:themeColor="text1"/>
          <w:sz w:val="24"/>
          <w:szCs w:val="24"/>
          <w:lang w:eastAsia="ru-RU"/>
        </w:rPr>
      </w:pPr>
      <w:r w:rsidRPr="002562DC">
        <w:rPr>
          <w:rFonts w:ascii="Times New Roman" w:eastAsia="Times New Roman" w:hAnsi="Times New Roman" w:cs="Times New Roman"/>
          <w:color w:val="000000" w:themeColor="text1"/>
          <w:sz w:val="24"/>
          <w:szCs w:val="24"/>
          <w:lang w:eastAsia="ru-RU"/>
        </w:rPr>
        <w:t>2) в случае прекращения права постоянного (бессрочного) пользования или пожизненного (наследуемого) владения земельным участком, предоставленным гражданину или имеющей право на бесплатное предоставление в собственность изымаемого земельного участка организации, рыночная стоимость данного права определяется как рыночная стоимость земельного участка;</w:t>
      </w:r>
    </w:p>
    <w:p w:rsidR="002562DC" w:rsidRPr="002562DC" w:rsidRDefault="002562DC" w:rsidP="002562DC">
      <w:pPr>
        <w:shd w:val="clear" w:color="auto" w:fill="FFFFFF"/>
        <w:spacing w:before="150" w:after="150" w:line="240" w:lineRule="auto"/>
        <w:jc w:val="both"/>
        <w:rPr>
          <w:rFonts w:ascii="Times New Roman" w:eastAsia="Times New Roman" w:hAnsi="Times New Roman" w:cs="Times New Roman"/>
          <w:color w:val="000000" w:themeColor="text1"/>
          <w:sz w:val="24"/>
          <w:szCs w:val="24"/>
          <w:lang w:eastAsia="ru-RU"/>
        </w:rPr>
      </w:pPr>
      <w:r w:rsidRPr="002562DC">
        <w:rPr>
          <w:rFonts w:ascii="Times New Roman" w:eastAsia="Times New Roman" w:hAnsi="Times New Roman" w:cs="Times New Roman"/>
          <w:color w:val="000000" w:themeColor="text1"/>
          <w:sz w:val="24"/>
          <w:szCs w:val="24"/>
          <w:lang w:eastAsia="ru-RU"/>
        </w:rPr>
        <w:t>3) в случае досрочного прекращения договора аренды земельного участка или договора безвозмездного пользования земельным участком рыночная стоимость данного права определяется как рыночная стоимость права аренды земельного участка до истечения срока действия указанных договоров.</w:t>
      </w:r>
    </w:p>
    <w:p w:rsidR="002562DC" w:rsidRPr="002562DC" w:rsidRDefault="002562DC" w:rsidP="002562DC">
      <w:pPr>
        <w:shd w:val="clear" w:color="auto" w:fill="FFFFFF"/>
        <w:spacing w:before="150" w:after="150" w:line="240" w:lineRule="auto"/>
        <w:jc w:val="both"/>
        <w:rPr>
          <w:rFonts w:ascii="Times New Roman" w:eastAsia="Times New Roman" w:hAnsi="Times New Roman" w:cs="Times New Roman"/>
          <w:color w:val="000000" w:themeColor="text1"/>
          <w:sz w:val="24"/>
          <w:szCs w:val="24"/>
          <w:lang w:eastAsia="ru-RU"/>
        </w:rPr>
      </w:pPr>
      <w:r w:rsidRPr="002562DC">
        <w:rPr>
          <w:rFonts w:ascii="Times New Roman" w:eastAsia="Times New Roman" w:hAnsi="Times New Roman" w:cs="Times New Roman"/>
          <w:color w:val="000000" w:themeColor="text1"/>
          <w:sz w:val="24"/>
          <w:szCs w:val="24"/>
          <w:lang w:eastAsia="ru-RU"/>
        </w:rPr>
        <w:t xml:space="preserve">4. В целях определения размера возмещения за изымаемый земельный участок, который подлежит образованию, рыночная стоимость такого земельного участка, находящегося в частной собственности (рыночная стоимость подлежащих прекращению иных прав на </w:t>
      </w:r>
      <w:r w:rsidRPr="002562DC">
        <w:rPr>
          <w:rFonts w:ascii="Times New Roman" w:eastAsia="Times New Roman" w:hAnsi="Times New Roman" w:cs="Times New Roman"/>
          <w:color w:val="000000" w:themeColor="text1"/>
          <w:sz w:val="24"/>
          <w:szCs w:val="24"/>
          <w:lang w:eastAsia="ru-RU"/>
        </w:rPr>
        <w:lastRenderedPageBreak/>
        <w:t>такой земельный участок), определяется как разница между рыночной стоимостью исходного земельного участка (рыночной стоимостью прекращаемых прав на исходный земельный участок) и рыночной стоимостью земельного участка, сохраняющегося у правообладателя (рыночной стоимостью сохраняющихся прав).</w:t>
      </w:r>
    </w:p>
    <w:p w:rsidR="002562DC" w:rsidRPr="002562DC" w:rsidRDefault="002562DC" w:rsidP="002562DC">
      <w:pPr>
        <w:shd w:val="clear" w:color="auto" w:fill="FFFFFF"/>
        <w:spacing w:before="150" w:after="150" w:line="240" w:lineRule="auto"/>
        <w:jc w:val="both"/>
        <w:rPr>
          <w:rFonts w:ascii="Times New Roman" w:eastAsia="Times New Roman" w:hAnsi="Times New Roman" w:cs="Times New Roman"/>
          <w:color w:val="000000" w:themeColor="text1"/>
          <w:sz w:val="24"/>
          <w:szCs w:val="24"/>
          <w:lang w:eastAsia="ru-RU"/>
        </w:rPr>
      </w:pPr>
      <w:r w:rsidRPr="002562DC">
        <w:rPr>
          <w:rFonts w:ascii="Times New Roman" w:eastAsia="Times New Roman" w:hAnsi="Times New Roman" w:cs="Times New Roman"/>
          <w:color w:val="000000" w:themeColor="text1"/>
          <w:sz w:val="24"/>
          <w:szCs w:val="24"/>
          <w:lang w:eastAsia="ru-RU"/>
        </w:rPr>
        <w:t>5. В целях определения размера возмещения рыночная стоимость земельного участка, право частной собственности на который подлежит прекращению, или рыночная стоимость подлежащих прекращению иных прав на земельный участок определяется исходя из разрешенного использования земельного участка на день, предшествующий дню принятия решения об изъятии земельного участка.</w:t>
      </w:r>
    </w:p>
    <w:p w:rsidR="002562DC" w:rsidRPr="002562DC" w:rsidRDefault="002562DC" w:rsidP="002562DC">
      <w:pPr>
        <w:shd w:val="clear" w:color="auto" w:fill="FFFFFF"/>
        <w:spacing w:before="150" w:after="150" w:line="240" w:lineRule="auto"/>
        <w:jc w:val="both"/>
        <w:rPr>
          <w:rFonts w:ascii="Times New Roman" w:eastAsia="Times New Roman" w:hAnsi="Times New Roman" w:cs="Times New Roman"/>
          <w:color w:val="000000" w:themeColor="text1"/>
          <w:sz w:val="24"/>
          <w:szCs w:val="24"/>
          <w:lang w:eastAsia="ru-RU"/>
        </w:rPr>
      </w:pPr>
      <w:r w:rsidRPr="002562DC">
        <w:rPr>
          <w:rFonts w:ascii="Times New Roman" w:eastAsia="Times New Roman" w:hAnsi="Times New Roman" w:cs="Times New Roman"/>
          <w:color w:val="000000" w:themeColor="text1"/>
          <w:sz w:val="24"/>
          <w:szCs w:val="24"/>
          <w:lang w:eastAsia="ru-RU"/>
        </w:rPr>
        <w:t>В случае, если до указанного дня разрешенное использование земельного участка изменено для строительства, реконструкции объектов федерального значения, объектов регионального значения или объектов местного значения, для строительства, реконструкции которых осуществляется изъятие, рыночная стоимость земельного участка или рыночная стоимость прекращаемых прав на земельный участок определяется исходя из разрешенного использования, установленного до указанного изменения.</w:t>
      </w:r>
    </w:p>
    <w:p w:rsidR="002562DC" w:rsidRPr="002562DC" w:rsidRDefault="002562DC" w:rsidP="002562DC">
      <w:pPr>
        <w:shd w:val="clear" w:color="auto" w:fill="FFFFFF"/>
        <w:spacing w:before="150" w:after="150" w:line="240" w:lineRule="auto"/>
        <w:jc w:val="both"/>
        <w:rPr>
          <w:rFonts w:ascii="Times New Roman" w:eastAsia="Times New Roman" w:hAnsi="Times New Roman" w:cs="Times New Roman"/>
          <w:color w:val="000000" w:themeColor="text1"/>
          <w:sz w:val="24"/>
          <w:szCs w:val="24"/>
          <w:lang w:eastAsia="ru-RU"/>
        </w:rPr>
      </w:pPr>
      <w:r w:rsidRPr="002562DC">
        <w:rPr>
          <w:rFonts w:ascii="Times New Roman" w:eastAsia="Times New Roman" w:hAnsi="Times New Roman" w:cs="Times New Roman"/>
          <w:color w:val="000000" w:themeColor="text1"/>
          <w:sz w:val="24"/>
          <w:szCs w:val="24"/>
          <w:lang w:eastAsia="ru-RU"/>
        </w:rPr>
        <w:t>Планируемое изъятие земельного участка и (или) расположенных на нем объектов недвижимого имущества не учитывается при определении размера возмещения.</w:t>
      </w:r>
    </w:p>
    <w:p w:rsidR="002562DC" w:rsidRPr="002562DC" w:rsidRDefault="002562DC" w:rsidP="002562DC">
      <w:pPr>
        <w:shd w:val="clear" w:color="auto" w:fill="FFFFFF"/>
        <w:spacing w:before="150" w:after="150" w:line="240" w:lineRule="auto"/>
        <w:jc w:val="both"/>
        <w:rPr>
          <w:rFonts w:ascii="Times New Roman" w:eastAsia="Times New Roman" w:hAnsi="Times New Roman" w:cs="Times New Roman"/>
          <w:color w:val="000000" w:themeColor="text1"/>
          <w:sz w:val="24"/>
          <w:szCs w:val="24"/>
          <w:lang w:eastAsia="ru-RU"/>
        </w:rPr>
      </w:pPr>
      <w:r w:rsidRPr="002562DC">
        <w:rPr>
          <w:rFonts w:ascii="Times New Roman" w:eastAsia="Times New Roman" w:hAnsi="Times New Roman" w:cs="Times New Roman"/>
          <w:color w:val="000000" w:themeColor="text1"/>
          <w:sz w:val="24"/>
          <w:szCs w:val="24"/>
          <w:lang w:eastAsia="ru-RU"/>
        </w:rPr>
        <w:t>6. В случае, если в результате изъятия земельных участков и (или) расположенных на них объектов недвижимого имущества у правообладателей изымаемой недвижимости возникают убытки в связи с невозможностью исполнения ими обязательств перед третьими лицами, в том числе основанных на заключенных с такими лицами договорах, правообладатели изымаемой недвижимости обязаны представить лицу, выполняющему работы по оценке изымаемых земельных участков и (или) расположенных на них объектов недвижимого имущества или оценке прекращаемых прав и размера убытков, причиняемых таким изъятием, документы, подтверждающие возникновение у правообладателей изымаемой недвижимости убытков в связи с невозможностью исполнения указанных обязательств.</w:t>
      </w:r>
    </w:p>
    <w:p w:rsidR="002562DC" w:rsidRPr="002562DC" w:rsidRDefault="002562DC" w:rsidP="002562DC">
      <w:pPr>
        <w:shd w:val="clear" w:color="auto" w:fill="FFFFFF"/>
        <w:spacing w:before="150" w:after="150" w:line="240" w:lineRule="auto"/>
        <w:jc w:val="both"/>
        <w:rPr>
          <w:rFonts w:ascii="Times New Roman" w:eastAsia="Times New Roman" w:hAnsi="Times New Roman" w:cs="Times New Roman"/>
          <w:color w:val="000000" w:themeColor="text1"/>
          <w:sz w:val="24"/>
          <w:szCs w:val="24"/>
          <w:lang w:eastAsia="ru-RU"/>
        </w:rPr>
      </w:pPr>
      <w:r w:rsidRPr="002562DC">
        <w:rPr>
          <w:rFonts w:ascii="Times New Roman" w:eastAsia="Times New Roman" w:hAnsi="Times New Roman" w:cs="Times New Roman"/>
          <w:color w:val="000000" w:themeColor="text1"/>
          <w:sz w:val="24"/>
          <w:szCs w:val="24"/>
          <w:lang w:eastAsia="ru-RU"/>
        </w:rPr>
        <w:t>7. Размер возмещения определяется не позднее чем за шестьдесят дней до направления правообладателю земельного участка соглашения об изъятии недвижимости.</w:t>
      </w:r>
    </w:p>
    <w:p w:rsidR="002562DC" w:rsidRPr="002562DC" w:rsidRDefault="002562DC" w:rsidP="002562DC">
      <w:pPr>
        <w:shd w:val="clear" w:color="auto" w:fill="FFFFFF"/>
        <w:spacing w:before="150" w:after="150" w:line="240" w:lineRule="auto"/>
        <w:jc w:val="both"/>
        <w:rPr>
          <w:rFonts w:ascii="Times New Roman" w:eastAsia="Times New Roman" w:hAnsi="Times New Roman" w:cs="Times New Roman"/>
          <w:color w:val="000000" w:themeColor="text1"/>
          <w:sz w:val="24"/>
          <w:szCs w:val="24"/>
          <w:lang w:eastAsia="ru-RU"/>
        </w:rPr>
      </w:pPr>
      <w:r w:rsidRPr="002562DC">
        <w:rPr>
          <w:rFonts w:ascii="Times New Roman" w:eastAsia="Times New Roman" w:hAnsi="Times New Roman" w:cs="Times New Roman"/>
          <w:color w:val="000000" w:themeColor="text1"/>
          <w:sz w:val="24"/>
          <w:szCs w:val="24"/>
          <w:lang w:eastAsia="ru-RU"/>
        </w:rPr>
        <w:t>8. При определении размера возмещения не подлежат учету:</w:t>
      </w:r>
    </w:p>
    <w:p w:rsidR="002562DC" w:rsidRPr="002562DC" w:rsidRDefault="002562DC" w:rsidP="002562DC">
      <w:pPr>
        <w:shd w:val="clear" w:color="auto" w:fill="FFFFFF"/>
        <w:spacing w:before="150" w:after="150" w:line="240" w:lineRule="auto"/>
        <w:jc w:val="both"/>
        <w:rPr>
          <w:rFonts w:ascii="Times New Roman" w:eastAsia="Times New Roman" w:hAnsi="Times New Roman" w:cs="Times New Roman"/>
          <w:color w:val="000000" w:themeColor="text1"/>
          <w:sz w:val="24"/>
          <w:szCs w:val="24"/>
          <w:lang w:eastAsia="ru-RU"/>
        </w:rPr>
      </w:pPr>
      <w:r w:rsidRPr="002562DC">
        <w:rPr>
          <w:rFonts w:ascii="Times New Roman" w:eastAsia="Times New Roman" w:hAnsi="Times New Roman" w:cs="Times New Roman"/>
          <w:color w:val="000000" w:themeColor="text1"/>
          <w:sz w:val="24"/>
          <w:szCs w:val="24"/>
          <w:lang w:eastAsia="ru-RU"/>
        </w:rPr>
        <w:t>1) объекты недвижимого имущества, расположенные на изымаемом земельном участке, и неотделимые улучшения данных объектов (в том числе в результате реконструкции), произведенные вопреки его разрешенному использованию, а также вопреки условиям договора аренды земельного участка, находящегося в государственной или муниципальной собственности, или договора безвозмездного пользования таким земельным участком;</w:t>
      </w:r>
    </w:p>
    <w:p w:rsidR="002562DC" w:rsidRPr="002562DC" w:rsidRDefault="002562DC" w:rsidP="002562DC">
      <w:pPr>
        <w:shd w:val="clear" w:color="auto" w:fill="FFFFFF"/>
        <w:spacing w:before="150" w:after="150" w:line="240" w:lineRule="auto"/>
        <w:jc w:val="both"/>
        <w:rPr>
          <w:rFonts w:ascii="Times New Roman" w:eastAsia="Times New Roman" w:hAnsi="Times New Roman" w:cs="Times New Roman"/>
          <w:color w:val="000000" w:themeColor="text1"/>
          <w:sz w:val="24"/>
          <w:szCs w:val="24"/>
          <w:lang w:eastAsia="ru-RU"/>
        </w:rPr>
      </w:pPr>
      <w:r w:rsidRPr="002562DC">
        <w:rPr>
          <w:rFonts w:ascii="Times New Roman" w:eastAsia="Times New Roman" w:hAnsi="Times New Roman" w:cs="Times New Roman"/>
          <w:color w:val="000000" w:themeColor="text1"/>
          <w:sz w:val="24"/>
          <w:szCs w:val="24"/>
          <w:lang w:eastAsia="ru-RU"/>
        </w:rPr>
        <w:t>2) неотделимые улучшения земельного участка и (или) расположенных на нем объектов недвижимого имущества, произведенные после уведомления правообладателя изымаемой недвижимости о принятом решении об изъятии земельного участка для государственных или муниципальных нужд, за исключением неотделимых улучшений, произведенных в целях обеспечения безопасности такого недвижимого имущества в процессе его использования (эксплуатации), предотвращения пожаров, аварий, стихийных бедствий, иных обстоятельств, носящих чрезвычайный характер, либо в целях устранения их последствий, а также в результате реконструкции на основании выданного до указанного уведомления разрешения на строительство;</w:t>
      </w:r>
    </w:p>
    <w:p w:rsidR="002562DC" w:rsidRPr="002562DC" w:rsidRDefault="002562DC" w:rsidP="002562DC">
      <w:pPr>
        <w:shd w:val="clear" w:color="auto" w:fill="FFFFFF"/>
        <w:spacing w:before="150" w:after="150" w:line="240" w:lineRule="auto"/>
        <w:jc w:val="both"/>
        <w:rPr>
          <w:rFonts w:ascii="Times New Roman" w:eastAsia="Times New Roman" w:hAnsi="Times New Roman" w:cs="Times New Roman"/>
          <w:color w:val="000000" w:themeColor="text1"/>
          <w:sz w:val="24"/>
          <w:szCs w:val="24"/>
          <w:lang w:eastAsia="ru-RU"/>
        </w:rPr>
      </w:pPr>
      <w:r w:rsidRPr="002562DC">
        <w:rPr>
          <w:rFonts w:ascii="Times New Roman" w:eastAsia="Times New Roman" w:hAnsi="Times New Roman" w:cs="Times New Roman"/>
          <w:color w:val="000000" w:themeColor="text1"/>
          <w:sz w:val="24"/>
          <w:szCs w:val="24"/>
          <w:lang w:eastAsia="ru-RU"/>
        </w:rPr>
        <w:t xml:space="preserve">3) объекты недвижимого имущества, строительство которых осуществлено после уведомления правообладателя изымаемой недвижимости о принятом решении об изъятии земельного участка для государственных или муниципальных нужд, за исключением </w:t>
      </w:r>
      <w:r w:rsidRPr="002562DC">
        <w:rPr>
          <w:rFonts w:ascii="Times New Roman" w:eastAsia="Times New Roman" w:hAnsi="Times New Roman" w:cs="Times New Roman"/>
          <w:color w:val="000000" w:themeColor="text1"/>
          <w:sz w:val="24"/>
          <w:szCs w:val="24"/>
          <w:lang w:eastAsia="ru-RU"/>
        </w:rPr>
        <w:lastRenderedPageBreak/>
        <w:t>случаев, если это строительство осуществлялось на основании ранее выданного разрешения на строительство;</w:t>
      </w:r>
    </w:p>
    <w:p w:rsidR="002562DC" w:rsidRPr="002562DC" w:rsidRDefault="002562DC" w:rsidP="002562DC">
      <w:pPr>
        <w:shd w:val="clear" w:color="auto" w:fill="FFFFFF"/>
        <w:spacing w:before="150" w:after="150" w:line="240" w:lineRule="auto"/>
        <w:jc w:val="both"/>
        <w:rPr>
          <w:rFonts w:ascii="Times New Roman" w:eastAsia="Times New Roman" w:hAnsi="Times New Roman" w:cs="Times New Roman"/>
          <w:color w:val="000000" w:themeColor="text1"/>
          <w:sz w:val="24"/>
          <w:szCs w:val="24"/>
          <w:lang w:eastAsia="ru-RU"/>
        </w:rPr>
      </w:pPr>
      <w:r w:rsidRPr="002562DC">
        <w:rPr>
          <w:rFonts w:ascii="Times New Roman" w:eastAsia="Times New Roman" w:hAnsi="Times New Roman" w:cs="Times New Roman"/>
          <w:color w:val="000000" w:themeColor="text1"/>
          <w:sz w:val="24"/>
          <w:szCs w:val="24"/>
          <w:lang w:eastAsia="ru-RU"/>
        </w:rPr>
        <w:t>4) объекты недвижимого имущества, для строительства которых не требуется выдача разрешения на строительство и строительство которых начато после уведомления правообладателя изымаемой недвижимости о принятом решении об изъятии;</w:t>
      </w:r>
    </w:p>
    <w:p w:rsidR="002562DC" w:rsidRPr="002562DC" w:rsidRDefault="002562DC" w:rsidP="002562DC">
      <w:pPr>
        <w:shd w:val="clear" w:color="auto" w:fill="FFFFFF"/>
        <w:spacing w:before="150" w:after="150" w:line="240" w:lineRule="auto"/>
        <w:jc w:val="both"/>
        <w:rPr>
          <w:rFonts w:ascii="Times New Roman" w:eastAsia="Times New Roman" w:hAnsi="Times New Roman" w:cs="Times New Roman"/>
          <w:color w:val="000000" w:themeColor="text1"/>
          <w:sz w:val="24"/>
          <w:szCs w:val="24"/>
          <w:lang w:eastAsia="ru-RU"/>
        </w:rPr>
      </w:pPr>
      <w:r w:rsidRPr="002562DC">
        <w:rPr>
          <w:rFonts w:ascii="Times New Roman" w:eastAsia="Times New Roman" w:hAnsi="Times New Roman" w:cs="Times New Roman"/>
          <w:color w:val="000000" w:themeColor="text1"/>
          <w:sz w:val="24"/>
          <w:szCs w:val="24"/>
          <w:lang w:eastAsia="ru-RU"/>
        </w:rPr>
        <w:t>5) сделки, заключенные правообладателем изымаемой недвижимости после его уведомления о принятом решении об изъятии, если данные сделки влекут за собой увеличение размера убытков, подлежащих включению в размер возмещения за изымаемый земельный участок.</w:t>
      </w:r>
    </w:p>
    <w:p w:rsidR="002562DC" w:rsidRPr="002562DC" w:rsidRDefault="002562DC" w:rsidP="002562DC">
      <w:pPr>
        <w:shd w:val="clear" w:color="auto" w:fill="FFFFFF"/>
        <w:spacing w:before="150" w:after="150" w:line="240" w:lineRule="auto"/>
        <w:jc w:val="both"/>
        <w:rPr>
          <w:rFonts w:ascii="Times New Roman" w:eastAsia="Times New Roman" w:hAnsi="Times New Roman" w:cs="Times New Roman"/>
          <w:color w:val="000000" w:themeColor="text1"/>
          <w:sz w:val="24"/>
          <w:szCs w:val="24"/>
          <w:lang w:eastAsia="ru-RU"/>
        </w:rPr>
      </w:pPr>
      <w:r w:rsidRPr="002562DC">
        <w:rPr>
          <w:rFonts w:ascii="Times New Roman" w:eastAsia="Times New Roman" w:hAnsi="Times New Roman" w:cs="Times New Roman"/>
          <w:color w:val="000000" w:themeColor="text1"/>
          <w:sz w:val="24"/>
          <w:szCs w:val="24"/>
          <w:lang w:eastAsia="ru-RU"/>
        </w:rPr>
        <w:t>9. Размер возмещения за принадлежащий нескольким лицам на праве общей собственности изымаемый земельный участок и (или) расположенный на нем объект недвижимого имущества определяется пропорционально долям в праве общей собственности на такое имущество.</w:t>
      </w:r>
    </w:p>
    <w:p w:rsidR="002562DC" w:rsidRPr="002562DC" w:rsidRDefault="002562DC" w:rsidP="002562DC">
      <w:pPr>
        <w:shd w:val="clear" w:color="auto" w:fill="FFFFFF"/>
        <w:spacing w:before="150" w:after="150" w:line="240" w:lineRule="auto"/>
        <w:jc w:val="both"/>
        <w:rPr>
          <w:rFonts w:ascii="Times New Roman" w:eastAsia="Times New Roman" w:hAnsi="Times New Roman" w:cs="Times New Roman"/>
          <w:color w:val="000000" w:themeColor="text1"/>
          <w:sz w:val="24"/>
          <w:szCs w:val="24"/>
          <w:lang w:eastAsia="ru-RU"/>
        </w:rPr>
      </w:pPr>
      <w:r w:rsidRPr="002562DC">
        <w:rPr>
          <w:rFonts w:ascii="Times New Roman" w:eastAsia="Times New Roman" w:hAnsi="Times New Roman" w:cs="Times New Roman"/>
          <w:color w:val="000000" w:themeColor="text1"/>
          <w:sz w:val="24"/>
          <w:szCs w:val="24"/>
          <w:lang w:eastAsia="ru-RU"/>
        </w:rPr>
        <w:t>10. Отчет об оценке, составленный в целях определения размера возмещения, рыночной стоимости земельного участка, предоставляемого в собственность взамен изымаемого, или рыночной стоимости права, на котором предоставляется земельный участок взамен изымаемого, действителен вплоть до подписания в соответствии со статьей 56.9 настоящего Кодекса соглашения об изъятии недвижимости для государственных или муниципальных нужд либо до решения суда о принудительном изъятии земельного участка и (или) расположенных на нем объектов недвижимого имущества для государственных или муниципальных нужд.</w:t>
      </w:r>
    </w:p>
    <w:p w:rsidR="00DB1D2C" w:rsidRPr="002562DC" w:rsidRDefault="002562DC">
      <w:pPr>
        <w:rPr>
          <w:color w:val="000000" w:themeColor="text1"/>
        </w:rPr>
      </w:pPr>
    </w:p>
    <w:sectPr w:rsidR="00DB1D2C" w:rsidRPr="002562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2DC"/>
    <w:rsid w:val="00150C9A"/>
    <w:rsid w:val="002562DC"/>
    <w:rsid w:val="00CD28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4B1B8C-6850-4D7B-9B05-D3E279A5D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62D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onsultant.ru/document/cons_doc_LAW_1762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997</Words>
  <Characters>7439</Characters>
  <Application>Microsoft Office Word</Application>
  <DocSecurity>0</DocSecurity>
  <Lines>123</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Маша Чеснокова</dc:creator>
  <cp:keywords/>
  <dc:description/>
  <cp:lastModifiedBy>Маша Чеснокова</cp:lastModifiedBy>
  <cp:revision>1</cp:revision>
  <dcterms:created xsi:type="dcterms:W3CDTF">2015-03-26T09:24:00Z</dcterms:created>
  <dcterms:modified xsi:type="dcterms:W3CDTF">2015-03-26T09:24:00Z</dcterms:modified>
</cp:coreProperties>
</file>